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7.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10FFB0" w14:textId="49D679A5" w:rsidR="00676921" w:rsidRDefault="00CE7D15">
      <w:r>
        <w:rPr>
          <w:b w:val="0"/>
          <w:noProof/>
          <w:sz w:val="28"/>
          <w:szCs w:val="28"/>
        </w:rPr>
        <mc:AlternateContent>
          <mc:Choice Requires="wps">
            <w:drawing>
              <wp:anchor distT="0" distB="0" distL="114300" distR="114300" simplePos="0" relativeHeight="251659264" behindDoc="0" locked="0" layoutInCell="1" allowOverlap="1" wp14:anchorId="27EC7320" wp14:editId="3360EAC8">
                <wp:simplePos x="0" y="0"/>
                <wp:positionH relativeFrom="page">
                  <wp:align>left</wp:align>
                </wp:positionH>
                <wp:positionV relativeFrom="paragraph">
                  <wp:posOffset>-990600</wp:posOffset>
                </wp:positionV>
                <wp:extent cx="7962900" cy="10125075"/>
                <wp:effectExtent l="0" t="0" r="0" b="9525"/>
                <wp:wrapNone/>
                <wp:docPr id="50967567" name="Rectangle 1"/>
                <wp:cNvGraphicFramePr/>
                <a:graphic xmlns:a="http://schemas.openxmlformats.org/drawingml/2006/main">
                  <a:graphicData uri="http://schemas.microsoft.com/office/word/2010/wordprocessingShape">
                    <wps:wsp>
                      <wps:cNvSpPr/>
                      <wps:spPr>
                        <a:xfrm>
                          <a:off x="0" y="0"/>
                          <a:ext cx="7962900" cy="10125075"/>
                        </a:xfrm>
                        <a:prstGeom prst="rect">
                          <a:avLst/>
                        </a:prstGeom>
                        <a:blipFill dpi="0" rotWithShape="1">
                          <a:blip r:embed="rId8" cstate="print">
                            <a:extLst>
                              <a:ext uri="{28A0092B-C50C-407E-A947-70E740481C1C}">
                                <a14:useLocalDpi xmlns:a14="http://schemas.microsoft.com/office/drawing/2010/main" val="0"/>
                              </a:ext>
                            </a:extLst>
                          </a:blip>
                          <a:srcRect/>
                          <a:stretch>
                            <a:fillRect/>
                          </a:stretch>
                        </a:bli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CA67C7" id="Rectangle 1" o:spid="_x0000_s1026" style="position:absolute;margin-left:0;margin-top:-78pt;width:627pt;height:797.25pt;z-index:25165926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JdHXvEAgAABAYAAA4AAABkcnMvZTJvRG9jLnhtbKxU207cMBB9r9R/&#10;sPxekl2xUFZk0QpEhYQoAiqevY5DLDm2O5699es7tpMsAtRKVV+cied+fGbOL3adYRsFQTtb8clR&#10;yZmy0tXavlT8x9P1l6+cBRS2FsZZVfG9Cvxi8fnT+dbP1dS1ztQKGAWxYb71FW8R/bwogmxVJ8KR&#10;88qSsnHQCaRfeClqEFuK3pliWpYnxdZB7cFJFQLdXmUlX6T4TaMkfm+aoJCZilNtmE5I5yqexeJc&#10;zF9A+FbLvgzxD1V0QltKOoa6EijYGvS7UJ2W4IJr8Ei6rnBNo6VKPVA3k/JNN4+t8Cr1QuAEP8IU&#10;/l9Yebd59PdAMGx9mAcSYxe7Brr4pfrYLoG1H8FSO2SSLk/PTqZnJWEqSTcpJ9NZeTqLeBYHfw8B&#10;vynXsShUHOg5Ekpicxswmw4mMd3KaH+tjWG1J+QoNDh81tgmHChJ8o1GPRL0jn/nS8b4ysl1pyxm&#10;0oAyAomxodU+UJq56laqpgJv6gk1RIRF4qoHbTEzJIB8oOITWwKCQtnGghsqtr+nrkcFyUMr0crY&#10;eFoXW8tNx5viAHiScG9Utn5QDdM1QTxNDadZUJcG2EYQi4WU1EfGIrSiVvl6MivpMXL40SM9hrEU&#10;8FBtH7sPEOfsfewcJneXXFUapbGw8k+FZefRI2V2FkfnTlsHHwUw1FWfOdsPIGVoIkorV+/vIfIi&#10;8SN4ea2JWrci4L0AmlwiDW0j/E5HY9y24q6XOGsd/ProPtoTkUjL2ZY2QcXDz7UAxZm5sTRqZ5Pj&#10;47g60s/x7HQaiflas3qtsevu0tEzEY+ouiRGezSD2IDrnmlpLWNWUgkrKXfFJcLwc4l5Q9Hak2q5&#10;TGa0LrzAW/vo5TAJcXSeds8CfD9fSLN554atIeZvxizbZi4u1+ganWbwgGuPN62aRJx+LcZd9vo/&#10;WR2W9+I3AAAA//8DAFBLAwQKAAAAAAAAACEANtS8eUatAgBGrQIAFQAAAGRycy9tZWRpYS9pbWFn&#10;ZTEuanBlZ//Y/+AAEEpGSUYAAQEBANwA3AAA/9sAQwACAQEBAQECAQEBAgICAgIEAwICAgIFBAQD&#10;BAYFBgYGBQYGBgcJCAYHCQcGBggLCAkKCgoKCgYICwwLCgwJCgoK/9sAQwECAgICAgIFAwMFCgcG&#10;BwoKCgoKCgoKCgoKCgoKCgoKCgoKCgoKCgoKCgoKCgoKCgoKCgoKCgoKCgoKCgoKCgoK/8AAEQgJ&#10;bQd8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Heiiiv6UPysKKKKACiiigAooooAKKKKACiiigAooooAKKKKACiiigAooooAKKKKACiiigAo&#10;oooAKKKKACiiigAooooAKKKKACiiigAooooAKKKKACiiigAooooAKKKKACiiigCSGrEfQVXh+lWI&#10;+goJkTxf1q2nWqkX9atp1oIJo+gqzF/Sq0fQVZi/pQZSLMXSpoetQxdKmh61SJLMX9KsxfcqtF9O&#10;1WYvuVJmTp96rNtVZPvVZtqDKWxYjqaPqKhjqaPqKEQWo6sJ0qvH9KsJ0qupm/hJoelWo6qw9KtR&#10;/ShmUtixHU0PIqGOpoelESGW4OgqdOtQQdBU6daXUylsWIatQ9aqw1ah69KJbkPYmjqxH9arx/Sr&#10;CfTuKaMyzF/Wp061BF/Wp060/mZliLpVqPoKqxdKtR9BU/aIluTR1ah61Vjq1D1pyM5bliGpo/rU&#10;MP0qaPp0oRkWoqsRdqrxfSrEXagylsTR1Zi/rVaOrMX9aZnLYsx9RU0XWoY+oqaLrSjsZy2LUPSr&#10;Cdqrw9KsJ24p/MgsQ/WrENV4fpViH6UfMzLA6VPF/WoB0qeL+tMzLMPSp0+7UEPSp0+7SMyeOrkX&#10;SqcdXIulMmRInSrUH3R/u1VTpVqD7o4/hoMpblhOn4VNF9yoU6fhU0X3KDItRdqtRdKqxdqtRdKD&#10;Mmj6CrEP3fxqvH0FWIfu/jQZlpOlTQ9KhTpU0PSgylsWI+gqxF2qvH0FWIu1BBYi7VZi/pVaLtVm&#10;L+lBMizF0qaPqKhi6dKmj6igzkWIu1WoulVYu1WoulBiWIulTR9RUMXSpo+ooIluWIelWE6f8Bqv&#10;D0qwnT/gNBkNl6VWl/pVmXp0qtL9O1BUSCXpVaX+lWZelVpf6UGkSCXpVWTqatS9KqydTQaRIH+9&#10;UD9anf71QP1oNIlWbpVeX7v4VYm6VXl+7+FBpEry1Xm6VYl+lV5ulBRA/wB6oJetTv8AeqCXrQaU&#10;yrJ0NV261Yk6Gq7daDQgl/pVabrVmX+lVputBoV5OpqCX+lTydTUEv8ASg2iVZvvVAetTzfeqA9a&#10;DSJXnPFVX6VamPFVX6UGkSN+tVZe9Wn61Vl71Edy47lWXrUMveppetQy96stbleXvVab71WZe9Vp&#10;vvVLNCGX+lVputWZfp2qtN1o+ZpEqv0qGepn6VDPQzQqv0qB/u1O/SoH+7R8zQry/wBarSn+dWZf&#10;61WlP86ZtEhc8Gq8tWHPBqvL9KllIqzVXkqxNVeSm/hNole461Xl6VYuOtV5elCNIld+lV3qw/Sq&#10;70/maRK8lV36VYkqu/SoZRBL/Wqz9asy/TvVZ+tVE0IH+7VWfqatP92qs/U0I0IH61Xl6VYfrVeX&#10;pUo0iVpf6VA/Wp5f6VA/WqZrHcgm+9VWbpVqb71VZunSpLIJKgl/rU8lQS/1oNCpPUL9amnqF+tU&#10;zSJXm6mqsverU3U1Vl71JoV2++ahm6mpm++ahm6mguOxVmqF+tTTfSoX60GpWm+7VSXrVub7tVJe&#10;tUjSJDL3qB/vVPL3qB/vVJoJRRRQAUUUUAFFFFABRRRQAUUUUAFFFFABRRRQAUUUUAFFFFABRRRQ&#10;AUUUUAFFFFABRRRQAUUUUAFFFFABRRRQAUUUUAFFFFABRRRQAUUUUAFFFFABRRRQAUUUUAFFFFAB&#10;RRRQAUUUUAFFFFABRRRQAUUUUAFFFFABRRRQAUUUUAFFFFABRRRQAUUUUAFFFFABRRRQAUUUUAFF&#10;FFABRRRQAUUUUAFFFFABRRRQAUUUUAFFFFABRRRQAUUUUAFFFFAEkNWI+gqvD9KsR9BQTIni/rVt&#10;OtVIv61bTrQQTR9BVmL+lVo+gqzF/SgykWYulTQ9ahi6VND1qkSWYv6VZi+5VaL6dqsxfcqTMnT7&#10;1WbaqyfeqzbUGUtixHU0fUVDHU0fUUIgtR1YTpVeP6VYTpVdTN/CTQ9KtR1Vh6Vaj+lDMpbFiOpo&#10;jx0qGOpoelETN7FuDoKnTrUEHQVOnWl1M5bFiGrUPWqsNWoevSiW5D2Jo6sJ/UVXj+lWI/pTRmWY&#10;v61OnWoIv61OnWn8jMsRdKtR9BVWLpVqPoKn7REtyaOrUPWqsdWoetORnLcsQ1NH0qGH6VNH9KEZ&#10;FqKrEXaq8X0qxF2oMpbE0dWYv61WjqzF/WmZy2LMfUVNF1qGPqKmi60o7Gcti1D0qwnaq8PSrCdu&#10;KfyILENWIarw/SrEP0o+RmWB0qeL+tQDpU8X9aZmWYelTp92oIelTp92kZk8dXIulU46uRdKZMiR&#10;OlWoPuj/AHaqp0q1B90cfw0GUtywnT8Kmi+5UKdPwqaL7lBkWou1WoulVYu1WoulBmTR9BViH7v4&#10;1Xj6CrEP3fxoMy0nSpoelQp0qaHpQZS2LEfQVYi7VXj6CrEXaggsRdqsxf0qtF2qzF/SgmRZi6VN&#10;H1FQxdOlTR9RQZyLEXarUXSqsXarUXSgxLEXSpo+oqGLpU0fUUES3LEPSrCdP+A1Xh6VYTp/wGgy&#10;Gy9KrS/0qzL06VWl+nagqJBL0qtL/SrMvSq0v9KDSJBL0qrJ1NWpelVZOpoNIkD/AHqgfrU7/eqB&#10;+tBpEqzdKry/d/CrE3Sq8v3fwoNIleWq83SrEv0qvN0oKIH+9UEvWp3+9UEvWg0plWToarnrViTo&#10;arnrQaEEv9KrTdasy/0qtN1oNCvJ1NQS/wBKnk6moJf6UG0SrN96oD1qeb71QHrQaRK83IxVV+lW&#10;p+RVV+lBpEjfrVWXvVp+tVZe9RHcuO5Vl61DL3qaXrUMverLW5Xl71Wm+9VmXvVab71SzQhl/pVa&#10;brVmX6dqrTdaPkaRKr9KhnqZ+lQz0M0Kr9Kgf7tTv0qB/u0fI0K8v9arSj+dWZf61WlH86ZtEhcY&#10;BqvLVhxgGq8v0qWUirNVeSrE1V5Kb+E2iV7jrVeXpVi461Xl6UI0iV36VXerD9KrvT+RpEryVXfp&#10;ViSq79KhlEEv9arP1qzL9O9Vn61UTQgf7tVZ+pq0/wB2qs/U0I0IH61Xl6VYfrVeXpUo0iVpf6VA&#10;/Wp5f6VA/WqZrHcgm+9VWbpVqb71VZunSpLIJKgl/rU8lQS/1oNCpPUL9amnqF+tUzSJXm6mqsve&#10;rU3U1Vl71JoV2++ahm6mpm++ahm6mguOxVmqF+tTTfSoX60GpWm+7VSXrVub7tVJetUjSJDL3qB/&#10;vVPL3qB/vVJoJRRRQAUUUUAFFFFABRRRQAUUUUAFFFFABRRRQAUUUUAFFFFABRRRQAUUUUAFFFFA&#10;BRRRQAUUUUAFFFFABRRRQAUUUUAFFFFABRRRQAUUUUAFFFFABRRRQAUUUUAFFFFABRRRQAUUUUAF&#10;FFFABRRRQAUUUUAFFFFABRRRQAUUUUAFFFFABRRRQAUUUUAFFFFABRRRQAUUUUAFFFFABRRRQAUU&#10;UUAFFFFABRRRQAUUUUAFFFFABRRRQAUUUUAFFFFAEkNWI+gqvD9KsR9BQTIni/rVtOtVIv61bTrQ&#10;QTR9BVmL+lVo+gqzF/SgykWYulTQ9ahi6VND1qkSWYv6VZi+5VaL6dqsxfcqTMnT71Wbaqyfeqzb&#10;UGUtixHU0fUVDHU0fUUIgtR1YTpVeP6VYTpVdTN/CTQ9KtR1Vh6Vaj+lDMpbFiOpoeRUMdTQ9KIk&#10;MtwdBU6dagg6Cp060uplLYsQ1ah61Vhq1D16US3IexNHViP61Xj+lWE+ncU0ZlmL+tTp1qCL+tTp&#10;1p/MzLEXSrUfQVVi6Vaj6Cp+0RLcmjq1D1qrHVqHrTkZy3LENTR/WoYfpU0fTpQjItRVYi7VXi+l&#10;WIu1BlLYmjqzF/Wq0dWYv60zOWxZj6ipoutQx9RU0XWlHYzlsWoelWE7VXh6VYTtxT+ZBYh+tWIa&#10;rw/SrEP0o+ZmWB0qeL+tQDpU8X9aZmWYelTp92oIelTp92kZk8dXIulU46uRdKZMiROlWoPuj/dq&#10;qnSrUH3Rx/DQZS3LCdPwqaL7lQp0/CpovuUGRai7Vai6VVi7Vai6UGZNH0FWIfu/jVePoKsQ/d/G&#10;gzLSdKmh6VCnSpoelBlLYsR9BViLtVePoKsRdqCCxF2qzF/Sq0XarMX9KCZFmLpU0fUVDF06VNH1&#10;FBnIsRdqtRdKqxdqtRdKDEsRdKmj6ioYulTR9RQRLcsQ9KsJ0/4DVeHpVhOn/AaDIbL0qtL/AEqz&#10;L06VWl+nagqJBL0qtL/SrMvSq0v9KDSJBL0qrJ1NWpelVZOpoNIkD/eqB+tTv96oH60GkSrN0qvL&#10;938KsTdKry/d/Cg0iV5arzdKsS/Sq83Sgogf71QS9anf71QS9aDSmVZOhqu3WrEnQ1XbrQaEEv8A&#10;Sq03WrMv9KrTdaDQrydTUEv9Knk6moJf6UG0SrN96oD1qeb71QHrQaRK854qq/SrUx4qq/Sg0iRv&#10;1qrL3q0/WqsveojuXHcqy9ahl71NL1qGXvVlrcry96rTfeqzL3qtN96pZoQy/wBKrTdasy/TtVab&#10;rR8zSJVfpUM9TP0qGehmhVfpUD/dqd+lQP8Ado+ZoV5f61WlP86sy/1qtKf50zaJC54NV5asOeDV&#10;eX6VLKRVmqvJViaq8lN/CbRK9x1qvL0qxcdary9KEaRK79KrvVh+lV3p/M0iV5Krv0qxJVd+lQyi&#10;CX+tVn61Zl+neqz9aqJoQP8AdqrP1NWn+7VWfqaEaED9ary9KsP1qvL0qUaRK0v9KgfrU8v9Kgfr&#10;VM1juQTfeqrN0q1N96qs3TpUlkElQS/1qeSoJf60GhUnqF+tTT1C/WqZpErzdTVWXvVqbqaqy96k&#10;0K7ffNQzdTUzffNQzdTQXHYqzVC/WppvpUL9aDUrTfdqpL1q3N92qkvWqRpEhl71A/3qnl71A/3q&#10;k0EooooAKKKKACiiigAooooAKKKKACiiigAooooAKKKKACiiigAooooAKKKKACiiigAooooAKKKK&#10;ACiiigAooooAKKKKACiiigAooooAKKKKACiiigAooooAKKKKACiiigAooooAKKKKACiiigAooooA&#10;KKKKACiiigAooooAKKKKACiiigAooooAKKKKACiiigAooooAKKKKACiiigAooooAKKKKACiiigAo&#10;oooAKKKKACiiigAooooAKKKKACiiigCSGrEfQVXh+lWI+goJkTxf1q2nWqkX9atp1oIJo+gqzF/S&#10;q0fQVZi/pQZSLMXSpoetQxdKmh61SJLMX9KsxfcqtF9O1WYvuVJmTp96rNtVZPvVZtqDKWxYjqaP&#10;qKhjqaPqKEQWo6sJ0qvH9KsJ0qupm/hJoelWo6qw9KtR/ShmUtixHU0R46VDHU0J4oiZvYtwdBU6&#10;dagg6Cp060upnLYsQ1ah61Vhq1D16US3IexNHVhP6iq8f0qxH9KaMyzF/Wp061BF/Wp060/kZliL&#10;pVqPoKqxdKtR9BU/aIluTR1ah61Vjq1D1pyM5bliGpo+lQw/Spo/pQjItRVYi7VXi+lWIu1BlLYm&#10;jqzF/Wq0dWYv60zOWxZj6ipoutQx9RU0XWlHYzlsWoelWE7VXh6VYTtxT+RBYhqxDVeH6VYh+lHy&#10;MywOlTxf1qAdKni/rTMyzD0qdPu1BD0qdPu0jMnjq5F0qnHVyLpTJkSJ0q1B90f7tVU6Vag+6OP4&#10;aDKW5YTp+FTRfcqFOn4VNF9ygyLUXarUXSqsXarUXSgzJo+gqxD938arx9BViH7v40GZaTpU0PSo&#10;U6VND0oMpbFiPoKsRdqrx9BViLtQQWIu1WYv6VWi7VZi/pQTIsxdKmj6ioYunSpo+ooM5FiLtVqL&#10;pVWLtVqLpQYliLpU0fUVDF0qaPqKCJbliHpVhOn/AAGq8PSrCdP+A0GQ2XpVaX+lWZenSq0v07UF&#10;RIJelVpf6VZl6VWl/pQaRIJelVZOpq1L0qrJ1NBpEgf71QP1qd/vVA/Wg0iVZulV5fu/hVibpVeX&#10;7v4UGkSvLVebpViX6VXm6UFED/eqCXrU7/eqCXrQaUyrJ0NVz1qxJ0NV260GhBL/AEqtN1qzL/Sq&#10;03Wg0K8nU1BL/Sp5OpqCX+lBtEqzfeqA9anm+9UB60GkSvNyMVVfpVqfpVV+lBpEjfrVWXvVp+tV&#10;Ze9RHcuO5Vl61DL3qaXrUMverLW5Xl71Wm+9VmXvVab71SzQhl/pVabrVmX6dqrTdaPkaRKr9Khn&#10;qZ+lQz0M0Kr9Kgf7tTv0qB/u0fI0K8v9arSj+dWZf61Wlz696ZtEhcYBqvLVh84Oary/SpZSKs1V&#10;5KsTVXkpv4TaJXuOtV5elWLjrVeXpQjSJXfpVd6sP0qu9P5GkSvJVd+lWJKrv0qGUQS/1qs/WrMv&#10;071WfrVRNCB/u1Vn6mrT/dqrP1NCNCB+tV5elWH61Xl6VKNIlaX+lQP1qeX+lQP1qmax3IJvvVVm&#10;6Vam+9VWbp0qSyCSoJf61PJUEv8AWg0Kk9Qv1qaeoX61TNIlebqaqy96tTdTVWXvUmhXb75qGbqa&#10;mb75qGbqaC47FWaoX61NN9KhfrQalab7tVJetW5vu1Ul61SNIkMveoH+9U8veoH+9UmglFFFABRR&#10;RQAUUUUAFFFFABRRRQAUUUUAFFFFABRRRQAUUUUAFFFFABRRRQAUUUUAFFFFABRRRQAUUUUAFFFF&#10;ABRRRQAUUUUAFFFFABRRRQAUUUUAFFFFABRRRQAUUUUAFFFFABRRRQAUUUUAFFFFABRRRQAUUUUA&#10;FFFFABRRRQAUUUUAFFFFABRRRQAUUUUAFFFFABRRRQAUUUUAFFFFABRRRQAUUUUAFFFFABRRRQAU&#10;UUUAFFFFABRRRQAUUUUASQ1Yj6Cq8P0qxH0FBMieL+tW061Ui/rVtOtBBNH0FWYv6VWj6CrMX9KD&#10;KRZi6VND1qGLpU0PWqRJZi/pVmL7lVovp2qzF9ypMydPvVZtqrJ96rNtQZS2LEdTR9RUMdTR9RQi&#10;C1HVhOlV4/pVhOlV1M+hND0q1HVWHpVqP6UMylsWI6mh6VDHU0WcUIzexbg6Cp061BB0FTp1pdTO&#10;WxYhq1D1qrDVqHr0oluQ9iaOrEfvVeP6VYT6dxTRmWYv61OnWoIv61OnWj5mZYi6Vaj6CqsXSrUf&#10;QUupEtyZOtWoetVY6tQ9acjOW5YhqaOoYfpU0fTpQjItRVYi7VXi+lWIu1BlLYmjqzF/Wq0dWYv6&#10;0GctizH1FTRdahj6ipoutC2M5bFqHpVhO1V4elWE7cUfMgsQ1YhqvD9KsQ/Sj5mZYHSp4v61AOlT&#10;xf1qjMsw9KnT7tQQ9KnT7tIzJ46uRdKpx1ci6UyZEidKtQfdH+7VVOlWoPujj+GgyluWE6fhU0X3&#10;KhTp+FTRfcoMi1F2q1F0qrF2q1F0oMyaPoKsQ/d/Gq8fQVYh+7+NBmWk6VND0qFOlTQ9KDKWxYj6&#10;CrEXaq8fQVYi7UEFiLtVmL+lVou1WYv6UEyLMXSpo+oqGLp0qaPqKDORYi7Vai6VVi7Vai6UGJYi&#10;6VNH1FQxdKmj6igiW5Yh6VYTp/wGq8PSrCdP+A0GQ2XpVaX+lWZenSq0v07UFRIJelVpf6VZl6VW&#10;l/pQaRIJelVZOpq1L0qrJ1NBpEgf71QP1qd/vVA/Wg0iVZulV5fu/hVibpVeX7v4UGkSvLVebpVi&#10;X6VXm6UFED/eqCXrU7/eqCXrQaUyrJ0NVz1qxJ0NVz1oNCCX+lVputWZf6VWm60GhXk6moJf6VPJ&#10;1NQS/wBKDaJVm+9UB61PN96oD1oNIlefOOKqv0q1MeKqv0oNIkb9aqy96tP1qrL3qI7lx3KsvWoZ&#10;e9TS9ahl71ZotyvL3qtN96rMveq033qhlkMv9KrTdasy/TtVabrT+ZpEqv0qGepn6VDPQzQqv0qB&#10;/u1O/SoH+7R8zQry/wBarSk/r6VZl/rVaU/zpm0SBzwaglqw54NV5fpUspFWaq8lWJqryU38JtEr&#10;3HWq8vSrFx1qvL0oRpErv0qu9WH6VXej5mkSvJVd+lWJKrv0qWUQS/1qs/WrMv071WfrVRNCB/u1&#10;Vn6mrT/dqrP1NCNCB+tV5elWH61Xl6VKNIlaX+lQP1qeX+lQP1ps1juQTfeqrN0q1N96qs3TpSLI&#10;JKgl/rU8lQS/1oNCpPUL9amnqF+tUzSJXm6mqsverU3U1Vl71JoV2++ahm6mpm++ahm6mguOxVmq&#10;F+tTTfSoX60GpWm+7VSXrVub7tVJetUaRIZe9QP96p5e9QP96pNBKKKKACiiigAooooAKKKKACii&#10;igAooooAKKKKACiiigAooooAKKKKACiiigAooooAKKKKACiiigAooooAKKKKACiiigAooooAKKKK&#10;ACiiigAooooAKKKKACiiigAooooAKKKKACiiigAooooAKKKKACiiigAooooAKKKKACiiigAooooA&#10;KKKKACiiigAooooAKKKKACiiigAooooAKKKKACiiigAooooAKKKKACiiigAooooAKKKKACiiigAo&#10;oooAkhqxH0FV4fpViPoKCZE8X9atp1qpF/WradaCCaPoKsxf0qtH0FWYv6UGUizF0qaHrUMXSpoe&#10;tVEksxf0qzF9yq0X07VZi+5UmZOn3qs21Vk+9Vm2oMpbFiOpo+oqGOpo+opogtR1YTpVeP6VYTpT&#10;6mb+Emh6VajqrD0q1H9KGZS2LEdTQ9KhjqaE8URM3sW4OgqdOtQQdBU6daXUzlsWIatQ9aqw1ah6&#10;9KJbkPYmjqwn9RVeP6VYj+lNGZZi/rU6dagi/rU6daZmWIulWo+gqrF0q1H0FL7REtyaOrUPWqsd&#10;WoetEjOW5YhqaPpUMP0qaP6URMi1FViLtVeL6VYi7UGUtiaOrMX9arR1Zi/rTM5bFmPqKmi61DH1&#10;FTRdaUdjOWxah6VYTtVeHpVhO3FMgsQ1YhqvD9KsQ/SgzLA6VPF/WoB0qeL+tMzLMPSp0+7UEPSp&#10;0+7QZk8dXIulU46uRdKCZEidKtQfdH+7VVOlWoPujj+GgyluWE6fhU0X3KhTp+FTRfcoMi1F2q1F&#10;0qrF2q1F0oMyaPoKsQ/d/Gq8fQVYh+7+NBmWk6VND0qFOlTQ9KDKWxYj6CrEXaq8fQVYi7UEFiLt&#10;VmL+lVou1WYv6UEyLMXSpo+oqGLp0qaPqKDORYi7Vai6VVi7Vai6UGJYi6VNH1FQxdKmj6igiW5Y&#10;h6VYTp/wGq8PSrCdP+A0GQ2XpVaX+lWZenSq0v07UFRIJelVpf6VZl6VWl/pQaRIJelVZOpq1L0q&#10;rJ1NBpEgf71QP1qd/vVA/Wg0iVZulV5fu/hVibpVeX7v4UGkSvLVebpViX6VXm6UFED/AHqgl61O&#10;/wB6oJetBpTKsnQ1XbrViToart1oNCCX+lVputWZf6VWm60GhXk6moJf6VPJ1NQS/wBKDaJVm+9U&#10;B61PN96oD1oNIlebpVV+lWp+lVX6UGkSN+tVZe9Wn61Vl71Edy47lWXrUMveppetQy96stbleXvV&#10;ab71WZe9VpvvVMjQhl/pVabrVmX6dqrTdaDSJVfpUM9TP0qGeiRoVX6VA/3anfpUD/doNCvL/Wq8&#10;v9asS/1qtLn170zaJDJ0NV5asPnBzVeX6VDKRVmqvJViaq8lU/hNole461Xl6VYuOtV5elCNIld+&#10;lV3qw/Sq70zSJXkqu/SrElV36VLKIJf61WfrVmX6d6rP1pxNCB/u1Vn6mrT/AHaqz9TRE0IH61Xl&#10;6VYfrVeXpSRpErS/0qB+tTy/0qB+tORrHcgm+9VWbpVqb71VZunSpLIJKgl/rU8lQS/1oNCpPUL9&#10;amnqF+tUzSJXm6mqsverU3U1Vl71JoV2++ahm6mpm++ahm6mguOxVmqF+tTTfSoX60GpWm+7VSXr&#10;Vub7tVJetUtjSJDL3qB/vVPL3qB/vVJoJRRRQAUUUUAFFFFABRRRQAUUUUAFFFFABRRRQAUUUUAF&#10;FFFABRRRQAUUUUAFFFFABRRRQAUUUUAFFFFABRRRQAUUUUAFFFFABRRRQAUUUUAFFFFABRRRQAUU&#10;UUAFFFFABRRRQAUUUUAFFFFABRRRQAUUUUAFFFFABRRRQAUUUUAFFFFABRRRQAUUUUAFFFFABRRR&#10;QAUUUUAFFFFABRRRQAUUUUAFFFFABRRRQAUUUUAFFFFABRRRQAUUUUAFFFFAEkNWI+gqvD9KsR9B&#10;QTIni/rVtOtVIv61bTrQQTR9BVmL+lVo+gqzF/SgykWYulTQ9ahi6VND1qkSWYv6VZi+5VaL6dqs&#10;xfcqTMnT71WbaqyfeqzbUGUtixHU0fUVDHU0fUUIgtR1YTpVeP6VYTpVdTPoTQ9KtR1Vh6Vaj+lD&#10;MpbFiOpoelQx1NFnFCM3sW4OgqdOtQQdBU6daXUzlsWIatQ9aqw1ah69KJbkPYmjqxH71Xj+lWE+&#10;ncU0ZlmL+tTp1qCL+tTp1o+ZmWIulWo+gqrF0q1H0FLqRLcmTrVqHrVWOrUPWnIzluWIamjqGH6V&#10;NH06UIyLUVWIu1V4vpViLtQZS2Jo6sxf1qtHVmL+tBnLYsx9RU0XWoY+oqaLrQtjOWxah6VYTtVe&#10;HpVhO3FHzILENWIarw/SrEP0o+ZmWB0qeL+tQDpU8X9aozLMPSp0+7UEPSp0+7SMyeOrkXSqcdXI&#10;ulMmRInSrUH3R/u1VTpVqD7o4/hoMpblhOn4VNF9yoU6fhU0X3KDItRdqtRdKqxdqtRdKDMmj6Cr&#10;EP3fxqvH0FWIfu/jQZlpOlTQ9KhTpU0PSgylsWI+gqxF2qvH0FWIu1BBYi7VZi/pVaLtVmL+lBMi&#10;zF0qaPqKhi6dKmj6igzkWIu1WoulVYu1WoulBiWIulTR9RUMXSpo+ooIluWIelWE6f8AAarw9KsJ&#10;0/4DQZDZelVpf6VZl6dKrS/TtQVEgl6VWl/pVmXpVaX+lBpEgl6VVk6mrUvSqsnU0GkSB/vVA/Wp&#10;3+9UD9aDSJVm6VXl+7+FWJulV5fu/hQaRK8tV5ulWJfpVebpQUQP96oJetTv96oJetBpTKsnQ1XP&#10;WrEnQ1XPWg0IJf6VWm61Zl/pVabrQaFeTqagl/pU8nU1BL/Sg2iVZvvVAetTzfeqA9aDSJXnzjiq&#10;r9KtTHiqr9KDSJG/WqsverT9aqy96iO5cdyrL1qGXvU0vWoZe9WaLcry96rTfeqzL3qtN96oZZDL&#10;/Sq03WrMv07VWm60/maRKr9KhnqZ+lQz0M0Kr9Kgf7tTv0qB/u0fM0K8v9arSk/r6VZl/rVaU/zp&#10;m0SBzwaglqw54NV5fpUspFWaq8lWJqryU38JtEr3HWq8vSrFx1qvL0oRpErv0qu9WH6VXej5mkSv&#10;JVd+lWJKrv0qWUQS/wBarP1qzL9O9Vn61UTQgf7tVZ+pq0/3aqz9TQjQgfrVeXpVh+tV5elSjSJW&#10;l/pUD9anl/pUD9abNY7kE33qqzdKtTfeqrN06UiyCSoJf61PJUEv9aDQqT1C/Wpp6hfrVM0iV5up&#10;qrL3q1N1NVZe9SaFdvvmoZupqZvvmoZupoLjsVZqhfrU030qF+tBqVpvu1Ul61bm+7VSXrVGkSGX&#10;vUD/AHqnl71A/wB6pNBKKKKACiiigAooooAKKKKACiiigAooooAKKKKACiiigAooooAKKKKACiii&#10;gAooooAKKKKACiiigAooooAKKKKACiiigAooooAKKKKACiiigAooooAKKKKACiiigAooooAKKKKA&#10;CiiigAooooAKKKKACiiigAooooAKKKKACiiigAooooAKKKKACiiigAooooAKKKKACiiigAooooAK&#10;KKKACiiigAooooAKKKKACiiigAooooAKKKKACiiigAooooAkhqxH0FV4fpViPoKCZE8X9atp1qpF&#10;/WradaCCaPoKsxf0qtH0FWYv6UGUizF0qaHrUMXSpoetVEksxf0qzF9yq0X07VZi+5UmZOn3qs21&#10;Vk+9Vm2oMpbFiOpo+oqGOpo+opogtR1YTpVeP6VYTpT6mb+Emh6VajqrD0q1H9KGZS2LEdTQ9Khj&#10;qaE8URM3sW4OgqdOtQQdBU6daXUzlsWIatQ9aqw1ah69KJbkPYmjqwn9RVeP6VYj+lNGZZi/rU6d&#10;agi/rU6daZmWIulWo+gqrF0q1H0FL7REtyaOrUPWqsdWoetEjOW5YhqaPpUMP0qaP6URMi1FViLt&#10;VeL6VYi7UGUtiaOrMX9arR1Zi/rTM5bFmPqKmi61DH1FTRdaUdjOWxah6VYTtVeHpVhO3FMgsQ1Y&#10;hqvD9KsQ/SgzLA6VPF/WoB0qeL+tMzLMPSp0+7UEPSp0+7QZk8dXIulU46uRdKCZEidKtQfdH+7V&#10;VOlWoPujj+GgyluWE6fhU0X3KhTp+FTRfcoMi1F2q1F0qrF2q1F0oMyaPoKsQ/d/Gq8fQVYh+7+N&#10;BmWk6VND0qFOlTQ9KDKWxYj6CrEXaq8fQVYi7UEFiLtVmL+lVou1WYv6UEyLMXSpo+oqGLp0qaPq&#10;KDORYi7Vai6VVi7Vai6UGJYi6VNH1FQxdKmj6igiW5Yh6VYTp/wGq8PSrCdP+A0GQ2XpVaX+lWZe&#10;nSq0v07UFRIJelVpf6VZl6VWl/pQaRIJelVZOpq1L0qrJ1NBpEgf71QP1qd/vVA/Wg0iVZulV5fu&#10;/hVibpVeX7v4UGkSvLVebpViX6VXm6UFED/eqCXrU7/eqCXrQaUyrJ0NV261Yk6Gq7daDQgl/pVa&#10;brVmX+lVputBoV5OpqCX+lTydTUEv9KDaJVm+9UB61PN96oD1oNIlebpVV+lWp+lVX6UGkSN+tVZ&#10;e9Wn61Vl71Edy47lWXrUMveppetQy96stbleXvVab71WZe9VpvvVMjQhl/pVabrVmX6dqrTdaDSJ&#10;VfpUM9TP0qGeiRoVX6VA/wB2p36VA/3aDQry/wBary/1qxL/AFqtLn170zaJDJ0NV5asPnBzVeX6&#10;VDKRVmqvJViaq8lU/hNole461Xl6VYuOtV5elCNIld+lV3qw/Sq70zSJXkqu/SrElV36VLKIJf61&#10;WfrVmX6d6rP1pxNCB/u1Vn6mrT/dqrP1NETQgfrVeXpVh+tV5elJGkStL/SoH61PL/SoH605Gsdy&#10;Cb71VZulWpvvVVm6dKksgkqCX+tTyVBL/Wg0Kk9Qv1qaeoX61TNIlebqaqy96tTdTVWXvUmhXb75&#10;qGbqamb75qGbqaC47FWaoX61NN9KhfrQalab7tVJetW5vu1Ul61S2NIkMveoH+9U8veoH+9UmglF&#10;FFABRRRQAUUUUAFFFFABRRRQAUUUUAFFFFABRRRQAUUUUAFFFFABRRRQAUUUUAFFFFABRRRQAUUU&#10;UAFFFFABRRRQAUUUUAFFFFABRRRQAUUUUAFFFFABRRRQAUUUUAFFFFABRRRQAUUUUAFFFFABRRRQ&#10;AUUUUAFFFFABRRRQAUUUUAFFFFABRRRQAUUUUAFFFFABRRRQAUUUUAFFFFABRRRQAUUUUAFFFFAB&#10;RRRQAUUUUAFFFFABRRRQAUUUUASQ1Yj6Cq8P0qxH0FBMieL+tW061Ui/rVtOtBBNH0FWYv6VWj6C&#10;rMX9KDKRZi6VND1qGLpU0PWqRJZi/pVmL7lVovp2qzF9ypMydPvVZtqrJ96rNtQZS2LEdTR9RUMd&#10;TR9RQiC1HVhOlV4/pVhOlV1M+hND0q1HVWHpVqP6UMylsWI6mh6VDHU0WcUIzexbg6Cp061BB0FT&#10;p1pdTOWxYhq1D1qrDVqHr0oluQ9iaOrEfvVeP6VYT6dxTRmWYv61OnWoIv61OnWj5mZYi6Vaj6Cq&#10;sXSrUfQUupEtyZOtWoetVY6tQ9acjOW5YhqaOoYfpU0fTpQjItRVYi7VXi+lWIu1BlLYmjqzF/Wq&#10;0dWYv60GctizH1FTRdahj6ipoutC2M5bFqHpVhO1V4elWE7cUfMgsQ1YhqvD9KsQ/Sj5mZYHSp4v&#10;61AOlTxf1qjMsw9KnT7tQQ9KnT7tIzJ46uRdKpx1ci6UyZEidKtQfdH+7VVOlWoPujj+GgyluWE6&#10;fhU0X3KhTp+FTRfcoMi1F2q1F0qrF2q1F0oMyaPoKsQ/d/Gq8fQVYh+7+NBmWk6VND0qFOlTQ9KD&#10;KWxYj6CrEXaq8fQVYi7UEFiLtVmL+lVou1WYv6UEyLMXSpo+oqGLp0qaPqKDORYi7Vai6VVi7Vai&#10;6UGJYi6VNH1FQxdKmj6igiW5Yh6VYTp/wGq8PSrCdP8AgNBkNl6VWl/pVmXp0qtL9O1BUSCXpVaX&#10;+lWZelVpf6UGkSCXpVWTqatS9KqydTQaRIH+9UD9anf71QP1oNIlWbpVeX7v4VYm6VXl+7+FBpEr&#10;y1Xm6VYl+lV5ulBRA/3qgl61O/3qgl60GlMqydDVc9asSdDVc9aDQgl/pVabrVmX+lVputBoV5Op&#10;qCX+lTydTUEv9KDaJVm+9UB61PN96oD1oNIlefOOKqv0q1MeKqv0oNIkb9aqy96tP1qrL3qI7lx3&#10;KsvWoZe9TS9ahl71ZotyvL3qtN96rMveq033qhlkMv8ASq03WrMv07VWm60/maRKr9KhnqZ+lQz0&#10;M0Kr9Kgf7tTv0qB/u0fM0K8v9arSk/r6VZl/rVaU/wA6ZtEgc8GoJasOeDVeX6VLKRVmqvJViaq8&#10;lN/CbRK9x1qvL0qxcdary9KEaRK79KrvVh+lV3o+ZpEryVXfpViSq79KllEEv9arP1qzL9O9Vn61&#10;UTQgf7tVZ+pq0/3aqz9TQjQgfrVeXpVh+tV5elSjSJWl/pUD9anl/pUD9abNY7kE33qqzdKtTfeq&#10;rN06UiyCSoJf61PJUEv9aDQqT1C/Wpp6hfrVM0iV5upqrL3q1N1NVZe9SaFdvvmoZupqZvvmoZup&#10;oLjsVZqhfrU030qF+tBqVpvu1Ul61bm+7VSXrVGkSGXvUD/eqeXvUD/eqTQSiiigAooooAKKKKAC&#10;iiigAooooAKKKKACiiigAooooAKKKKACiiigAooooAKKKKACiiigAooooAKKKKACiiigAooooAKK&#10;KKACiiigAooooAKKKKACiiigAooooAKKKKACiiigAooooAKKKKACiiigAooooAKKKKACiiigAooo&#10;oAKKKKACiiigAooooAKKKKACiiigAooooAKKKKACiiigAooooAKKKKACiiigAooooAKKKKACiiig&#10;AooooAKKKKAJIasR9BVeH6VYj6CgmRPF/WradaqRf1q2nWggmj6CrMX9KrR9BVmL+lBlIsxdKmh6&#10;1DF0qaHrVRJLMX9KsxfcqtF9O1WYvuVJmTp96rNtVZPvVZtqDKWxYjqaPqKhjqaPqKaILUdWE6VX&#10;j+lWE6U+pm/hJoelWo6qw9KtR/ShmUtixHU0PSoY6mhPFETN7FuDoKnTrUEHQVOnWl1M5bFiGrUP&#10;WqsNWoevSiW5D2Jo6sJ/UVXj+lWI/pTRmWYv61OnWoIv61OnWmZliLpVqPoKqxdKtR9BS+0RLcmj&#10;q1D1qrHVqHrRIzluWIamj6VDD9Kmj+lETItRVYi7VXi+lWIu1BlLYmjqzF/Wq0dWYv60zOWxZj6i&#10;poutQx9RU0XWlHYzlsWoelWE7VXh6VYTtxTILENWIarw/SrEP0oMywOlTxf1qAdKni/rTMyzD0qd&#10;Pu1BD0qdPu0GZPHVyLpVOOrkXSgmRInSrUH3R/u1VTpVqD7o4/hoMpblhOn4VNF9yoU6fhU0X3KD&#10;ItRdqtRdKqxdqtRdKDMmj6CrEP3fxqvH0FWIfu/jQZlpOlTQ9KhTpU0PSgylsWI+gqxF2qvH0FWI&#10;u1BBYi7VZi/pVaLtVmL+lBMizF0qaPqKhi6dKmj6igzkWIu1WoulVYu1WoulBiWIulTR9RUMXSpo&#10;+ooIluWIelWE6f8AAarw9KsJ0/4DQZDZelVpf6VZl6dKrS/TtQVEgl6VWl/pVmXpVaX+lBpEgl6V&#10;Vk6mrUvSqsnU0GkSB/vVA/Wp3+9UD9aDSJVm6VXl+7+FWJulV5fu/hQaRK8tV5ulWJfpVebpQUQP&#10;96oJetTv96oJetBpTKsnQ1XbrViToart1oNCCX+lVputWZf6VWm60GhXk6moJf6VPJ1NQS/0oNol&#10;Wb71QHrU833qgPWg0iV5ulVX6Van6VVfpQaRI361Vl71afrVWXvUR3LjuVZetQy96ml61DL3qy1u&#10;V5e9VpvvVZl71Wm+9UyNCGX+lVputWZfp2qtN1oNIlV+lQz1M/SoZ6JGhVfpUD/dqd+lQP8AdoNC&#10;vL/Wq8v9asS/1qtLn170zaJDJ0NV5asPnBzVeX6VDKRVmqvJViaq8lU/hNole461Xl6VYuOtV5el&#10;CNIld+lV3qw/Sq70zSJXkqu/SrElV36VLKIJf61WfrVmX6d6rP1pxNCB/u1Vn6mrT/dqrP1NETQg&#10;frVeXpVh+tV5elJGkStL/SoH61PL/SoH605GsdyCb71VZulWpvvVVm6dKksgkqCX+tTyVBL/AFoN&#10;CpPUL9amnqF+tUzSJXm6mqsverU3U1Vl71JoV2++ahm6mpm++ahm6mguOxVmqF+tTTfSoX60GpWm&#10;+7VSXrVub7tVJetUtjSJDL3qB/vVPL3qB/vVJoJRRRQAUUUUAFFFFABRRRQAUUUUAFFFFABRRRQA&#10;UUUUAFFFFABRRRQAUUUUAFFFFABRRRQAUUUUAFFFFABRRRQAUUUUAFFFFABRRRQAUUUUAFFFFABR&#10;RRQAUUUUAFFFFABRRRQAUUUUAFFFFABRRRQAUUUUAFFFFABRRRQAUUUUAFFFFABRRRQAUUUUAFFF&#10;FABRRRQAUUUUAFFFFABRRRQAUUUUAFFFFABRRRQAUUUUAFFFFABRRRQAUUUUAFFFFAEkNWI+gqvD&#10;9KsR9BQTIni/rVtOtVIv61bTrQQTR9BVmL+lVo+gqzF/SgykWYulTQ9ahi6VND1qkSWYv6VZi+5V&#10;aL6dqsxfcqTMnT71WbaqyfeqzbUGUtixHU0fUVDHU0fUUIgtR1YTpVeP6VYTpVdTPoTQ9KtR1Vh6&#10;Vaj+lDMpbFiOpoelQx1NFnFCM3sW4OgqdOtQQdBU6daXUzlsWIatQ9aqw1ah69KJbkPYmjqxH71X&#10;j+lWI+e1NGZZi/rU6dagi/rU6daPmZliLpVqPoKqxdKtR9BS6kS3Jk61ah61Vjq1D1pyM5bliGpo&#10;6hh+lTR/ShGRaiqxF2qvF9KsRdqDKWxNHVmL+tVo6sxf1oM5bFmPqKmi61DH1FTRdaFsZy2LUPSr&#10;Cdqrw9KsJ24o+ZBYhqxDVeH6VYh+lHzMywOlTxf1qAdKni/rVGZZh6VOn3agh6VOn3aRmTx1ci6V&#10;Tjq5F0pkyJE6Vag+6P8AdqqnSrUH3Rx/DQZS3LCdPwqaL7lQp0/CpovuUGRai7Vai6VVi7Vai6UG&#10;ZNH0FWIfu/jVePoKsQ/d/GgzLSdKmh6VCnSpoelBlLYsR9BViLtVePoKsRdqCCxF2qzF/Sq0XarM&#10;X9KCZFmLpU0fUVDF06VNH1FBnIsRdqtRdKqxdqtRdKDEsRdKmj6ioYulTR9RQRLcsQ9KsJ0/4DVe&#10;HpVhOn/AaDIbL0qtL/SrMvTpVaX6dqCokEvSq0v9Ksy9KrS/0oNIkEvSqsnU1al6VVk6mg0iQP8A&#10;eqB+tTv96oH60GkSrN0qvL938KsTdKry/d/Cg0iV5arzdKsS/Sq83Sgogf71QS9anf71QS9aDSmV&#10;ZOhquetWJOhquetBoQS/0qtN1qzL/Sq03Wg0K8nU1BL/AEqeTqagl/pQbRKs33qgPWp5vvVAetBp&#10;Erz5xxVV+lWpulVX6UGkSN+tVZe9Wn61Vl71Edy47lWXrUMveppetQy96s0W5Xl71Wm+9VmXvVab&#10;71QyyGX+lVputWZfp2qtN1p/M0iVX6VDPUz9KhnoZoVX6VA/3anfpUD/AHaPmaFeX+tVpSf19Ksy&#10;/wBary/1p/M1iV3PBqCWrEnQ1Xl+lSy0VZqryVYmqvJTfwm0Svcdary9KsXHWq8vShGkSu/Sq71Y&#10;fpVd6PmaRK8lV36VYkqu/SpZRBL/AFqs/WrMv071WfrVRNCB/u1Vn6mrT/dqrP1NCNCB+tV5elWH&#10;61Xl6VKNIlaX+lQP1qeX+lQP1ps1juQTfeqrN0q1N96qs3TpSLIJKgl/rU8lQS/1oNCpPUL9amnq&#10;F+tUzSJXm6mqsverU3U1Vl71JoV2++ahm6mpm++ahm6mguOxVmqF+tTTfSoX60GpWm+7VSXrVub7&#10;tVJetUaRIZe9QP8AeqeXvUD/AHqk0EooooAKKKKACiiigAooooAKKKKACiiigAooooAKKKKACiii&#10;gAooooAKKKKACiiigAooooAKKKKACiiigAooooAKKKKACiiigAooooAKKKKACiiigAooooAKKKKA&#10;CiiigAooooAKKKKACiiigAooooAKKKKACiiigAooooAKKKKACiiigAooooAKKKKACiiigAooooAK&#10;KKKACiiigAooooAKKKKACiiigAooooAKKKKACiiigAooooAKKKKACiiigCSGrEfQVXhqxH0FBMie&#10;L+tW061Ui/rVtOtBBNH0FWYv6VWj6CrMX9KDKRZi6VND1qGLpU0PWqRJZiqzF9yq0X9KsxfcqTMn&#10;T71WbaqyfeqzbUGUtixHU0fUVDHU0fUUIgtJ1qwnSq8dWE6VXUzfwk0PSrUfSqsPSrUdDMpbFiOp&#10;oc4qGOpoTxREzexbg6Cp061BB0FTp1pdTOWxYhq1D1qrDVqHrRLch7EydasJ/UVXjqxH16d6aMyz&#10;F/Wp061BF/Wp060/kZliLpVqPoKqxdKtR9BU/aIluTR1ah61VTrmrUPWnIzluWIamTpUMNTR9OlC&#10;Mi1F/WrEXaq8NWIu1BlLYmjqzF/Wq0dWYv60zOWxZj6ipoutQx9RU0XWlHYzlsWoelWE7VXh6VYT&#10;tT+RBYg/rViGq8P0qxDQZlgdKni/rUA6VPF/WmZlmHpU6fdqCHpU6fdpGZPHVyLpVOOrkXSmTIkT&#10;pVqD7o+lVU6Vah6D/doMpblhOn4VNF9yoU6fhU0X3KDItRdqtRdKqxdqtRdKDMmj6CrEP3fxqvH0&#10;FWIfu/jQZlpOlTQ9KhTpU0PSgylsWI+gqxF2qvH0FWIu1BBYi7VZi/pVaLtVmL+lBMizF0qaPqKh&#10;i6VNH1FBnIsRdqtRdKqxdqtRdKDEsRdKmj6ioYulTR9RQRLcsQ9KsJ0/4DVeHpVhOn/AaDIbL0qt&#10;LVmXpVaX+lBUSCXpVaX+lWZelVpf6UGkSCXpVWTqatS9KqydTQaRIH+9UD9anf71QP1oNIlWbpVe&#10;X7v4VYm6VXl+7+FBpErzVXm6VYlqvN0oKIH+9UEvWp3+9UEvWg0plWToart1qxJ0NVz1oNCCX+lV&#10;putWZf6VWm60GhXk6moJf6VPJ1NQS/0oNolWb71QHrU833qgPWg0iV5ulVX6VanGRiqr9KDSJG/W&#10;qsverT9aqy96iO5cdyrL1qGXvU0vWoZe9WWtyvL3qtN96rMveq033qlmhDLVabrVmX+lVputBpEq&#10;v0qGepn6VDPQzQqv0qB/u1O/SoH+7QaFeX+tVpQPTvVmX+tVpR9OvpTNokLjAOBVeap3GAaglqXu&#10;UirNVeSrE1V5Kb+E2iV7jrVeXpVi461Xl6UI0iV36VXfrVh+lV3p/I0iV5Krv0qxJVd+lQyiCXr+&#10;NVn61Zl/rVZ+tVE0IH+7VWfqatP92qs/U0I0IH61Xl6VYfrVeXpUo0iVpf6VA/Wp5f6VA/WqZrHc&#10;gm+9VWbpVqb71VZvu1JZBJUEv9ankqCX+tBoVJ6hfrU09Qv1qmaRK83U1Vl71am6mqsvepNCu33z&#10;UM3U1M33zUM3U0Fx2Ks1Qv1qaeoX60GpWm+7VSXrVub7tVJetUjSJDL3qB/vVPL3qB/vVJoJRRRQ&#10;AUUUUAFFFFABRRRQAUUUUAFFFFABRRRQAUUUUAFFFFABRRRQAUUUUAFFFFABRRRQAUUUUAFFFFAB&#10;RRRQAUUUUAFFFFABRRRQAUUUUAFFFFABRRRQAUUUUAFFFFABRRRQAUUUUAFFFFABRRRQAUUUUAFF&#10;FFABRRRQAUUUUAFFFFABRRRQAUUUUAFFFFABRRRQAUUUUAFFFFABRRRQAUUUUAFFFFABRRRQAUUU&#10;UAFFFFABRRRQAUUUUAFFFFAEkNWI+gqvDViPoKCZE8X9atp1qpF/WradaCCaPoKsxf0qtH0FWYv6&#10;UGUizF0qaHrUMXSpoetUiSzFVmL7lVov6VZi+5UmZOn3qs21Vk+9Vm2oMpbFiOpo+oqGOpo+ooRB&#10;aTrVhOlV46sJ0qupm/hJoelWo+lVYelWo6GZS2LEdTQ9KhjqaHOKImb2LcHQVOnWoIOgqdOtLqZy&#10;2LENWoetVYatQ9aJbkPYmTrVhPeq8dWI8549aaMyzF/Wp061BF/Wp060/mZliLpVqPoKqxdKtR9B&#10;U/aIluTR5q1D1qrHVqHrTkZy3LENTR1DDU0eSMUIyLUX9asRdqrw1Yi7UGUtiaOrMX9arR1Zi/rT&#10;M5bFmPqKmi61DH1FTRdaUdjOWxah6VYTtVeHpVhO1P5kFiGrENV4c1Yho+ZmWB0qeL+tQDpU8X9a&#10;ZmWYelTp92oIelTp92kZk8dXIulU46uRdKZMiROlWoPuj6VVTpVqHoP92gyluWE6fhU0X3KhTp+F&#10;TRfcoMi1F2q1F0qrF2q1F0oMyaPoKsQ/d/Gq8fQVYh+7+NBmWk6VND0qFOlTQ9KDKWxYj6CrEXaq&#10;8fQVYi7UEFiLtVmL+lVou1WYv6UEyLMXSpo+oqGLpU0fUUGcixF2q1F0qrF2q1F0oMSxF0qaPqKh&#10;i6VNH1FBEtyxD0qwnT/gNV4elWE6f8BoMhsvSq0tWZelVpf6UFRIJelVpf6VZl6VWl/pQaRIJelV&#10;ZOpq1L0qrJ1NBpEgf71QP1qd/vVA/Wg0iVZulV5fu/hVibpVeX7v4UGkSvNVebpViWq83Sgogf71&#10;QS9anf71QS9aDSmVZOhquetWJOhqu3Wg0IJf6VWm61Zl/pVabrQaFeTqagl/pU8nU1BL/Sg2iVZv&#10;vVAetTzfeqA9aDSJXnzjiqr9KtTdKqv0oNIkb9aqy96tP1qrL3qI7lx3KsvWoZe9TS9ahl71Za3K&#10;8veq033qsy96rTfeqWaEMtVputWZf6VWm60GkSq/SoZ6mfpUM9DNCq/SoH+7U79Kgf7tBoV5f61W&#10;lz696sy/1qvL/Wn8zWJA+cHNV5qsSdDVeWpZaKs1V5KsTVXkpv4TaJXuOtV5elWLjrVeXpQjSJXf&#10;pVd6sP0qu9P5mkSvJVd+lWJKrv0qGUQS9fxqs/WrMv8AWqz9aqJoQP8AdqrP1NWn+7VWfqaEaED9&#10;ary9KsP1qvL0qUaRK0v9KgfrU8v9KgfrVM1juQTfeqrN0q1N96qs33aksgkqCX+tTyVBL/Wg0Kk9&#10;Qv1qaeoX61TNIlebqaqy96tTdTVWXvUmhXb75qGbqamb75qGbqaC47FWaoX61NPUL9aDUrTfdqpL&#10;1q3N92qkvWqRpEhl71A/3qnl71A/3qk0EooooAKKKKACiiigAooooAKKKKACiiigAooooAKKKKAC&#10;iiigAooooAKKKKACiiigAooooAKKKKACiiigAooooAKKKKACiiigAooooAKKKKACiiigAooooAKK&#10;KKACiiigAooooAKKKKACiiigAooooAKKKKACiiigAooooAKKKKACiiigAooooAKKKKACiiigAooo&#10;oAKKKKACiiigAooooAKKKKACiiigAooooAKKKKACiiigAooooAKKKKACiiigCSGrEfQVXhqxH0FB&#10;MieL+tW061Ui/rVtOtBBNH0FWYv6VWj6CrMX9KDKRZi6VND1qGLpU0PWqRJZiqzF9yq0X9Ksxfcq&#10;TMnT71WbaqyfeqzbUGUtixHU0fUVDHU0fUUIgtJ1qwnSq8dWE6VXUzfwk0PSrUfSqsPSrUdDMpbF&#10;iOpoc4qGOpoTxREzexbg6Cp061BB0FTp1pdTOWxYhq1D1qrDVqHrRLch7EydasJ/UVXjqxH16d6a&#10;MyzF/Wp061BF/Wp060/kZliLpVqPoKqxdKtR9BU/aIluTR1ah61VTrmrUPWnIzluWIamTpUMNTR9&#10;OlCMi1F/WrEXaq8NWIu1BlLYmjqzF/Wq0dWYv60zOWxZj6ipoutQx9RU0XWlHYzlsWoelWE7VXh6&#10;VYTtT+RBYg/rViGq8P0qxDQZlgdKni/rUA6VPF/WmZlmHpU6fdqCHpU6fdpGZPHVyLpVOOrkXSmT&#10;IkTpVqD7o+lVU6Vah6D/AHaDKW5YTp+FTRfcqFOn4VNF9ygyLUXarUXSqsXarUXSgzJo+gqxD938&#10;arx9BViH7v40GZaTpU0PSoU6VND0oMpbFiPoKsRdqrx9BViLtQQWIu1WYv6VWi7VZi/pQTIsxdKm&#10;j6ioYulTR9RQZyLEXarUXSqsXarUXSgxLEXSpo+oqGLpU0fUUES3LEPSrCdP+A1Xh6VYTp/wGgyG&#10;y9KrS1Zl6VWl/pQVEgl6VWl/pVmXpVaX+lBpEgl6VVk6mrUvSqsnU0GkSB/vVA/Wp3+9UD9aDSJV&#10;m6VXl+7+FWJulV5fu/hQaRK81V5ulWJarzdKCiB/vVBL1qd/vVBL1oNKZVk6Gq7dasSdDVc9aDQg&#10;l/pVabrVmX+lVputBoV5OpqCX+lTydTUEv8ASg2iVZvvVAetTzfeqA9aDSJXm6VVfpVqcZGKqv0o&#10;NIkb9aqy96tP1qrL3qI7lx3KsvWoZe9TS9ahl71Za3K8veq033qsy96rTfeqWaEMtVputWZf6VWm&#10;60GkSq/SoZ6mfpUM9DNCq/SoH+7U79Kgf7tBoV5f61WlA9O9WZf61WlH06+lM2iQuMA4FV5qncYB&#10;qCWpe5SKs1V5KsTVXkpv4TaJXuOtV5elWLjrVeXpQjSJXfpVd+tWH6VXen8jSJXkqu/SrElV36VD&#10;KIJev41WfrVmX+tVn61UTQgf7tVZ+pq0/wB2qs/U0I0IH61Xl6VYfrVeXpUo0iVpf6VA/Wp5f6VA&#10;/WqZrHcgm+9VWbpVqb71VZvu1JZBJUEv9ankqCX+tBoVJ6hfrU09Qv1qmaRK83U1Vl71am6mqsve&#10;pNCu33zUM3U1M33zUM3U0Fx2Ks1Qv1qaeoX60GpWm+7VSXrVub7tVJetUjSJDL3qB/vVPL3qB/vV&#10;JoJRRRQAUUUUAFFFFABRRRQAUUUUAFFFFABRRRQAUUUUAFFFFABRRRQAUUUUAFFFFABRRRQAUUUU&#10;AFFFFABRRRQAUUUUAFFFFABRRRQAUUUUAFFFFABRRRQAUUUUAFFFFABRRRQAUUUUAFFFFABRRRQA&#10;UUUUAFFFFABRRRQAUUUUAFFFFABRRRQAUUUUAFFFFABRRRQAUUUUAFFFFABRRRQAUUUUAFFFFABR&#10;RRQAUUUUAFFFFABRRRQAUUUUAFFFFAEkNWI+gqvDViPoKCZE8X9atp1qpF/WradaCCaPoKsxf0qt&#10;H0FWYv6UGUizF0qaHrUMXSpoetUiSzFVmL7lVov6VZi+5UmZOn3qs21Vk+9Vm2oMpbFiOpo+oqGO&#10;po+ooRBaTrVhOlV46sJ0qupm/hJoelWo+lVYelWo6GZS2LEdTQ9KhjqaHOKImb2LcHQVOnWoIOgq&#10;dOtLqZy2LENWoetVYatQ9aJbkPYmTrVhPeq8dWI8549aaMyzF/Wp061BF/Wp060/mZliLpVqPoKq&#10;xdKtR9BU/aIluTR5q1D1qrHVqHrTkZy3LENTR1DDU0eSMUIyLUX9asRdqrw1Yi7UGUtiaOrMX9ar&#10;R1Zi/rTM5bFmPqKmi61DH1FTRdaUdjOWxah6VYTtVeHpVhO1P5kFiGrENV4c1Yho+ZmWB0qeL+tQ&#10;DpU8X9aZmWYelTp92oIelTp92kZk8dXIulU46uRdKZMiROlWoPuj6VVTpVqHoP8AdoMpblhOn4VN&#10;F9yoU6fhU0X3KDItRdqtRdKqxdqtRdKDMmj6CrEP3fxqvH0FWIfu/jQZlpOlTQ9KhTpU0PSgylsW&#10;I+gqxF2qvH0FWIu1BBYi7VZi/pVaLtVmL+lBMizF0qaPqKhi6VNH1FBnIsRdqtRdKqxdqtRdKDEs&#10;RdKmj6ioYulTR9RQRLcsQ9KsJ0/4DVeHpVhOn/AaDIbL0qtLVmXpVaX+lBUSCXpVaX+lWZelVpf6&#10;UGkSCXpVWTqatS9KqydTQaRIH+9UD9anf71QP1oNIlWbpVeX7v4VYm6VXl+7+FBpErzVXm6VYlqv&#10;N0oKIH+9UEvWp3+9UEvWg0plWToarnrViToart1oNCCX+lVputWZf6VWm60GhXk6moJf6VPJ1NQS&#10;/wBKDaJVm+9UB61PN96oD1oNIlefOOKqv0q1N0qq/Sg0iRv1qrL3q0/WqsveojuXHcqy9ahl71NL&#10;1qGXvVlrcry96rTfeqzL3qtN96pZoQy1Wm61Zl/pVabrQaRKr9KhnqZ+lQz0M0Kr9Kgf7tTv0qB/&#10;u0GhXl/rVaXPr3qzL/Wq8v8AWn8zWJA+cHNV5qsSdDVeWpZaKs1V5KsTVXkpv4TaJXuOtV5elWLj&#10;rVeXpQjSJXfpVd6sP0qu9P5mkSvJVd+lWJKrv0qGUQS9fxqs/WrMv9arP1qomhA/3aqz9TVp/u1V&#10;n6mhGhA/Wq8vSrD9ary9KlGkStL/AEqB+tTy/wBKgfrVM1juQTfeqrN0q1N96qs33aksgkqCX+tT&#10;yVBL/Wg0Kk9Qv1qaeoX61TNIlebqaqy96tTdTVWXvUmhXb75qGbqamb75qGbqaC47FWaoX61NPUL&#10;9aDUrTfdqpL1q3N92qkvWqRpEhl71A/3qnl71A/3qk0EooooAKKKKACiiigAooooAKKKKACiiigA&#10;ooooAKKKKACiiigAooooAKKKKACiiigAooooAKKKKACiiigAooooAKKKKACiiigAooooAKKKKACi&#10;iigAooooAKKKKACiiigAooooAKKKKACiiigAooooAKKKKACiiigAooooAKKKKACiiigAooooAKKK&#10;KACiiigAooooAKKKKACiiigAooooAKKKKACiiigAooooAKKKKACiiigAooooAKKKKACiiigCSGrE&#10;fQVXhqxH0FBMieL+tW061Ui/rVtOtBBNH0FWYv6VWj6CrMX9KDKRZi6VND1qGLpU0PWqRJZiqzF9&#10;yq0X9KsxfcqTMnT71WbaqyfeqzbUGUtixHU0fUVDHU0fUUIgtJ1qwnSq8dWE6VXUzfwk0PSrUfSq&#10;sPSrUdDMpbFiOpoc4qGOpoTxREzexbg6Cp061BB0FTp1pdTOWxYhq1D1qrDVqHrRLch7EydasJ/U&#10;VXjqxH16d6aMyzF/Wp061BF/Wp060/kZliLpVqPoKqxdKtR9BU/aIluTR1ah61VTrmrUPWnIzluW&#10;IamTpUMNTR9OlCMi1F/WrEXaq8NWIu1BlLYmjqzF/Wq0dWYv60zOWxZj6ipoutQx9RU0XWlHYzls&#10;WoelWE7VXh6VYTtT+RBYg/rViGq8P0qxDQZlgdKni/rUA6VPF/WmZlmHpU6fdqCHpU6fdpGZPHVy&#10;LpVOOrkXSmTIkTpVqD7o+lVU6Vah6D/doMpblhOn4VNF9yoU6fhU0X3KDItRdqtRdKqxdqtRdKDM&#10;mj6CrEP3fxqvH0FWIfu/jQZlpOlTQ9KhTpU0PSgylsWI+gqxF2qvH0FWIu1BBYi7VZi/pVaLtVmL&#10;+lBMizF0qaPqKhi6VNH1FBnIsRdqtRdKqxdqtRdKDEsRdKmj6ioYulTR9RQRLcsQ9KsJ0/4DVeHp&#10;VhOn/AaDIbL0qtLVmXpVaX+lBUSCXpVaX+lWZelVpf6UGkSCXpVWTqatS9KqydTQaRIH+9UD9anf&#10;71QP1oNIlWbpVeX7v4VYm6VXl+7+FBpErzVXm6VYlqvN0oKIH+9UEvWp3+9UEvWg0plWToart1qx&#10;J0NVz1oNCCX+lVputWZf6VWm60GhXk6moJf6VPJ1NQS/0oNolWb71QHrU833qgPWg0iV5ulVX6Va&#10;nGRiqr9KDSJG/WqsverT9aqy96iO5cdyrL1qGXvU0vWoZe9WWtyvL3qtN96rMveq033qlmhDLVab&#10;rVmX+lVputBpEqv0qGepn6VDPQzQqv0qB/u1O/SoH+7QaFeX+tVpQPTvVmX+tVpR9OvpTNokLjAO&#10;BVeap3GAaglqXuUirNVeSrE1V5Kb+E2iV7jrVeXpVi461Xl6UI0iV36VXfrVh+lV3p/I0iV5Krv0&#10;qxJVd+lQyiCXr+NVn61Zl/rVZ+tVE0IH+7VWfqatP92qs/U0I0IH61Xl6VYfrVeXpUo0iVpf6VA/&#10;Wp5f6VA/WqZrHcgm+9VWbpVqb71VZvu1JZBJUEv9ankqCX+tBoVJ6hfrU09Qv1qmaRK83U1Vl71a&#10;m6mqsvepNCu33zUM3U1M33zUM3U0Fx2Ks1Qv1qaeoX60GpWm+7VSXrVub7tVJetUjSJDL3qB/vVP&#10;L3qB/vVJoJRRRQAUUUUAFFFFABRRRQAUUUUAFFFFABRRRQAUUUUAFFFFABRRRQAUUUUAFFFFABRR&#10;RQAUUUUAFFFFABRRRQAUUUUAFFFFABRRRQAUUUUAFFFFABRRRQAUUUUAFFFFABRRRQAUUUUAFFFF&#10;ABRRRQAUUUUAFFFFABRRRQAUUUUAFFFFABRRRQAUUUUAFFFFABRRRQAUUUUAFFFFABRRRQAUUUUA&#10;FFFFABRRRQAUUUUAFFFFABRRRQAUUUUAFFFFAEkNWI+gqvDViPoKCZE8X9atp1qpF/WradaCCaPo&#10;Ksxf0qtH0FWYv6UGUizF0qaHrUMXSpoetUiSzFVmL7lVov6VZi+5UmZOn3qs21Vk+9Vm2oMpbFiO&#10;po+oqGOpo+ooRBaTrVhOlV46sJ0qupm/hJoelWo+lVYelWo6GZS2LEdTQ9KhjqaHOKImb2LcHQVO&#10;nWoIOgqdOtLqZy2LENWoetVYatQ9aJbkPYmTrVhPeq8dWI8549aaMyzF/Wp061BF/Wp060/mZliL&#10;pVqPoKqxdKtR9BU/aIluTR5q1D1qrHVqHrTkZy3LENTR1DDU0eSMUIyLUX9asRdqrw1Yi7UGUtia&#10;OrMX9arR1Zi/rTM5bFmPqKmi61DH1FTRdaUdjOWxah6VYTtVeHpVhO1P5kFiGrENV4c1Yho+ZmWB&#10;0qeL+tQDpU8X9aZmWYelTp92oIelTp92kZk8dXIulU46uRdKZMiROlWoPuj6VVTpVqHoP92gyluW&#10;E6fhU0X3KhTp+FTRfcoMi1F2q1F0qrF2q1F0oMyaPoKsQ/d/Gq8fQVYh+7+NBmWk6VND0qFOlTQ9&#10;KDKWxYj6CrEXaq8fQVYi7UEFiLtVmL+lVou1WYv6UEyLMXSpo+oqGLpU0fUUGcixF2q1F0qrF2q1&#10;F0oMSxF0qaPqKhi6VNH1FBEtyxD0qwnT/gNV4elWE6f8BoMhsvSq0tWZelVpf6UFRIJelVpf6VZl&#10;6VWl/pQaRIJelVZOpq1L0qrJ1NBpEgf71QP1qd/vVA/Wg0iVZulV5fu/hVibpVeX7v4UGkSvNVeb&#10;pViWq83Sgogf71QS9anf71QS9aDSmVZOhquetWJOhqu3Wg0IJf6VWm61Zl/pVabrQaFeTqagl/pU&#10;8nU1BL/Sg2iVZvvVAetTzfeqA9aDSJXnzjiqr9KtTdKqv0oNIkb9aqy96tP1qrL3qI7lx3KsvWoZ&#10;e9TS9ahl71Za3K8veq033qsy96rTfeqWaEMtVputWZf6VWm60GkSq/SoZ6mfpUM9DNCq/SoH+7U7&#10;9Kgf7tBoV5f61Wlz696sy/1qvL/Wn8zWJA+cHNV5qsSdDVeWpZaKs1V5KsTVXkpv4TaJXuOtV5el&#10;WLjrVeXpQjSJXfpVd6sP0qu9P5mkSvJVd+lWJKrv0qGUQS9fxqs/WrMv9arP1qomhA/3aqz9TVp/&#10;u1Vn6mhGhA/Wq8vSrD9ary9KlGkStL/SoH61PL/SoH61TNY7kE33qqzdKtTfeqrN92pLIJKgl/rU&#10;8lQS/wBaDQqT1C/Wpp6hfrVM0iV5upqrL3q1N1NVZe9SaFdvvmoZupqZvvmoZupoLjsVZqhfrU09&#10;Qv1oNStN92qkvWrc33aqS9apGkSGXvUD/eqeXvUD/eqTQSiiigAooooAKKKKACiiigAooooAKKKK&#10;ACiiigAooooAKKKKACiiigAooooAKKKKACiiigAooooAKKKKACiiigAooooAKKKKACiiigAooooA&#10;KKKKACiiigAooooAKKKKACiiigAooooAKKKKACiiigAooooAKKKKACiiigAooooAKKKKACiiigAo&#10;oooAKKKKACiiigAooooAKKKKACiiigAooooAKKKKACiiigAooooAKKKKACiiigAooooAKKKKAJIa&#10;sR9BVeGrEfagmRPF/WradaqRf1q2nWggmj6CrMX9KrR9BVmL+lBlIsxdKmh61DF0qaHrVIksxVZi&#10;+5VaL+lWYvuVJmTp96rNtVZPvVZtqDKWxYjqaPqKhjqaPqKEQWk61YTpVeOrCdKrqZv4SaHpVqPp&#10;VWHpVqOhmUtixHU0OcVDHU0PSiJm9i3B0FTp1qCDoKnTrS6mctixDVqHrVWGrUPWiW5D2Jk61YT+&#10;oqvHViPr0700ZlmL+tTp1qCL+tTp1p/IzLEXSrUfQVVi6Vaj6Cp+0RLcmjq1D1qqnXNWoetORnLc&#10;sQ1MnSoYamj6dKEZFqL+tWIu1V4asRdqDKWxNHVmL+tVo6sxf1pmctizH1FTRdahj6ipoutKOxnL&#10;YtQ9KsJ2qvD0qwnan8iCxB/WrENV4fpViGgzLA6VPF/WoB0qeL+tMzLMPSp0+7UEPSp0+7SMyeOr&#10;kXSqcdXIulMmRInSrUH3R9Kqp0q1D0H+7QZS3LCdPwqaL7lQp0/CpovuUGRai7Vai6VVi7Vai6UG&#10;ZNH0FWIfu/jVePoKsQ/d/GgzLSdKmh6VCnSpoelBlLYsR9BViLtVePoKsRdqCCxF2qzF/Sq0XarM&#10;X9KCZFmLpU0fUVDF0qaPqKDORYi7Vai6VVi7Vai6UGJYi6VNH1FQxdKmj6igiW5Yh6VYTp/wGq8P&#10;SrCdP+A0GQ2XpVaWrMvSq0v9KCokEvSq0v8ASrMvSq0v9KDSJBL0qrJ1NWpelVZO9BpEgf71QP1q&#10;d/vVA/Wg0iVZulV5fu/hVibpVeX7v4UGkSvNVebpViWq83Sgogf71QS9anf71QS9aDSmVZOhqu3W&#10;rEnQ1XPWg0IJf6VWm61Zl/pVabrQaFeTqagl/pU8nU1BL/Sg2iVZvvVAetTzfeqButBpErzdKqv0&#10;q1OMjFVZOlBpEjfrVWXvVp+tVZe9RHcuO5Vl61DL3qaXrUMverLW5Xl71Wm+9VmXvVab71SzQhlq&#10;tN1qzL/Sq03Wg0iVX6VDPUz9KhnoZoVX6VA/3anfpUD/AHaDQry/1qtKB6d6sy/1qtKPp19KZtEh&#10;cYBwKrzVO4wDUEtS9ykVZqryVYmqvJTfwm0Svcdary9KsXHWq8vShGkSu/Sq79asP0qu/Wn8jSJX&#10;kqu/SrElV36VDKIJev41WfrVmX+tVn61UTQgf7tVZ+pq0/3aqz9TQjQgfrVeXpVh+tV5elSjSJWl&#10;/pUD9anl/pUD9apmsdyCb71VZulWpvvVVm+7UlkElQS/1qeSoJf60GhUnqF+tTT1C/WqZpErzdTV&#10;WXvVqbqaqy96k0K7ffNQzdTUzffNQzdTQXHYqzVC/Wpp6hfrQalab7tVJetW5vu1Ul61SNIkMveo&#10;H+9U8veoH+9UmglFFFABRRRQAUUUUAFFFFABRRRQAUUUUAFFFFABRRRQAUUUUAFFFFABRRRQAUUU&#10;UAFFFFABRRRQAUUUUAFFFFABRRRQAUUUUAFFFFABRRRQAUUUUAFFFFABRRRQAUUUUAFFFFABRRRQ&#10;AUUUUAFFFFABRRRQAUUUUAFFFFABRRRQAUUUUAFFFFABRRRQAUUUUAFFFFABRRRQAUUUUAFFFFAB&#10;RRRQAUUUUAFFFFABRRRQAUUUUAFFFFABRRRQAUUUUASQ1Yj6Cq8NWI+goJkTxf1q2nWqkX9atp1o&#10;IJo+gqzF/Sq0fQVZi/pQZSLMXSpoetQxdKmh61SJLMVWYvuVWi/pVmL7lSZk6feqzbVWT71Wbagy&#10;lsWI6mj6ioY6mj6ihEFpOtWE6VXjqwnSq6mb+Emh6Vaj6VVh6VajoZlLYsR1ND0qGOpoelCM3sW4&#10;OgqdOtQQdBU6daXUzlsWIatQ9aqw1ah60S3IexMnWrCe9V46sR5zx600ZlmL+tTp1qCL+tTp1oMy&#10;xF0q1H0FVYulWo+gpdSJbk0eatQ9aqxntVqHrTkZy3LENTR1DDU0ecUIyLUX9asRdqrw1Yi7UGUt&#10;iaOrMX9arR1Zi/rQZy2LMfUVNF1qGPqKmi60LYzlsWoelWE7VXh6VYTtQQWIfarENV4c1Yho+ZmW&#10;B0qeL+tQDpU8X9aozLMPSp0+7UEPSp0+7SMyeOrkXSqcdXIulMmRInSrUH3R9Kqp0q1D0H+7QZS3&#10;LCdPwqaL7lQp0/CpovuUGRai7Vai6VVi7Vai6UGZNH0FWIfu/jVePoKsQ/d/GgzLSdKmh6VCnSpo&#10;elBlLYsR9BViLtVePoKsRdqCCxF2qzF/Sq0XarMX9KCZFmLpU0fUVDF0qaPqKDORYi7Vai6VVi7V&#10;ai6UGJYi6VNH1FQxdKmj6igiW5Yh6VYTp/wGq8PSrCdP+A0GQ2XpVaWrMvSq0v8ASgqJBL0qtL/S&#10;rMvSq0v9KDSJBL0qrJ1NWpelVZOpoNIkD/eqB+tTv96oH60GkSrN0qvL938KsTdKry/d/Cg0iV5q&#10;rzdKsS1Xm6UFED/eqCXrU7/eqCXrQaUyrJ0NV261Yk6Gq7daDQgl/pVabrVmX+lVputBoV5OpqCX&#10;+lTydTUEv9KDaJVm+9UB61PN96oD1oNIlefOOKqv0q1OcDNVX6UGkSN+tVZe9Wn61Vl71Edy47lW&#10;XrUMveppetQy96s0W5Xl71Wm+9VmXvVab71QyyGWq03WrMv9KrTdaZpEqv0qGepn6VDPQzQqv0qB&#10;/u1O/SoH+7QaFeX+tVpfp3qzL/Wq0v070zWJC/Q8VXmqw/Q8VXlqGWirNVeSrE1V5Kp/CbRK9x1q&#10;vL0qxcdary9KEaRK79KrvVh+lV3oNIleSq79KsSVXfpUsogl6/jVZ+tWZf61WfrVRNCB/u1Vn6mr&#10;T/dqrP1NCNCB+tV5elWH61Xl6VKNIlaX+lQP1qeX+lQP1ps1juQTfeqrN0q1N96qs33aRZBJUEv9&#10;ankqCX+tBoVJ6hfrU09Qv1qmaRK83U1Vl71am6mqsvepNCu33zUM3U1M33zUM3U0Fx2Ks1Qv1qae&#10;oX60GpWm+7VSXrVub7tVJetUaRIZe9QP96p5e9QP96pNBKKKKACiiigAooooAKKKKACiiigAoooo&#10;AKKKKACiiigAooooAKKKKACiiigAooooAKKKKACiiigAooooAKKKKACiiigAooooAKKKKACiiigA&#10;ooooAKKKKACiiigAooooAKKKKACiiigAooooAKKKKACiiigAooooAKKKKACiiigAooooAKKKKACi&#10;iigAooooAKKKKACiiigAooooAKKKKACiiigAooooAKKKKACiiigAooooAKKKKACiiigAooooAkhq&#10;xH0FV4asR9BQTIni/rVtOtVIv61bTrQQTR9BVmL+lVo+gqzF/SgykWYulTQ9ahi6VND1qoklmKrM&#10;X3KrRf0qzF9ypMydPvVZtqrJ96rNtQZS2LEdTR9RUMdTR9RTRBaTrVhOlV46sJ0p9TPoTQ9KtR9K&#10;qw9KtR0MylsWI6mizjpUMdTQ9KImb2LcHQVOnWoIOgqdOtLqZy2LENWoetVYatQ9aJbkPYmTrVhP&#10;6iq8dWI+v400ZlmL+tTp1qCL+tTp1pmZYi6Vaj6CqsXSrUfQUvtES3Jo6tQ9aqx+tWoetEjOW5Yh&#10;qZOlQw1NH0oiZFqL+tWIu1V4asRdqDKWxNHVmL+tVo6sxf1pmctizH1FTRdahj6ipoutKOxnLYtQ&#10;9KsJ2qvD0qwnamQWIP61YhqvDViGgzLA6VPF/WoB0qeL+tMzLMPSp0+7UEPSp0+7QZk8dXIulU46&#10;uRdKCZEidKtQfdH0qqnSrUPQf7tBlLcsJ0/CpovuVCnT8Kmi+5QZFqLtVqLpVWLtVqLpQZk0fQVY&#10;h+7+NV4+gqxD938aDMtJ0qaHpUKdKmh6UGUtixH0FWIu1V4+gqxF2oILEXarMX9KrRdqsxf0oJkW&#10;YulTR9RUMXSpo+ooM5FiLtVqLpVWLtVqLpQYliLpU0fUVDF0qaPqKCJbliHpVhOn/Aarw9KsJ0/4&#10;DQZDZelVpasy9KrS/wBKCokEvSq0v9Ksy9KrS/0oNIkEvSqsnU1al6VVk6mg0iQP96oH61O/3qgf&#10;rQaRKs3Sq8v3fwqxN0qvL938KDSJXmqvN0qxLVebpQUQP96oJetTv96oJetBpTKsnQ1XPWrEnQ1X&#10;PWg0IJf6VWm61Zl/pVabrQaFeTqagl/pU8nU1BL/AEoNolWb71QHrU833qgPWg0iV5ulVX6Van5G&#10;Kqv0oNIkb9aqy96tP1qrL3qI7lx3KsvWoZe9TS9ahl71Za3K8veq033qsy96rTfeqZGhDLVabrVm&#10;X+lVputBpEqv0qGepn6VDPRI0Kr9Kgf7tTv0qB/u0GhXl/rVaUD071Zl/rVaUD071RtEhcYBwKrz&#10;VYcYBwKry1DKRVmqvJViaq8lN/CbRK9x1qvL0qxcdary9KEaRK79Krv1qw/Sq70zSJXkqu/SrElV&#10;36VLKIJev41WfrVmX+tVn604mhA/3aqz9TVp/u1Vn6miJoQP1qvL0qw/Wq8vSkjSJWl/pUD9anl/&#10;pUD9acjWO5BN96qs3SrU33qqzfdqSyCSoJf61PJUEv8AWg0Kk9Qv1qaeoX61TNIlebqaqy96tTdT&#10;VWXvUmhXb75qGbqamb75qGbqaC47FWaoX61NPUL9aDUrTfdqpL1q3N92qkvWqWxpEhl71A/3qnl7&#10;1A/3qk0EooooAKKKKACiiigAooooAKKKKACiiigAooooAKKKKACiiigAooooAKKKKACiiigAoooo&#10;AKKKKACiiigAooooAKKKKACiiigAooooAKKKKACiiigAooooAKKKKACiiigAooooAKKKKACiiigA&#10;ooooAKKKKACiiigAooooAKKKKACiiigAooooAKKKKACiiigAooooAKKKKACiiigAooooAKKKKACi&#10;iigAooooAKKKKACiiigAooooAKKKKACiiigCSGrEfQVXhqxH0FBMieL+tW061Ui/rVtOtBBNH0FW&#10;Yv6VWj6CrMX9KDKRZi6VND1qGLpU0PWqRJZiqzF9yq0X9KsxfcqTMnT71WbaqyfeqzbUGUtixHU0&#10;fUVDHU0fUUIgtJ1qwnSq8dWE6VXUzfwk0PSrUfSqsPSrUdDMpbFiOpoelQx1ND0oRm9i3B0FTp1q&#10;CDoKnTrS6mctixDVqHrVWGrUPWiW5D2Jk61YT3qvHViPOePWmjMsxf1qdOtQRf1qdOtBmWIulWo+&#10;gqrF0q1H0FLqRLcmjzVqHrVWM9qtQ9acjOW5YhqaOoYamjzihGRai/rViLtVeGrEXagylsTR1Zi/&#10;rVaOrMX9aDOWxZj6ipoutQx9RU0XWhbGcti1D0qwnaq8PSrCdqCCxD7VYhqvDmrENHzMywOlTxf1&#10;qAdKni/rVGZZh6VOn3agh6VOn3aRmTx1ci6VTjq5F0pkyJE6Vag+6PpVVOlWoeg/3aDKW5YTp+FT&#10;RfcqFOn4VNF9ygyLUXarUXSqsXarUXSgzJo+gqxD938arx9BViH7v40GZaTpU0PSoU6VND0oMpbF&#10;iPoKsRdqrx9BViLtQQWIu1WYv6VWi7VZi/pQTIsxdKmj6ioYulTR9RQZyLEXarUXSqsXarUXSgxL&#10;EXSpo+oqGLpU0fUUES3LEPSrCdP+A1Xh6VYTp/wGgyGy9KrS1Zl6VWl/pQVEgl6VWl/pVmXpVaX+&#10;lBpEgl6VVk6mrUvSqsnU0GkSB/vVA/Wp3+9UD9aDSJVm6VXl+7+FWJulV5fu/hQaRK81V5ulWJar&#10;zdKCiB/vVBL1qd/vVBL1oNKZVk6Gq7dasSdDVdutBoQS/wBKrTdasy/0qtN1oNCvJ1NQS/0qeTqa&#10;gl/pQbRKs33qgPWp5vvVAetBpErz5xxVV+lWpzgZqq/Sg0iRv1qrL3q0/WqsveojuXHcqy9ahl71&#10;NL1qGXvVmi3K8veq033qsy96rTfeqGWQy1Wm61Zl/pVabrTNIlV+lQz1M/SoZ6GaFV+lQP8Adqd+&#10;lQP92g0K8v8AWq0v071Zl/rVaX6d6ZrEhfoeKrzVYfoeKry1DLRVmqvJViaq8lU/hNole461Xl6V&#10;YuOtV5elCNIld+lV3qw/Sq70GkSvJVd+lWJKrv0qWUQS9fxqs/WrMv8AWqz9aqJoQP8AdqrP1NWn&#10;+7VWfqaEaED9ary9KsP1qvL0qUaRK0v9KgfrU8v9KgfrTZrHcgm+9VWbpVqb71VZvu0iyCSoJf61&#10;PJUEv9aDQqT1C/Wpp6hfrVM0iV5upqrL3q1N1NVZe9SaFdvvmoZupqZvvmoZupoLjsVZqhfrU09Q&#10;v1oNStN92qkvWrc33aqS9ao0iQy96gf71Ty96gf71SaCUUUUAFFFFABRRRQAUUUUAFFFFABRRRQA&#10;UUUUAFFFFABRRRQAUUUUAFFFFABRRRQAUUUUAFFFFABRRRQAUUUUAFFFFABRRRQAUUUUAFFFFABR&#10;RRQAUUUUAFFFFABRRRQAUUUUAFFFFABRRRQAUUUUAFFFFABRRRQAUUUUAFFFFABRRRQAUUUUAFFF&#10;FABRRRQAUUUUAFFFFABRRRQAUUUUAFFFFABRRRQAUUUUAFFFFABRRRQAUUUUAFFFFABRRRQBJDVi&#10;PoKrw1Yj6CgmRPF/WradaqRf1q2nWggmj6CrMX9KrR9BVmL+lBlIsxdKmh61DF0qaHrVRJLMVWYv&#10;uVWi/pVmL7lSZk6feqzbVWT71WbagylsWI6mj6ioY6mj6imiC0nWrCdKrx1YTpT6mfQmh6Vaj6VV&#10;h6VajoZlLYsR1NFnHSoY6mh6URM3sW4OgqdOtQQdBU6daXUzlsWIatQ9aqw1ah60S3IexMnWrCf1&#10;FV46sR9fxpozLMX9anTrUEX9anTrTMyxF0q1H0FVYulWo+gpfaIluTR1ah61Vj9atQ9aJGctyxDU&#10;ydKhhqaPpREyLUX9asRdqrw1Yi7UGUtiaOrMX9arR1Zi/rTM5bFmPqKmi61DH1FTRdaUdjOWxah6&#10;VYTtVeHpVhO1MgsQf1qxDVeGrENBmWB0qeL+tQDpU8X9aZmWYelTp92oIelTp92gzJ46uRdKpx1c&#10;i6UEyJE6Vag+6PpVVOlWoeg/3aDKW5YTp+FTRfcqFOn4VNF9ygyLUXarUXSqsXarUXSgzJo+gqxD&#10;938arx9BViH7v40GZaTpU0PSoU6VND0oMpbFiPoKsRdqrx9BViLtQQWIu1WYv6VWi7VZi/pQTIsx&#10;dKmj6ioYulTR9RQZyLEXarUXSqsXarUXSgxLEXSpo+oqGLpU0fUUES3LEPSrCdP+A1Xh6VYTp/wG&#10;gyGy9KrS1Zl6VWl/pQVEgl6VWl/pVmXpVaX+lBpEgl6VVk6mrUvSqsnU0GkSB/vVA/Wp3+9UD9aD&#10;SJVm6VXl+7+FWJulV5fu/hQaRK81V5ulWJarzdKCiB/vVBL1qd/vVBL1oNKZVk6Gq561Yk6Gq560&#10;GhBL/Sq03WrMv9KrTdaDQrydTUEv9Knk6moJf6UG0SrN96oD1qeb71QHrQaRK83Sqr9KtT8jFVX6&#10;UGkSN+tVZe9Wn61Vl71Edy47lWXrUMveppetQy96stbleXvVab71WZe9VpvvVMjQhlqtN1qzL/Sq&#10;03Wg0iVX6VDPUz9KhnokaFV+lQP92p36VA/3aDQry/1qtKB6d6sy/wBarSgeneqNokLjAOBVearD&#10;jAOBVeWoZSKs1V5KsTVXkpv4TaJXuOtV5elWLjrVeXpQjSJXfpVd+tWH6VXemaRK8lV36VYkqu/S&#10;pZRBL1/Gqz9asy/1qs/WnE0IH+7VWfqatP8AdqrP1NETQgfrVeXpVh+tV5elJGkStL/SoH61PL/S&#10;oH605GsdyCb71VZulWpvvVVm+7UlkElQS/1qeSoJf60GhUnqF+tTT1C/WqZpErzdTVWXvVqbqaqy&#10;96k0K7ffNQzdTUzffNQzdTQXHYqzVC/Wpp6hfrQalab7tVJetW5vu1Ul61S2NIkMveoH+9U8veoH&#10;+9UmglFFFABRRRQAUUUUAFFFFABRRRQAUUUUAFFFFABRRRQAUUUUAFFFFABRRRQAUUUUAFFFFABR&#10;RRQAUUUUAFFFFABRRRQAUUUUAFFFFABRRRQAUUUUAFFFFABRRRQAUUUUAFFFFABRRRQAUUUUAFFF&#10;FABRRRQAUUUUAFFFFABRRRQAUUUUAFFFFABRRRQAUUUUAFFFFABRRRQAUUUUAFFFFABRRRQAUUUU&#10;AFFFFABRRRQAUUUUAFFFFABRRRQAUUUUASQ1Yj6Cq8NWI+goJkTxf1q2nWqkX9atp1oIJo+gqzF/&#10;Sq0fQVZi/pQZSLMXSpoetQxdKmh61SJLMVWYvuVWi/pVmL7lSZk6feqzbVWT71WbagylsWI6mj6i&#10;oY6mj6ihEFpOtWE6VXjqwnSq6mb+Emh6Vaj6VVh6VajoZlLYsR1ND0qGOpoelCM3sW4OgqdOtQQd&#10;BU6daXUzlsWIatQ9aqw1ah60S3IexMnWrCe9V46sR5zx600ZlmL+tTp1qCL+tTp1oMyxF0q1H0FV&#10;YulWo+gpdSJbk0eatQ9aqxntVqHrTkZy3LENTR1DDU0ecUIyLUX9asRdqrw1Yi7UGUtiaOrMX9ar&#10;R1Zi/rQZy2LMfUVNF1qGPqKmi60LYzlsWoelWE7VXh6VYTtQQWIfarENV4c1Yho+ZmWB0qeL+tQD&#10;pU8X9aozLMPSp0+7UEPSp0+7SMyeOrkXSqcdXIulMmRInSrUH3R9Kqp0q1D0H+7QZS3LCdPwqaL7&#10;lQp0/CpovuUGRai7Vai6VVi7Vai6UGZNH0FWIfu/jVePoKsQ/d/GgzLSdKmh6VCnSpoelBlLYsR9&#10;BViLtVePoKsRdqCCxF2qzF/Sq0XarMX9KCZFmLpU0fUVDF0qaPqKDORYi7Vai6VVi7Vai6UGJYi6&#10;VNH1FQxdKmj6igiW5Yh6VYTp/wABqvD0qwnT/gNBkNl6VWlqzL0qtL/SgqJBL0qtL/SrMvSq0v8A&#10;Sg0iQS9KqydTVqXpVWTqaDSJA/3qgfrU7/eqB+tBpEqzdKry/d/CrE3Sq8v3fwoNIleaq83SrEtV&#10;5ulBRA/3qgl61O/3qgl60GlMqydDVdutWJOhqu3Wg0IJf6VWm61Zl/pVabrQaFeTqagl/pU8nU1B&#10;L/Sg2iVZvvVAetTzfeqA9aDSJXnzjiqr9KtTnAzVV+lBpEjfrVWXvVp+tVZe9RHcuO5Vl61DL3qa&#10;XrUMverNFuV5e9VpvvVZl71Wm+9UMshlqtN1qzL/AEqtN1pmkSq/SoZ6mfpUM9DNCq/SoH+7U79K&#10;gf7tBoV5f61Wl+nerMv9arS/TvTNYkL9DxVearD9DxVeWoZaKs1V5KsTVXkqn8JtEr3HWq8vSrFx&#10;1qvL0oRpErv0qu9WH6VXeg0iV5Krv0qxJVd+lSyiCXr+NVn61Zl/rVZ+tVE0IH+7VWfqatP92qs/&#10;U0I0IH61Xl6VYfrVeXpUo0iVpf6VA/Wp5f6VA/WmzWO5BN96qs3SrU33qqzfdpFkElQS/wBankqC&#10;X+tBoVJ6hfrU09Qv1qmaRK83U1Vl71am6mqsvepNCu33zUM3U1M33zUM3U0Fx2Ks1Qv1qaeoX60G&#10;pWm+7VSXrVub7tVJetUaRIZe9QP96p5e9QP96pNBKKKKACiiigAooooAKKKKACiiigAooooAKKKK&#10;ACiiigAooooAKKKKACiiigAooooAKKKKACiiigAooooAKKKKACiiigAooooAKKKKACiiigAooooA&#10;KKKKACiiigAooooAKKKKACiiigAooooAKKKKACiiigAooooAKKKKACiiigAooooAKKKKACiiigAo&#10;oooAKKKKACiiigAooooAKKKKACiiigAooooAKKKKACiiigAooooAKKKKACiiigAooooAkhqxH0FV&#10;4asR9BQTIni/rVtOtVIv61bTrQQTR9BVmL+lVo+gqzF/SgykWYulTQ9ahi6VND1qoklmKrMX3KrR&#10;f0qzF9ypMydPvVZtqrJ96rNtQZS2LEdTR9RUMdTR9RTRBaTrVhOlV46sJ0p9TPoTQ9KtR9Kqw9Kt&#10;R0MylsWI6mizjpUMdTQ9KImb2LcHQVOnWoIOgqdOtLqZy2LENWoetVYatQ9aJbkPYmTrVhP6iq8d&#10;WI+v400ZlmL+tTp1qCL+tTp1pmZYi6Vaj6CqsXSrUfQUvtES3Jo6tQ9aqx+tWoetEjOW5YhqZOlQ&#10;w1NH0oiZFqL+tWIu1V4asRdqDKWxNHVmL+tVo6sxf1pmctizH1FTRdahj6ipoutKOxnLYtQ9KsJ2&#10;qvD0qwnamQWIP61YhqvDViGgzLA6VPF/WoB0qeL+tMzLMPSp0+7UEPSp0+7QZk8dXIulU46uRdKC&#10;ZEidKtQfdH0qqnSrUPQf7tBlLcsJ0/CpovuVCnT8Kmi+5QZFqLtVqLpVWLtVqLpQZk0fQVYh+7+N&#10;V4+gqxD938aDMtJ0qaHpUKdKmh6UGUtixH0FWIu1V4+gqxF2oILEXarMX9KrRdqsxf0oJkWYulTR&#10;9RUMXSpo+ooM5FiLtVqLpVWLtVqLpQYliLpU0fUVDF0qaPqKCJbliHpVhOn/AAGq8PSrCdP+A0GQ&#10;2XpVaWrMvSq0v9KCokEvSq0v9Ksy9KrS/wBKDSJBL0qrJ1NWpelVZOpoNIkD/eqB+tTv96oH60Gk&#10;SrN0qvL938KsTdKry/d/Cg0iV5qrzdKsS1Xm6UFED/eqCXrU7/eqCXrQaUyrJ0NVz1qxJ0NVz1oN&#10;CCX+lVputWZf6VWm60GhXk6moJf6VPJ1NQS/0oNolWb71QHrU833qgPWg0iV5ulVX6Van5GKqv0o&#10;NIkb9aqy96tP1qrL3qI7lx3KsvWoZe9TS9ahl71Za3K8veq033qsy96rTfeqZGhDLVabrVmX+lVp&#10;utBpEqv0qGepn6VDPRI0Kr9Kgf7tTv0qB/u0GhXl/rVaUD071Zl/rVaUD071RtEhcYBwKrzVYcYB&#10;wKry1DKRVmqvJViaq8lN/CbRK9x1qvL0qxcdary9KEaRK79Krv1qw/Sq70zSJXkqu/SrElV36VLK&#10;IJev41WfrVmX+tVn604mhA/3aqz9TVp/u1Vn6miJoQP1qvL0qw/Wq8vSkjSJWl/pUD9anl/pUD9a&#10;cjWO5BN96qs3SrU33qqzfdqSyCSoJf61PJUEv9aDQqT1C/Wpp6hfrVM0iV5upqrL3q1N1NVZe9Sa&#10;FdvvmoZupqZvvmoZupoLjsVZqhfrU09Qv1oNStN92qkvWrc33aqS9apbGkSGXvUD/eqeXvUD/eqT&#10;QSiiigAooooAKKKKACiiigAooooAKKKKACiiigAooooAKKKKACiiigAooooAKKKKACiiigAooooA&#10;KKKKACiiigAooooAKKKKACiiigAooooAKKKKACiiigAooooAKKKKACiiigAooooAKKKKACiiigAo&#10;oooAKKKKACiiigAooooAKKKKACiiigAooooAKKKKACiiigAooooAKKKKACiiigAooooAKKKKACii&#10;igAooooAKKKKACiiigAooooAKKKKAJIasR9BVeGrEfQUEyJ4v61bTrVSL+tW060EE0fQVZi/pVaP&#10;oKsxf0oMpFmLpU0PWoYulTQ9apElmKrMX3KrRf0qzF9ypMydPvVZtqrJ96rNtQZS2LEdTR9RUMdT&#10;R9RQiC0nWrCdKrx1YTpVdTN/CTQ9KtR9Kqw9KtR0MylsWI6mh6VDHU0PShGb2LcHQVOnWoIOgqdO&#10;tLqZy2LENWoetVYatQ9aJbkPYmTrVhPeq8dWI8549aaMyzF/Wp061BF/Wp060GZYi6Vaj6CqsXSr&#10;UfQUupEtyaPNWoetVYz2q1D1pyM5bliGpo6hhqaPOKEZFqL+tWIu1V4asRdqDKWxNHVmL+tVo6sx&#10;f1oM5bFmPqKmi61DH1FTRdaFsZy2LUPSrCdqrw9KsJ2oILEPtViGq8OasQ0fMzLA6VPF/WoB0qeL&#10;+tUZlmHpU6fdqCHpU6fdpGZPHVyLpVOOrkXSmTIkTpVqD7o+lVU6Vah6D/doMpblhOn4VNF9yoU6&#10;fhU0X3KDItRdqtRdKqxdqtRdKDMmj6CrEP3fxqvH0FWIfu/jQZlpOlTQ9KhTpU0PSgylsWI+gqxF&#10;2qvH0FWIu1BBYi7VZi/pVaLtVmL+lBMizF0qaPqKhi6VNH1FBnIsRdqtRdKqxdqtRdKDEsRdKmj6&#10;ioYulTR9RQRLcsQ9KsJ0/wCA1Xh6VYTp/wABoMhsvSq0tWZelVpf6UFRIJelVpf6VZl6VWl/pQaR&#10;IJelVZOpq1L0qrJ1NBpEgf71QP1qd/vVA/Wg0iVZulV5fu/hVibpVeX7v4UGkSvNVebpViWq83Sg&#10;ogf71QS9anf71QS9aDSmVZOhqu3WrEnQ1XbrQaEEv9KrTdasy/0qtN1oNCvJ1NQS/wBKnk6moJf6&#10;UG0SrN96oD1qeb71QHrQaRK8+ccVVfpVqc4Gaqv0oNIkb9aqy96tP1qrL3qI7lx3KsvWoZe9TS9a&#10;hl71ZotyvL3qtN96rMveq033qhlkMtVputWZf6VWm60zSJVfpUM9TP0qGehmhVfpUD/dqd+lQP8A&#10;doNCvL/Wq0v071Zl/rVaX6d6ZrEhfoeKrzVYfoeKry1DLRVmqvJViaq8lU/hNole461Xl6VYuOtV&#10;5elCNIld+lV3qw/Sq70GkSvJVd+lWJKrv0qWUQS9fxqs/WrMv9arP1qomhA/3aqz9TVp/u1Vn6mh&#10;GhA/Wq8vSrD9ary9KlGkStL/AEqB+tTy/wBKgfrTZrHcgm+9VWbpVqb71VZvu0iyCSoJf61PJUEv&#10;9aDQqT1C/Wpp6hfrVM0iV5upqrL3q1N1NVZe9SaFdvvmoZupqZvvmoZupoLjsVZqhfrU09Qv1oNS&#10;tN92qkvWrc33aqS9ao0iQy96gf71Ty96gf71SaCUUUUAFFFFABRRRQAUUUUAFFFFABRRRQAUUUUA&#10;FFFFABRRRQAUUUUAFFFFABRRRQAUUUUAFFFFABRRRQAUUUUAFFFFABRRRQAUUUUAFFFFABRRRQAU&#10;UUUAFFFFABRRRQAUUUUAFFFFABRRRQAUUUUAFFFFABRRRQAUUUUAFFFFABRRRQAUUUUAFFFFABRR&#10;RQAUUUUAFFFFABRRRQAUUUUAFFFFABRRRQAUUUUAFFFFABRRRQAUUUUAFFFFABRRRQBJDViPoKrw&#10;1Yj6CgmRPF/WradaqRf1q2nWgkmj6CrMX9KrR9BVmL+lBjIsxdKmh61DF0qaHrVRJLMX9Ksxfcqt&#10;F/SrMX3KkzJ0+9Vm2qsn3qs21BlLYsR1NH1FQx1NH1FNEFqOrCdKrx1YTpT6mb+Emh6VajqrD0q1&#10;HQzKWxYjqaHp0qGOpoTxREhluDoKnTrUEHQVOnWl1MpbFiGrUPWqsNWoetEtyHsTR1YT+oqvHViP&#10;OePWmjMsxf1qdOtQRf1qdOtMzLEXSrUfQVVi6Vaj6Cl9oiW5NHVqHrVWP1q1D1okZy3LENTJ0qGG&#10;po84oiZFqKrEXaq8NWIu1BlLYmjqzF/Wq0dWYv60zOWxZj6ipoutQx9RU0XWlHYzlsWoelWE7VXh&#10;6VYTtTILEFWIarw5qxDQZlgdKni/rUA6VPF/WmZlmHpU6fdqCHpU6fdoMyeOrkXSqcdXIulBMiRO&#10;lWoPuj/dqqnSrUPQf7tBlLcsJ0/CpovuVCnT8Kmi+5QZFqLtVqLpVWLtVqLpQZk0fQVYh+7+NV4+&#10;gqxD938aDMtJ0qaHpUKdKmh6UGUtixH0FWIu1V4+gqxF2oILEXarMX9KrRdqsxf0oJkWYulTR9RU&#10;MXSpo+ooM5FiLtVqLpVWLtVqLpQYliLpU0fUVDF0qaPqKCJbliHpVhOn/Aarw9KsJ0/4DQZDZelV&#10;pf6VZl6VWl/pQVEgl6VWl/pVmXpVaX+lBpEgl6VVk6mrUvSqsnU0GkSB/vVA/Wp3+9UD9aDSJVm6&#10;VXl+7+FWJulV5fu/hQaRK8tV5ulWJarzdKCiB/vVBL1qd/vVBL1oNKZVk6Gq7dasSdDVdutBoQS/&#10;0qtN1qzL/Sq03Wg0K8nU1BL/AEqeTqagl/pQbRKs33qgPWp5vvVAetBpErzdKqv0q1PyMVVfpQaR&#10;I361Vl71afrVWXvUR3LjuVZetQy96ml61DL3qy1uV5e9VpvvVZl71Wm+9UyNCGX+lVputWZf6VWm&#10;60GkSq/SoZ6mfpUM9EjQqv0qB/u1O/SoH+7QaFeX+tVpQPTvVmX+tVpR796o2iQuMA4FV5asP0PN&#10;V5ah7lIqzVXkqxNVeSm/hNole461Xl6VYuOtV5elCNIld+lV361YfpVd6ZpEryVXfpViSq79KllE&#10;Ev8AWqz9asy/1qs/WnE0IH+7VWfqatP92qs/U0RNCB+tV5elWH61Xl6UkaRK0v8ASoH61PL/AEqB&#10;+tORrHcgm+9VWbpVqb71VZvu1JZBJUEv9ankqCX+tBoVJ6hfrU09Qv1qmaRK83U1Vl71am6mqsve&#10;pNCu33zUM3U1M33zUM3U0Fx2Ks1Qv1qaeoX60GpWm+7VSXrVub7tVJetUtjSJDL3qB/vVPL3qB/v&#10;VJoJRRRQAUUUUAFFFFABRRRQAUUUUAFFFFABRRRQAUUUUAFFFFABRRRQAUUUUAFFFFABRRRQAUUU&#10;UAFFFFABRRRQAUUUUAFFFFABRRRQAUUUUAFFFFABRRRQAUUUUAFFFFABRRRQAUUUUAFFFFABRRRQ&#10;AUUUUAFFFFABRRRQAUUUUAFFFFABRRRQAUUUUAFFFFABRRRQAUUUUAFFFFABRRRQAUUUUAFFFFAB&#10;RRRQAUUUUAFFFFABRRRQAUUUUAFFFFAEkNWI+gqvDViPoKCZE8X9atp1qpF/WradaDMmj6CrMX9K&#10;rR9BVmL+lBnIsxdKmh61DF0qaHrVIksxe1WYvuVWi/pVmL7lSZk6feqzbVWT71WbagylsWI6mj6i&#10;oY6mj6iggtJ1qwnSq8dWE6VXUzfwk0PSrUfTiqsPSrUdDMpbFiOpoelQx1NFyKSM3sW4OgqdOtQQ&#10;dBU6daOpnLYsQ1ah61Vhq1D1oluQ9iZOtWEx3qvHViPOePWmjMsxf1qdOtQRf1qdOtHzMyxF0q1H&#10;0FVYulWo+gpdSJbkyZzVqHrVWM9qtQ9acjOW5YhqaPFQw1NHnFCMi1F7+tWIu1V4asRdqDKWxNHV&#10;mL+tVo6sxf1oM5bFmPqKmi61DH1FTRdaFsZy2LUPSrCdsVXh6VYTtR8yCxDjtViGq8OasQ0fMzLA&#10;6VPF/WoB0qeL+tUjMsw9KnT7tQQ9KnT7tIzJ46uRdKpx1ci6UyZEidKtQfdGPSqqdKtQ9B/u0GUt&#10;ywnT8Kmi+5UKdPwqaL7lBkWou1WoulVYu1WoulBmTR9BViH7v41Xj6CrEP3fxoMy0nSpoelQp0qa&#10;HpQZS2LEfQVYi7VXj6CrEXaggsRdqsxf0qtF2qzF/SgmRZi6VNH1FQxdKmj6igzkWIu1WoulVYu1&#10;WoulBiWIulTR9RUMXSpo+ooIluWIelWE6f8AAarw9KsJ0/4DQZDZelVpferMvSq0v9KCokEvSq0v&#10;9Ksy9KrS/wBKDSJBL0qrJ1NWpelVZOpoNIkD/eqB+tTv96oH60GkSrN0qvL938KsTdKry/d/Cg0i&#10;V5qrzdKsS1Xm6UFED/eqCXrU7/eqCXrQaUyrJ0NVz1qxJ0NVz1oNCCX+lVputWZf6VWm60GhXk6m&#10;oJf6VPJ1NQS/0oNolWb71QHrU833qgPWg0iV5844qq/SrU5wM1VfpQaRI361Vl71afrVWXvUR3Lj&#10;uVZetQy96ml61DL3qzRbleXvVab71WZe9VpvvVDLIZfeq03WrMv9KrTdaZpEqv0qGepn6VDPSZoV&#10;X6VA/wB2p36VA/3aZoV5f61Wlz79asy/1qtL9O9BrEgfODUE1WH6Hiq8tJloqzVXkqxNVeSm/hNo&#10;le461Xl6VYuOtV5elCNIld+lV3qw/Sq70fM0iV5Krv0qxJVd+lSUQS9fxqs/WrMv9arP1qomhA/3&#10;aqz9TVp/u1Vn6mhGhA/Wq8vSrD9ary9Kk0iVpf6VA/Wp5f6VA/WmzWO5BN96qs3SrU33qqzfdpFk&#10;ElQS/wBankqCX+tBoVJ6hfrU09Qv1qmaRK83U1Vl71am6mqsvepNCu33zUM3U1M33zUM3U0Fx2Ks&#10;1Qv1qaeoX60GpWm+7VSXrVub7tVJetUaRIZe9QP96p5e9QP96pNBKKKKACiiigAooooAKKKKACii&#10;igAooooAKKKKACiiigAooooAKKKKACiiigAooooAKKKKACiiigAooooAKKKKACiiigAooooAKKKK&#10;ACiiigAooooAKKKKACiiigAooooAKKKKACiiigAooooAKKKKACiiigAooooAKKKKACiiigAooooA&#10;KKKKACiiigAooooAKKKKACiiigAooooAKKKKACiiigAooooAKKKKACiiigAooooAKKKKACiiigAo&#10;oooAkhqxH0FV4asR9BQTIni/rVtOtVIv61bTrQSTR9BVmL+lVo+gqzF/SgxkWYulTQ9ahi6VND1q&#10;oklmL2qzF9yq0X9KsxfcqTMnT71WbaqyfeqzbUGUtixHU0fUVDHU0fUU1uQWk61YTpVeOrCdKfUz&#10;fwk0PSrUfTiqsPSrUdDMpbFiOpoenSoY6mhPFESGW4OgqdOtQQdBU6daPtGUtixDVqHrVWGrUPWl&#10;LchkydasJ7+oqvHViPOePWmjMsxf1qdOtQRf1qdOtVqZliLpVqPoKqxdKtR9BU/aIluTR1ah61Vj&#10;9atQ9aJGctyxDUydKhhqaPOKImRai9/WrEXaq8NWIu1BlLYmjqzF/Wq0dWYv60zOWxZj6ipoutQx&#10;9RU0XWlHYzlsWoelWE7YqvD0qwnaq1ILEH9asQ1XhzViGjUzLA6VPF/WoB0qeL+tBmWYelTp92oI&#10;elTp92gzJ46uRdKpx1ci6UEyJE6Vag+6MelVU6Vah6D/AHaDKW5YTp+FTRfcqFOn4VNF9ygyLUXa&#10;rUXSqsXarUXSgzJo+gqxD938arx9BViH7v40GZaTpU0PSoU6VND0oMpbFiPoKsRdqrx9BViLtQQW&#10;Iu1WYv6VWi7VZi/pQTIsxdKmj6ioYulTR9RQZyLEXarUXSqsXarUXSgxLEXSpo+oqGLpU0fUUES3&#10;LEPSrCdP+A1Xh6VYTp/wGgyGy9KrS+9WZelVpf6UFRIJelVpf6VZl6VWl/pQaRIJelVZOpq1L0qr&#10;J1NBpEgf71QP1qd/vVA/Wg0iVZulV5fu/hVibpVeX7v4UGkSvNVebpViWq83Sgogf71QS9anf71Q&#10;S9aDSmVZOhqu3WrEnQ1XbrQaEEv9KrTdasy/0qtN1oNCvJ1NQS/0qeTqagl/pQbRKs33qgPWp5vv&#10;VAetBpErzdKqv0q1PyMVVfpQaRI361Vl71afrVWXvUR3LjuVZetQy96ml61DL3qy0V5e9VpvvVZl&#10;71Wm+9UyNCGX3qtN1qzL/Sq03WmaRKr9KhnqZ+lQz0pGhVfpUD/dqd+lQP8AdpmhXl/rVeX+tWJf&#10;61WlHv3p6m0SGToarzVYfoeary1D3KRVmqvJViaq8lN/CbRK9x1qvL0qxcdary9KEaRK79Krv1qw&#10;/Sq71WppEryVXfpViSq79KhlEEvX8arP1qzL/Wqz9acTQgf7tVZ+pq0/3aqz9TRE0IH61Xl6VYfr&#10;VeXpSW5pErS/0qB+tTy/0qB+tORrHcgm+9VWbpVqb71VZvu1JZBJUEv9ankqCX+tBoVJ6hfrU09Q&#10;v1qmaRK83U1Vl71am6mqsvepNCu33zUM3U1M33zUM3U0Fx2Ks1Qv1qaeoX60GpWm+7VSXrVub7tV&#10;JetUtjSJDL3qB/vVPL3qB/vVJoJRRRQAUUUUAFFFFABRRRQAUUUUAFFFFABRRRQAUUUUAFFFFABR&#10;RRQAUUUUAFFFFABRRRQAUUUUAFFFFABRRRQAUUUUAFFFFABRRRQAUUUUAFFFFABRRRQAUUUUAFFF&#10;FABRRRQAUUUUAFFFFABRRRQAUUUUAFFFFABRRRQAUUUUAFFFFABRRRQAUUUUAFFFFABRRRQAUUUU&#10;AFFFFABRRRQAUUUUAFFFFABRRRQAUUUUAFFFFABRRRQAUUUUAFFFFAEkNWI+gqvDViPoKCZE8X9a&#10;tp1qpF/WradaDMmj6CrMX9KrR9BVmL+lBnIsxdKmh61DF0qaHrVIksxe1WYvuVWi/pVmL7lSZk6f&#10;eqzbVWT71WbagylsWI6mj6ioY6mj6iggtJ1qwnSq8dWE6VXUzfwk0PSrUfTiqsPSrUdDMpbFiOpo&#10;elQx1NFyKSM3sW4OgqdOtQQdBU6daOpnLYsQ1ah61Vhq1D1oluQ9iZOtWEx3qvHViPOePWmjMsxf&#10;1qdOtQRf1qdOtHzMyxF0q1H0FVYulWo+gpdSJbkyZzVqHrVWM9qtQ9acjOW5YhqaPFQw1NHnFCMi&#10;1F7+tWIu1V4asRdqDKWxNHVmL+tVo6sxf1oM5bFmPqKmi61DH1FTRdaFsZy2LUPSrCdsVXh6VYTt&#10;R8yCxDjtViGq8OasQ0fMzLA6VPF/WoB0qeL+tUjMsw9KnT7tQQ9KnT7tIzJ46uRdKpx1ci6UyZEi&#10;dKtQfdGPSqqdKtQ9B/u0GUtywnT8Kmi+5UKdPwqaL7lBkWou1WoulVYu1WoulBmTR9BViH7v41Xj&#10;6CrEP3fxoMy0nSpoelQp0qaHpQZS2LEfQVYi7VXj6CrEXaggsRdqsxf0qtF2qzF/SgmRZi6VNH1F&#10;QxdKmj6igzkWIu1WoulVYu1WoulBiWIulTR9RUMXSpo+ooIluWIelWE6f8BqvD0qwnT/AIDQZDZe&#10;lVpferMvSq0v9KCokEvSq0v9Ksy9KrS/0oNIkEvSqsnU1al6VVk6mg0iQP8AeqB+tTv96oH60GkS&#10;rN0qvL938KsTdKry/d/Cg0iV5qrzdKsS1Xm6UFED/eqCXrU7/eqCXrQaUyrJ0NVz1qxJ0NVz1oNC&#10;CX+lVputWZf6VWm60GhXk6moJf6VPJ1NQS/0oNolWb71QHrU833qgPWg0iV5844qq/SrU5wM1Vfp&#10;QaRI361Vl71afrVWXvUR3LjuVZetQy96ml61DL3qzRbleXvVab71WZe9VpvvVDLIZfeq03WrMv8A&#10;Sq03WmaRKr9KhnqZ+lQz0maFV+lQP92p36VA/wB2maFeX+tVpc+/WrMv9arS/TvQaxIHzg1BNVh+&#10;h4qvLSZaKs1V5KsTVXkpv4TaJXuOtV5elWLjrVeXpQjSJXfpVd6sP0qu9HzNIleSq79KsSVXfpUl&#10;EEvX8arP1qzL/Wqz9aqJoQP92qs/U1af7tVZ+poRoQP1qvL0qw/Wq8vSpNIlaX+lQP1qeX+lQP1p&#10;s1juQTfeqrN0q1N96qs33aRZBJUEv9ankqCX+tBoVJ6hfrU09Qv1qmaRK83U1Vl71am6mqsvepNC&#10;u33zUM3U1M33zUM3U0Fx2Ks1Qv1qaeoX60GpWm+7VSXrVub7tVJetUaRIZe9QP8AeqeXvUD/AHqk&#10;0EooooAKKKKACiiigAooooAKKKKACiiigAooooAKKKKACiiigAooooAKKKKACiiigAooooAKKKKA&#10;CiiigAooooAKKKKACiiigAooooAKKKKACiiigAooooAKKKKACiiigAooooAKKKKACiiigAooooAK&#10;KKKACiiigAooooAKKKKACiiigAooooAKKKKACiiigAooooAKKKKACiiigAooooAKKKKACiiigAoo&#10;ooAKKKKACiiigAooooAKKKKACiiigCSGrEfQVXhqxH0FBMieL+tW061Ui/rVtOtBJNH0FWYv6VWj&#10;6CrMX9KDGRZi6VND1qGLpU0PWqiSWYvarMX3KrRf0qzF9ypMydPvVZtqrJ96rNtQZS2LEdTR9RUM&#10;dTR9RTW5BaTrVhOlV46sJ0p9TN/CTQ9KtR9OKqw9KtR0MylsWI6mh6dKhjqaE8URIZbg6Cp061BB&#10;0FTp1o+0ZS2LENWoetVYatQ9aUtyGTJ1qwnv6iq8dWI8549aaMyzF/Wp061BF/Wp061WpmWIulWo&#10;+gqrF0q1H0FT9oiW5NHVqHrVWP1q1D1okZy3LENTJ0qGGpo84oiZFqL39asRdqrw1Yi7UGUtiaOr&#10;MX9arR1Zi/rTM5bFmPqKmi61DH1FTRdaUdjOWxah6VYTtiq8PSrCdqrUgsQf1qxDVeHNWIaNTMsD&#10;pU8X9agHSp4v60GZZh6VOn3agh6VOn3aDMnjq5F0qnHVyLpQTIkTpVqD7ox6VVTpVqHoP92gyluW&#10;E6fhU0X3KhTp+FTRfcoMi1F2q1F0qrF2q1F0oMyaPoKsQ/d/Gq8fQVYh+7+NBmWk6VND0qFOlTQ9&#10;KDKWxYj6CrEXaq8fQVYi7UEFiLtVmL+lVou1WYv6UEyLMXSpo+oqGLpU0fUUGcixF2q1F0qrF2q1&#10;F0oMSxF0qaPqKhi6VNH1FBEtyxD0qwnT/gNV4elWE6f8BoMhsvSq0vvVmXpVaX+lBUSCXpVaX+lW&#10;ZelVpf6UGkSCXpVWTqatS9KqydTQaRIH+9UD9anf71QP1oNIlWbpVeX7v4VYm6VXl+7+FBpErzVX&#10;m6VYlqvN0oKIH+9UEvWp3+9UEvWg0plWToart1qxJ0NV260GhBL/AEqtN1qzL/Sq03Wg0K8nU1BL&#10;/Sp5OpqCX+lBtEqzfeqA9anm+9UB60GkSvN0qq/SrU/IxVV+lBpEjfrVWXvVp+tVZe9RHcuO5Vl6&#10;1DL3qaXrUMverLRXl71Wm+9VmXvVab71TI0IZfeq03WrMv8ASq03WmaRKr9KhnqZ+lQz0pGhVfpU&#10;D/dqd+lQP92maFeX+tV5f61Yl/rVaUe/enqbRIZOhqvNVh+h5qvLUPcpFWaq8lWJqryU38JtEr3H&#10;Wq8vSrFx1qvL0oRpErv0qu/WrD9KrvVamkSvJVd+lWJKrv0qGUQS9fxqs/WrMv8AWqz9acTQgf7t&#10;VZ+pq0/3aqz9TRE0IH61Xl6VYfrVeXpSW5pErS/0qB+tTy/0qB+tORrHcgm+9VWbpVqb71VZvu1J&#10;ZBJUEv8AWp5Kgl/rQaFSeoX61NPUL9apmkSvN1NVZe9WpupqrL3qTQrt981DN1NTN981DN1NBcdi&#10;rNUL9amnqF+tBqVpvu1Ul61bm+7VSXrVLY0iQy96gf71Ty96gf71SaCUUUUAFFFFABRRRQAUUUUA&#10;FFFFABRRRQAUUUUAFFFFABRRRQAUUUUAFFFFABRRRQAUUUUAFFFFABRRRQAUUUUAFFFFABRRRQAU&#10;UUUAFFFFABRRRQAUUUUAFFFFABRRRQAUUUUAFFFFABRRRQAUUUUAFFFFABRRRQAUUUUAFFFFABRR&#10;RQAUUUUAFFFFABRRRQAUUUUAFFFFABRRRQAUUUUAFFFFABRRRQAUUUUAFFFFABRRRQAUUUUAFFFF&#10;ABRRRQBJDViPoKrw1Yj6CgmRPF/WradaqRf1q2nWgzJo+gqzF/Sq0fQVZi/pQZyLMXSpoetQxdKm&#10;h61SJLMXtVmL7lVov6VZi+5UmZOn3qs21Vk+9Vm2oMpbFiOpo+oqGOpo+ooILSdasJ0qvHVhOlV1&#10;M38JND0q1H04qrD0q1HQzKWxYjqaHpUMdTRcikjN7FuDoKnTrUEHQVOnWjqZy2LENWoetVYatQ9a&#10;JbkPYmTrVhMd6rx1Yjznj1pozLMX9anTrUEX9anTrR8zMsRdKtR9BVWLpVqPoKXUiW5Mmc1ah61V&#10;jParUPWnIzluWIamjxUMNTR5xQjItRe/rViLtVeGrEXagylsTR1Zi/rVaOrMX9aDOWxZj6ipoutQ&#10;x9RU0XWhbGcti1D0qwnbFV4elWE7UfMgsQ47VYhqvDmrENHzMywOlTxf1qAdKni/rVIzLMPSp0+7&#10;UEPSp0+7SMyeOrkXSqcdXIulMmRInSrUH3Rj0qqnSrUPQf7tBlLcsJ0/CpovuVCnT8Kmi+5QZFqL&#10;tVqLpVWLtVqLpQZk0fQVYh+7+NV4+gqxD938aDMtJ0qaHpUKdKmh6UGUtixH0FWIu1V4+gqxF2oI&#10;LEXarMX9KrRdqsxf0oJkWYulTR9RUMXSpo+ooM5FiLtVqLpVWLtVqLpQYliLpU0fUVDF0qaPqKCJ&#10;bliHpVhOn/Aarw9KsJ0/4DQZDZelVpferMvSq0v9KCokEvSq0v8ASrMvSq0v9KDSJBL0qrJ1NWpe&#10;lVZOpoNIkD/eqB+tTv8AeqB+tBpEqzdKry/d/CrE3Sq8v3fwoNIleaq83SrEtV5ulBRA/wB6oJet&#10;Tv8AeqCXrQaUyrJ0NVz1qxJ0NVz1oNCCX+lVputWZf6VWm60GhXk6moJf6VPJ1NQS/0oNolWb71Q&#10;HrU833qgPWg0iV5844qq/SrU5wM1VfpQaRI361Vl71afrVWXvUR3LjuVZetQy96ml61DL3qzRble&#10;XvVab71WZe9VpvvVDLIZfeq03WrMv9KrTdaZpEqv0qGepn6VDPSZoVX6VA/3anfpUD/dpmhXl/rV&#10;aXPv1qzL/Wq0v070GsSB84NQTVYfoeKry0mWirNVeSrE1V5Kb+E2iV7jrVeXpVi461Xl6UI0iV36&#10;VXerD9KrvR8zSJXkqu/SrElV36VJRBL1/Gqz9asy/wBarP1qomhA/wB2qs/U1af7tVZ+poRoQP1q&#10;vL0qw/Wq8vSpNIlaX+lQP1qeX+lQP1ps1juQTfeqrN0q1N96qs33aRZBJUEv9ankqCX+tBoVJ6hf&#10;rU09Qv1qmaRK83U1Vl71am6mqsvepNCu33zUM3U1M33zUM3U0Fx2Ks1Qv1qaeoX60GpWm+7VSXrV&#10;ub7tVJetUaRIZe9QP96p5e9QP96pNBKKKKACiiigAooooAKKKKACiiigAooooAKKKKACiiigAooo&#10;oAKKKKACiiigAooooAKKKKACiiigAooooAKKKKACiiigAooooAKKKKACiiigAooooAKKKKACiiig&#10;AooooAKKKKACiiigAooooAKKKKACiiigAooooAKKKKACiiigAooooAKKKKACiiigAooooAKKKKAC&#10;iiigAooooAKKKKACiiigAooooAKKKKACiiigAooooAKKKKACiiigAooooAkhqxH0FV4asR9BQTIn&#10;i/rVtOtVIv61bTrQSTR9BVmL+lVo+gqzF/SgxkWYulTQ9ahi6VND1qoklmL2qzF9yq0X9KsxfcqT&#10;MnT71WbaqyfeqzbUGUtixHU0fUVDHU0fUU1uQWk61YTpVeOrCdKfUzfwk0PSrUfTiqsPSrUdDMpb&#10;FiOpoenSoY6mhPFESGW4OgqdOtQQdBU6daPtGUtixDVqHrVWGrUPWlLchkydasJ7+oqvHViPOePW&#10;mjMsxf1qdOtQRf1qdOtVqZliLpVqPoKqxdKtR9BU/aIluTR1ah61Vj9atQ9aJGctyxDUydKhhqaP&#10;OKImRai9/WrEXaq8NWIu1BlLYmjqzF/Wq0dWYv60zOWxZj6ipoutQx9RU0XWlHYzlsWoelWE7Yqv&#10;D0qwnaq1ILEH9asQ1XhzViGjUzLA6VPF/WoB0qeL+tBmWYelTp92oIelTp92gzJ46uRdKpx1ci6U&#10;EyJE6Vag+6MelVU6Vah6D/doMpblhOn4VNF9yoU6fhU0X3KDItRdqtRdKqxdqtRdKDMmj6CrEP3f&#10;xqvH0FWIfu/jQZlpOlTQ9KhTpU0PSgylsWI+gqxF2qvH0FWIu1BBYi7VZi/pVaLtVmL+lBMizF0q&#10;aPqKhi6VNH1FBnIsRdqtRdKqxdqtRdKDEsRdKmj6ioYulTR9RQRLcsQ9KsJ0/wCA1Xh6VYTp/wAB&#10;oMhsvSq0vvVmXpVaX+lBUSCXpVaX+lWZelVpf6UGkSCXpVWTqatS9KqydTQaRIH+9UD9anf71QP1&#10;oNIlWbpVeX7v4VYm6VXl+7+FBpErzVXm6VYlqvN0oKIH+9UEvWp3+9UEvWg0plWToart1qxJ0NV2&#10;60GhBL/Sq03WrMv9KrTdaDQrydTUEv8ASp5OpqCX+lBtEqzfeqA9anm+9UB60GkSvN0qq/SrU/Ix&#10;VV+lBpEjfrVWXvVp+tVZe9RHcuO5Vl61DL3qaXrUMverLRXl71Wm+9VmXvVab71TI0IZfeq03WrM&#10;v9KrTdaZpEqv0qGepn6VDPSkaFV+lQP92p36VA/3aZoV5f61Xl/rViX+tVpR796eptEhk6Gq81WH&#10;6Hmq8tQ9ykVZqryVYmqvJTfwm0Svcdary9KsXHWq8vShGkSu/Sq79asP0qu9VqaRK8lV36VYkqu/&#10;SoZRBL1/Gqz9asy/1qs/WnE0IH+7VWfqatP92qs/U0RNCB+tV5elWH61Xl6UluaRK0v9KgfrU8v9&#10;KgfrTkax3IJvvVVm6Vam+9VWb7tSWQSVBL/Wp5Kgl/rQaFSeoX61NPUL9apmkSvN1NVZe9Wpupqr&#10;L3qTQrt981DN1NTN981DN1NBcdirNUL9amnqF+tBqVpvu1Ul61bm+7VSXrVLY0iQy96gf71Ty96g&#10;f71SaCUUUUAFFFFABRRRQAUUUUAFFFFABRRRQAUUUUAFFFFABRRRQAUUUUAFFFFABRRRQAUUUUAF&#10;FFFABRRRQAUUUUAFFFFABRRRQAUUUUAFFFFABRRRQAUUUUAFFFFABRRRQAUUUUAFFFFABRRRQAUU&#10;UUAFFFFABRRRQAUUUUAFFFFABRRRQAUUUUAFFFFABRRRQAUUUUAFFFFABRRRQAUUUUAFFFFABRRR&#10;QAUUUUAFFFFABRRRQAUUUUAFFFFABRRRQBJDViPoKrw1Yj6CgmRPF/WradaqRf1q2nWggmj6CrMX&#10;9KrR9BVmL+lBlIsxdKmh61DF0qaHrVIksxf0qzF9yq0X9KsxfcqTMnT71WbaqyfeqzbUGUtixHU0&#10;fUVDHU0fUUIgtR1YTpVeOrCdKrqZv4SaHpVqOqsPSrUdDMpbFiOpoelQx1ND0oRm9i3B0FTp1qCD&#10;oKnTrS6mctixDVqHrVWGrUPWiW5D2Jo6sR+9V46sR9fxpozLMX9anTrUEX9anTrRoZliLpVqPoKq&#10;xdKtR9BS6kS3Jo81ah61VjParUPWnIzluWIamjqGGpo+lCMi1FViLtVeGrEXagylsTR1Zi/rVaOr&#10;MX9aDOWxZj6ipoutQx9RU0XWhbGcti1D0qwnaq8PSrCdqNCCxD7VYhqvDViGjQzLA6VPF/WoB0qe&#10;L+tUZlmHpU6fdqCHpU6fdpGZPHVyLpVOOrkXSmTIkTpVqD7o/wB2qqdKtQ9B/u0GUtywnT8Kmi+5&#10;UKdPwqaL7lBkWou1WoulVYu1WoulBmTR9BViH7v41Xj6CrEP3fxoMy0nSpoelQp0qaHpQZS2LEfQ&#10;VYi7VXj6CrEXaggsRdqsxf0qtF2qzF/SgmRZi6VNH1FQxdKmj6igzkWIu1WoulVYu1WoulBiWIul&#10;TR9RUMXSpo+ooIluWIelWE6f8BqvD0qwnT/gNBkNl6VWl/pVmXpVaX+lBUSCXpVaX+lWZelVpf6U&#10;GkSCXpVWTqatS9KqydTQaRIH+9UD9anf71QP1oNIlWbpVeX7v4VYm6VXl+7+FBpEry1Xm6VYlqvN&#10;0oKIH+9UEvWp3+9UEvWg0plWToarnrViToart1oNCCX+lVputWZf6VWm60GhXk6moJf6VPJ1NQS/&#10;0oNolWb71QHrU833qgPWg0iV5844qq/SrU5wM1VfpQaRI361Vl71afrVWXvUR3LjuVZetQy96ml6&#10;1DL3qzRbleXvVab71WZe9VpvvVDLIZf6VWm61Zl/pVabrT0NIlV+lQz1M/SoZ6GaFV+lQP8Adqd+&#10;lQP92jQ0K8v9arSj371Zl/rVaUj170zaJC/Q81Xlqw5yDiq8tQykVZqryVYmqvJVP4TaJXuOtV5e&#10;lWLjrVeXpQjSJXfpVd6sP0qu9GhpEryVXfpViSq79KllEEv9arP1qzL/AFqs/WqiaED/AHaqz9TV&#10;p/u1Vn6mhGhA/Wq8vSrD9ary9KlGkStL/SoH61PL/SoH602ax3IJvvVVm6Vam+9VWb7tIsgkqCX+&#10;tTyVBL/Wg0Kk9Qv1qaeoX61TNIlebqaqy96tTdTVWXvUmhXb75qGbqamb75qGbqaC47FWaoX61NP&#10;UL9aDUrTfdqpL1q3N92qkvWqNIkMveoH+9U8veoH+9UmglFFFABRRRQAUUUUAFFFFABRRRQAUUUU&#10;AFFFFABRRRQAUUUUAFFFFABRRRQAUUUUAFFFFABRRRQAUUUUAFFFFABRRRQAUUUUAFFFFABRRRQA&#10;UUUUAFFFFABRRRQAUUUUAFFFFABRRRQAUUUUAFFFFABRRRQAUUUUAFFFFABRRRQAUUUUAFFFFABR&#10;RRQAUUUUAFFFFABRRRQAUUUUAFFFFABRRRQAUUUUAFFFFABRRRQAUUUUAFFFFABRRRQAUUUUASQ1&#10;Yj6Cq8NWI+goJkTxf1q2nWqkX9atp1oJ1Jo+gqzF/Sq0fQVZi/pQYyLMXSpoetQxdKmh61USSzFV&#10;mL7lVov6VZi+5UmZOn3qs21Vk+9Vm2oMpbFiOpo+oqGOpo+opogtJ1qwnSq8dWE6U+pn0JoelWo+&#10;lVYelWo6GZS2LEdTQ5xxUMdTRHAoiQy3B0FTp1qCDoKnTrS6mUtixDVqHrVWGrUPWiW5D2Jk61YT&#10;+oqvHViPOePWmrmZZi/rU6dagi/rU6daepmWIulWo+gqrF0q1H0FL7REtyaOrUPWqsfrVqHrRIzl&#10;uWIamTpUMNTR5xREyLUX9asRdqrw1Yi7UamUtiaOrMX9arR1Zi/rTM5bFmPqKmi61DH1FTRdaUdj&#10;OWxah6VYTtVeHpVhO1PUgsQf1qxDVeHNWIaNTMsDpU8X9agHSp4v60zMsw9KnT7tQQ9KnT7tGpmT&#10;x1ci6VTjq5F0oJkSJ0q1B90fSqqdKtQ9B/u0GUtywnT8Kmi+5UKdPwqaL7lBkWou1WoulVYu1Wou&#10;lBmTR9BViH7v41Xj6CrEP3fxoMy0nSpoelQp0qaHpQZS2LEfQVYi7VXj6CrEXaggsRdqsxf0qtF2&#10;qzF/SgmRZi6VNH1FQxdKmj6igzkWIu1WoulVYu1WoulBiWIulTR9RUMXSpo+ooIluWIelWE6f8Bq&#10;vD0qwnT/AIDQZDZelVpasy9KrS/0oKiQS9KrS/0qzL0qtL/Sg0iQS9KqydTVqXpVWTqaDSJA/wB6&#10;oH61O/3qgfrQaRKs3Sq8v3fwqxN0qvL938KDSJXmqvN0qxLVebpQUQP96oJetTv96oJetBpTKsnQ&#10;1XbrViToarnrQaEEv9KrTdasy/0qtN1oNCvJ1NQS/wBKnk6moJf6UG0SrN96oD1qeb71QHrQaRK8&#10;x4qq/SrU/IxVV+lBpEjfrVWXvVp+tVZe9RHcuO5Vl61DL3qaXrUMverLW5Xl71Wm+9VmXvVab71T&#10;I0IZarTdasy/0qtN1o1NIlV+lQz1M/SoZ6JGhVfpUD/dqd+lQP8Ado1NCvL/AFqtKR696sy/1qtK&#10;PfvVam0SFzkHFV5qsP0PNV5ah7lIqzVXkqxNVeSm/hNole461Xl6VYuOtV5elCuaRK79Krv1qw/S&#10;q709TSJXkqu/SrElV36VLKIJev41WfrVmX+tVn604mhA/wB2qs/U1af7tVZ+poiaED9ary9KsP1q&#10;vL0pI0iVpf6VA/Wp5f6VA/WnI1juQTfeqrN0q1N96qs33aksgkqCX+tTyVBL/Wg0Kk9Qv1qaeoX6&#10;1TNIlebqaqy96tTdTVWXvUmhXb75qGbqamb75qGbqaC47FWaoX61NPUL9aDUrTfdqpL1q3N92qkv&#10;WqV7GkSGXvUD/eqeXvUD/eqTQSiiigAooooAKKKKACiiigAooooAKKKKACiiigAooooAKKKKACii&#10;igAooooAKKKKACiiigAooooAKKKKACiiigAooooAKKKKACiiigAooooAKKKKACiiigAooooAKKKK&#10;ACiiigAooooAKKKKACiiigAooooAKKKKACiiigAooooAKKKKACiiigAooooAKKKKACiiigAooooA&#10;KKKKACiiigAooooAKKKKACiiigAooooAKKKKACiiigAooooAKKKKAJIasR9BVeGrEfQUEyJ4v61b&#10;TrVSL+tW060EE0fQVZi/pVaPoKsxf0oMpFmLpU0PWoYulTQ9apElmKrMX3KrRf0qzF9ypMydPvVZ&#10;tqrJ96rNtQZS2LEdTR9RUMdTR9RQiC0nWrCdKrx1YTpVdTN/CTQ9KtR9Kqw9KtR0MylsWI6mh6VD&#10;HU0PShGb2LcHQVOnWoIOgqdOtLqZy2LENWoetVYatQ9aJbkPYmTrVhPeq8dWI+v400ZlmL+tTp1q&#10;CL+tTp1o0MyxF0q1H0FVYulWo+gpdSJbk0eatQ9aqxntVqHrTkZy3LENTR1DDU0fShGRai/rViLt&#10;VeGrEXagylsTR1Zi/rVaOrMX9aDOWxZj6ipoutQx9RU0XWhbGcti1D0qwnaq8PSrCdqNCCxD7VYh&#10;qvDViGjQzLA6VPF/WoB0qeL+tUZlmHpU6fdqCHpU6fdpGZPHVyLpVOOrkXSmTIkTpVqD7o+lVU6V&#10;ah6D/doMpblhOn4VNF9yoU6fhU0X3KDItRdqtRdKqxdqtRdKDMmj6CrEP3fxqvH0FWIfu/jQZlpO&#10;lTQ9KhTpU0PSgylsWI+gqxF2qvH0FWIu1BBYi7VZi/pVaLtVmL+lBMizF0qaPqKhi6VNH1FBnIsR&#10;dqtRdKqxdqtRdKDEsRdKmj6ioYulTR9RQRLcsQ9KsJ0/4DVeHpVhOn/AaDIbL0qtLVmXpVaX+lBU&#10;SCXpVaX+lWZelVpf6UGkSCXpVWTqatS9KqydTQaRIH+9UD9anf71QP1oNIlWbpVeX7v4VYm6VXl+&#10;7+FBpErzVXm6VYlqvN0oKIH+9UEvWp3+9UEvWg0plWToarnrViToart1oNCCX+lVputWZf6VWm60&#10;GhXk6moJf6VPJ1NQS/0oNolWb71QHrU833qgPWg0iV5844qq/SrU5wM1VfpQaRI361Vl71afrVWX&#10;vUR3LjuVZetQy96ml61DL3qzRbleXvVab71WZe9VpvvVDLIZarTdasy/0qtN1p6GkSq/SoZ6mfpU&#10;M9DNCq/SoH+7U79Kgf7tGhoV5f61WlHv3qzL/Wq0pHr3pm0SF+h5qvNVhzkHFV5ahlIqzVXkqxNV&#10;eSqfwm0Svcdary9KsXHWq8vShGkSu/Sq71YfpVd6NDSJXkqu/SrElV36VLKIJev41WfrVmX+tVn6&#10;1UTQgf7tVZ+pq0/3aqz9TQjQgfrVeXpVh+tV5elSjSJWl/pUD9anl/pUD9abNY7kE33qqzdKtTfe&#10;qrN92kWQSVBL/Wp5Kgl/rQaFSeoX61NPUL9apmkSvN1NVZe9WpupqrL3qTQrt981DN1NTN981DN1&#10;NBcdirNUL9amnqF+tBqVpvu1Ul61bm+7VSXrVGkSGXvUD/eqeXvUD/eqTQSiiigAooooAKKKKACi&#10;iigAooooAKKKKACiiigAooooAKKKKACiiigAooooAKKKKACiiigAooooAKKKKACiiigAooooAKKK&#10;KACiiigAooooAKKKKACiiigAooooAKKKKACiiigAooooAKKKKACiiigAooooAKKKKACiiigAoooo&#10;AKKKKACiiigAooooAKKKKACiiigAooooAKKKKACiiigAooooAKKKKACiiigAooooAKKKKACiiigA&#10;ooooAKKKKAJIasR9BVeGrEfQUEyJ4v61bTrVSL+tW060E6k0fQVZi/pVaPoKsxf0oMZFmLpU0PWo&#10;YulTQ9aqJJZiqzF9yq0X9KsxfcqTMnT71WbaqyfeqzbUGUtixHU0fUVDHU0fUU0QWk61YTpVeOrC&#10;dKfUz6E0PSrUfSqsPSrUdDMpbFiOpoc44qGOpojgURIZbg6Cp061BB0FTp1pdTKWxYhq1D1qrDVq&#10;HrRLch7EydasJ/UVXjqxHnPHrTVzMsxf1qdOtQRf1qdOtPUzLEXSrUfQVVi6Vaj6Cl9oiW5NHVqH&#10;rVWP1q1D1okZy3LENTJ0qGGpo84oiZFqL+tWIu1V4asRdqNTKWxNHVmL+tVo6sxf1pmctizH1FTR&#10;dahj6ipoutKOxnLYtQ9KsJ2qvD0qwnanqQWIP61YhqvDmrENGpmWB0qeL+tQDpU8X9aZmWYelTp9&#10;2oIelTp92jUzJ46uRdKpx1ci6UEyJE6Vag+6PpVVOlWoeg/3aDKW5YTp+FTRfcqFOn4VNF9ygyLU&#10;XarUXSqsXarUXSgzJo+gqxD938arx9BViH7v40GZaTpU0PSoU6VND0oMpbFiPoKsRdqrx9BViLtQ&#10;QWIu1WYv6VWi7VZi/pQTIsxdKmj6ioYulTR9RQZyLEXarUXSqsXarUXSgxLEXSpo+oqGLpU0fUUE&#10;S3LEPSrCdP8AgNV4elWE6f8AAaDIbL0qtLVmXpVaX+lBUSCXpVaX+lWZelVpf6UGkSCXpVWTqatS&#10;9KqydTQaRIH+9UD9anf71QP1oNIlWbpVeX7v4VYm6VXl+7+FBpErzVXm6VYlqvN0oKIH+9UEvWp3&#10;+9UEvWg0plWToart1qxJ0NVz1oNCCX+lVputWZf6VWm60GhXk6moJf6VPJ1NQS/0oNolWb71QHrU&#10;833qgPWg0iV5jxVV+lWp+Riqr9KDSJG/WqsverT9aqy96iO5cdyrL1qGXvU0vWoZe9WWtyvL3qtN&#10;96rMveq033qmRoQy1Wm61Zl/pVabrRqaRKr9KhnqZ+lQz0SNCq/SoH+7U79Kgf7tGpoV5f61WlI9&#10;e9WZf61WlHv3qtTaJC5yDiq81WH6Hmq8tQ9ykVZqryVYmqvJTfwm0Svcdary9KsXHWq8vShXNIld&#10;+lV361YfpVd6eppEryVXfpViSq79KllEEvX8arP1qzL/AFqs/WnE0IH+7VWfqatP92qs/U0RNCB+&#10;tV5elWH61Xl6UkaRK0v9KgfrU8v9KgfrTkax3IJvvVVm6Vam+9VWb7tSWQSVBL/Wp5Kgl/rQaFSe&#10;oX61NPUL9apmkSvN1NVZe9WpupqrL3qTQrt981DN1NTN981DN1NBcdirNUL9amnqF+tBqVpvu1Ul&#10;61bm+7VSXrVK9jSJDL3qB/vVPL3qB/vVJoJRRRQAUUUUAFFFFABRRRQAUUUUAFFFFABRRRQAUUUU&#10;AFFFFABRRRQAUUUUAFFFFABRRRQAUUUUAFFFFABRRRQAUUUUAFFFFABRRRQAUUUUAFFFFABRRRQA&#10;UUUUAFFFFABRRRQAUUUUAFFFFABRRRQAUUUUAFFFFABRRRQAUUUUAFFFFABRRRQAUUUUAFFFFABR&#10;RRQAUUUUAFFFFABRRRQAUUUUAFFFFABRRRQAUUUUAFFFFABRRRQAUUUUAFFFFAEkNWI+gqvDViPo&#10;KCZE8X9atp1qpF/WradaCCaPoKsxf0qtH0FWYv6UGUizF0qaHrUMXSpoetUiSzFVmL7lVov6VZi+&#10;5UmZOn3qs21Vk+9Vm2oMpbFiOpo+oqGOpo+ooRBaTrVhOlV46sJ0qupm/hJoelWo+lVYelWo6GZS&#10;2LEdTQ9KhjqaHpQjN7FuDoKnTrUEHQVOnWl1M5bFiGrUPWqsNWoetEtyHsTJ1qwnvVeOrEfX8aaM&#10;yzF/Wp061BF/Wp060aGZYi6Vaj6CqsXSrUfQUupEtyaPNWoetVYz2q1D1pyM5bliGpo6hhqaPpQj&#10;ItRf1qxF2qvDViLtQZS2Jo6sxf1qtHVmL+tBnLYsx9RU0XWoY+oqaLrQtjOWxah6VYTtVeHpVhO1&#10;GhBYh9qsQ1XhqxDRoZlgdKni/rUA6VPF/WqMyzD0qdPu1BD0qdPu0jMnjq5F0qnHVyLpTJkSJ0q1&#10;B90fSqqdKtQ9B/u0GUtywnT8Kmi+5UKdPwqaL7lBkWou1WoulVYu1WoulBmTR9BViH7v41Xj6CrE&#10;P3fxoMy0nSpoelQp0qaHpQZS2LEfQVYi7VXj6CrEXaggsRdqsxf0qtF2qzF/SgmRZi6VNH1FQxdK&#10;mj6igzkWIu1WoulVYu1WoulBiWIulTR9RUMXSpo+ooIluWIelWE6f8BqvD0qwnT/AIDQZDZelVpa&#10;sy9KrS/0oKiQS9KrS/0qzL0qtL/Sg0iQS9KqydTVqXpVWTqaDSJA/wB6oH61O/3qgfrQaRKs3Sq8&#10;v3fwqxN0qvL938KDSJXmqvN0qxLVebpQUQP96oJetTv96oJetBpTKsnQ1XPWrEnQ1XbrQaEEv9Kr&#10;Tdasy/0qtN1oNCvJ1NQS/wBKnk6moJf6UG0SrN96oD1qeb71QHrQaRK8+ccVVfpVqc4Gaqv0oNIk&#10;b9aqy96tP1qrL3qI7lx3KsvWoZe9TS9ahl71ZotyvL3qtN96rMveq033qhlkMtVputWZf6VWm609&#10;DSJVfpUM9TP0qGehmhVfpUD/AHanfpUD/do0NCvL/Wq0o9+9WZf61WlI9e9M2iQv0PNV5qsOcg4q&#10;vLUMpFWaq8lWJqryVT+E2iV7jrVeXpVi461Xl6UI0iV36VXerD9KrvRoaRK8lV36VYkqu/SpZRBL&#10;1/Gqz9asy/1qs/WqiaED/dqrP1NWn+7VWfqaEaED9ary9KsP1qvL0qUaRK0v9KgfrU8v9KgfrTZr&#10;Hcgm+9VWbpVqb71VZvu0iyCSoJf61PJUEv8AWg0Kk9Qv1qaeoX61TNIlebqaqy96tTdTVWXvUmhX&#10;b75qGbqamb75qGbqaC47FWaoX61NPUL9aDUrTfdqpL1q3N92qkvWqNIkMveoH+9U8veoH+9UmglF&#10;FFABRRRQAUUUUAFFFFABRRRQAUUUUAFFFFABRRRQAUUUUAFFFFABRRRQAUUUUAFFFFABRRRQAUUU&#10;UAFFFFABRRRQAUUUUAFFFFABRRRQAUUUUAFFFFABRRRQAUUUUAFFFFABRRRQAUUUUAFFFFABRRRQ&#10;AUUUUAFFFFABRRRQAUUUUAFFFFABRRRQAUUUUAFFFFABRRRQAUUUUAFFFFABRRRQAUUUUAFFFFAB&#10;RRRQAUUUUAFFFFABRRRQAUUUUASQ1Yj6Cq8NWI+goJkTxf1q2nWqkX9atp1oJ1Jo+gqzF/Sq0fQV&#10;Zi/pQYyLMXSpoetQxdKmh61USSzFVmL7lVov6VZi+5UmZOn3qs21Vk+9Vm2oMpbFiOpo+oqGOpo+&#10;opogtJ1qwnSq8dWE6U+pn0JoelWo+lVYelWo6GZS2LEdTQ5xxUMdTRHAoiQy3B0FTp1qCDoKnTrS&#10;6mUtixDVqHrVWGrUPWiW5D2Jk61YT+oqvHViPOePWmrmZZi/rU6dagi/rU6daepmWIulWo+gqrF0&#10;q1H0FL7REtyaOrUPWqsfrVqHrRIzluWIamTpUMNTR5xREyLUX9asRdqrw1Yi7UamUtiaOrMX9arR&#10;1Zi/rTM5bFmPqKmi61DH1FTRdaUdjOWxah6VYTtVeHpVhO1PUgsQf1qxDVeHNWIaNTMsDpU8X9ag&#10;HSp4v60zMsw9KnT7tQQ9KnT7tGpmTx1ci6VTjq5F0oJkSJ0q1B90fSqqdKtQ9B/u0GUtywnT8Kmi&#10;+5UKdPwqaL7lBkWou1WoulVYu1WoulBmTR9BViH7v41Xj6CrEP3fxoMy0nSpoelQp0qaHpQZS2LE&#10;fQVYi7VXj6CrEXaggsRdqsxf0qtF2qzF/SgmRZi6VNH1FQxdKmj6igzkWIu1WoulVYu1WoulBiWI&#10;ulTR9RUMXSpo+ooIluWIelWE6f8AAarw9KsJ0/4DQZDZelVpasy9KrS/0oKiQS9KrS/0qzL0qtL/&#10;AEoNIkEvSqsnU1al6VVk6mg0iQP96oH61O/3qgfrQaRKs3Sq8v3fwqxN0qvL938KDSJXmqvN0qxL&#10;VebpQUQP96oJetTv96oJetBpTKsnQ1XbrViToarnrQaEEv8ASq03WrMv9KrTdaDQrydTUEv9Knk6&#10;moJf6UG0SrN96oD1qeb71QHrQaRK8x4qq/SrU/IxVV+lBpEjfrVWXvVp+tVZe9RHcuO5Vl61DL3q&#10;aXrUMverLW5Xl71Wm+9VmXvVab71TI0IZarTdasy/wBKrTdaNTSJVfpUM9TP0qGeiRoVX6VA/wB2&#10;p36VA/3aNTQry/1qtKR696sy/wBarSj371WptEhc5BxVearD9DzVeWoe5SKs1V5KsTVXkpv4TaJX&#10;uOtV5elWLjrVeXpQrmkSu/Sq79asP0qu9PU0iV5Krv0qxJVd+lSyiCXr+NVn61Zl/rVZ+tOJoQP9&#10;2qs/U1af7tVZ+poiaED9ary9KsP1qvL0pI0iVpf6VA/Wp5f6VA/WnI1juQTfeqrN0q1N96qs33ak&#10;sgkqCX+tTyVBL/Wg0Kk9Qv1qaeoX61TNIlebqaqy96tTdTVWXvUmhXb75qGbqamb75qGbqaC47FW&#10;aoX61NPUL9aDUrTfdqpL1q3N92qkvWqV7GkSGXvUD/eqeXvUD/eqTQSiiigAooooAKKKKACiiigA&#10;ooooAKKKKACiiigAooooAKKKKACiiigAooooAKKKKACiiigAooooAKKKKACiiigAooooAKKKKACi&#10;iigAooooAKKKKACiiigAooooAKKKKACiiigAooooAKKKKACiiigAooooAKKKKACiiigAooooAKKK&#10;KACiiigAooooAKKKKACiiigAooooAKKKKACiiigAooooAKKKKACiiigAooooAKKKKACiiigAoooo&#10;AKKKKAJIasR9BVeGrEfQUEyJ4v61bTrVSL+tW060EE0fQVZi/pVaPoKsxf0oMpFmLpU0PWoYulTQ&#10;9apElmKrMX3KrRf0qzF9ypMydPvVZtqrJ96rNtQZS2LEdTR9RUMdTR9RQiC0nWrCdKrx1YTpVdTN&#10;/CTQ9KtR9Kqw9KtR0MylsWI6mh6VDHU0PShGb2LcHQVOnWoIOgqdOtLqZy2LENWoetVYatQ9aJbk&#10;PYmTrVhPeq8dWI+v400ZlmL+tTp1qCL+tTp1o0MyxF0q1H0FVYulWo+gpdSJbk0eatQ9aqxntVqH&#10;rTkZy3LENTR1DDU0fShGRai/rViLtVeGrEXagylsTR1Zi/rVaOrMX9aDOWxZj6ipoutQx9RU0XWh&#10;bGcti1D0qwnaq8PSrCdqNCCxD7VYhqvDViGjQzLA6VPF/WoB0qeL+tUZlmHpU6fdqCHpU6fdpGZP&#10;HVyLpVOOrkXSmTIkTpVqD7o+lVU6Vah6D/doMpblhOn4VNF9yoU6fhU0X3KDItRdqtRdKqxdqtRd&#10;KDMmj6CrEP3fxqvH0FWIfu/jQZlpOlTQ9KhTpU0PSgylsWI+gqxF2qvH0FWIu1BBYi7VZi/pVaLt&#10;VmL+lBMizF0qaPqKhi6VNH1FBnIsRdqtRdKqxdqtRdKDEsRdKmj6ioYulTR9RQRLcsQ9KsJ0/wCA&#10;1Xh6VYTp/wABoMhsvSq0tWZelVpf6UFRIJelVpf6VZl6VWl/pQaRIJelVZOpq1L0qrJ1NBpEgf71&#10;QP1qd/vVA/Wg0iVZulV5fu/hVibpVeX7v4UGkSvNVebpViWq83Sgogf71QS9anf71QS9aDSmVZOh&#10;quetWJOhqu3Wg0IJf6VWm61Zl/pVabrQaFeTqagl/pU8nU1BL/Sg2iVZvvVAetTzfeqA9aDSJXnz&#10;jiqr9KtTnAzVV+lBpEjfrVWXvVp+tVZe9RHcuO5Vl61DL3qaXrUMverNFuV5e9VpvvVZl71Wm+9U&#10;MshlqtN1qzL/AEqtN1p6GkSq/SoZ6mfpUM9DNCq/SoH+7U79Kgf7tGhoV5f61WlHv3qzL/Wq0pHr&#10;3pm0SF+h5qvNVhzkHFV5ahlIqzVXkqxNVeSqfwm0Svcdary9KsXHWq8vShGkSu/Sq71YfpVd6NDS&#10;JXkqu/SrElV36VLKIJev41WfrVmX+tVn61UTQgf7tVZ+pq0/3aqz9TQjQgfrVeXpVh+tV5elSjSJ&#10;Wl/pUD9anl/pUD9abNY7kE33qqzdKtTfeqrN92kWQSVBL/Wp5Kgl/rQaFSeoX61NPUL9apmkSvN1&#10;NVZe9WpupqrL3qTQrt981DN1NTN981DN1NBcdirNUL9amnqF+tBqVpvu1Ul61bm+7VSXrVGkSGXv&#10;UD/eqeXvUD/eqTQSiiigAooooAKKKKACiiigAooooAKKKKACiiigAooooAKKKKACiiigAooooAKK&#10;KKACiiigAooooAKKKKACiiigAooooAKKKKACiiigAooooAKKKKACiiigAooooAKKKKACiiigAooo&#10;oAKKKKACiiigAooooAKKKKACiiigAooooAKKKKACiiigAooooAKKKKACiiigAooooAKKKKACiiig&#10;AooooAKKKKACiiigAooooAKKKKACiiigAooooAKKKKAJIasR9BVeGrEfQUEyJ4v61bTrVSL+tW06&#10;0E6k0fQVZi/pVaPoKsxf0oMZFmLpU0PWoYulTQ9aqJJZiqzF9yq0X9KsxfcqTMnT71Wbaqyfeqzb&#10;UGUtixHU0fUVDHU0fUU1uQWk61YTpVeOrCdKfUzfwk0PSrUfSqsPSrUdDMpbFiOpoc44qGOpoTxR&#10;EhluDoKnTrUEHQVOnWj7RlLYsQ1ah61Vhq1D1pS3IZMnWrCf1FV46sR5zx601czLMX9anTrUEX9a&#10;nTrVamZYi6Vaj6CqsXSrUfQVP2iJbk0dWoetVY6tQ9aJGctyxDUydKhhqaPOM0RMi1F/WrEXaq8N&#10;WIu1BlLYmjqzF/Wq0dWYv60zOWxZj6ipoutQx9RU0XWlHYzlsWoelWE7VXh6VYTtVakFiD+tWIar&#10;w5qxDRqZlgdKni/rUA6VPF/WgzLMPSp0+7UEPSp0+7QZk8dXIulU46uRdKCZEidKtQfdH0qqnSrU&#10;PQf7tBlLcsJ0/CpovuVCnT8Kmi+5QZFqLtVqLpVWLtVqLpQZk0fQVYh+7+NV4+gqxD938aDMtJ0q&#10;aHpUKdKmh6UGUtixH0FWIu1V4+gqxF2oILEXarMX9KrRdqsxf0oJkWYulTR9RUMXSpo+ooM5FiLt&#10;VqLpVWLtVqLpQYliLpU0fUVDF0qaPqKCJbliHpVhOn/Aarw9KsJ0/wCA0GQ2XpVaWrMvSq0v9KCo&#10;kEvSq0v9Ksy9KrS/0oNIkEvSqsnU1al6VVk6mg0iQP8AeqB+tTv96oH60GkSrN0qvL938KsTdKry&#10;/d/Cg0iV5qrzdKsS1Xm6UFED/eqCXrU7/eqCXrQaUyrJ0NV261Yk6Gq7daDQgl/pVabrVmX+lVpu&#10;tBoV5OpqCX+lTydTUEv9KDaJVm+9UB61PN96oD1oNIleY8VVfpVqbpVV+lBpEjfrVWXvVp+tVZe9&#10;RHcuO5Vl61DL3qaXrUMverLRXl71Wm+9VmXvVab71TI0IZarTdasy/0qtN1p6mkSq/SoZ6mfpUM9&#10;KRoVX6VA/wB2p36VA/3aepoV5f61WlI9e9WZf61Xl/rT1NokDnIOKrzVYk6Gq8tQ9ykVZqryVYmq&#10;vJTfwm0Svcdary9KsXHWq8vShXNIld+lV361YfpVd6rU0iV5Krv0qxJVd+lQyiCXr+NVn61Zl/rV&#10;Z+tOJoQP92qs/U1af7tVZ+poiaED9ary9KsP1qvL0pLc0iVpf6VA/Wp5f6VA/WnI1juQTfeqrN0q&#10;1N96qs33aksgkqCX+tTyVBL/AFoNCpPUL9amnqF+tUzSJXm6mqsverU3U1Vl71JoV2++ahm6mpm+&#10;+ahm6mguOxVmqF+tTT1C/Wg1K033aqS9atzfdqpL1qlexpEhl71A/wB6p5e9QP8AeqTQSiiigAoo&#10;ooAKKKKACiiigAooooAKKKKACiiigAooooAKKKKACiiigAooooAKKKKACiiigAooooAKKKKACiii&#10;gAooooAKKKKACiiigAooooAKKKKACiiigAooooAKKKKACiiigAooooAKKKKACiiigAooooAKKKKA&#10;CiiigAooooAKKKKACiiigAooooAKKKKACiiigAooooAKKKKACiiigAooooAKKKKACiiigAooooAK&#10;KKKACiiigAooooAKKKKAJIasR9BVeGrEfQUEyJ4v61bTrVSL+tW060GehNH0FWYv6VWj6CrMX9KD&#10;ORZi6VND1qGLpU0PWqRJZiqzF9yq0X9KsxfcqTMnT71WbaqyfeqzbUGUtixHU0fUVDHU0fUUEFpO&#10;tWE6VXjqwnSq6mb+Emh6Vaj6VVh6VajoZlLYsR1ND0qGOpoeRSRm9i3B0FTp1qCDoKnTrR1M5bFi&#10;GrUPWqsNWoetEtyHsTJ1qwnuKrx1Yj6/jTVjMsxf1qdOtQRf1qdOtGhmWIulWo+gqrF0q1H0FLqR&#10;LcmjzVqHrVVDzirUPWnIzluWIamj+lQw1NH0oRkWov61Yi7VXhqxF2oMpbE0dWYv61WjqzF/Wgzl&#10;sWY+oqaLrUMfUVNF1oWxnLYtQ9KsJ2qvD0qwnajQgsQ/SrENV4asQ0aGZYHSp4v61AOlTxf1qkZl&#10;mHpU6fdqCHpU6fdpaGZPHVyLpVOOrkXSmTIkTpVqD7o+lVU6Vah6D/doMpblhOn4VNF9yoU6fhU0&#10;X3KDItRdqtRdKqxdqtRdKDMmj6CrEP3fxqvH0FWIfu/jQZlpOlTQ9KhTpU0PSgylsWI+gqxF2qvH&#10;0FWIu1BBYi7VZi/pVaLtVmL+lBMizF0qaPqKhi6VNH1FBnIsRdqtRdKqxdqtRdKDEsRdKmj6ioYu&#10;lTR9RQRLcsQ9KsJ0/wCA1Xh6VYTp/wABoMhsvSq0tWZelVpf6UFRIJelVpf6VZl6VWl/pQaRIJel&#10;VZOpq1L0qrJ1NBpEgf71QP1qd/vVA/Wg0iVZulV5fu/hVibpVeX7v4UGkSvNVebpViWq83Sgogf7&#10;1QS9anf71QS9aDSmVZOhquetWJOhqu3Wg0IJf6VWm61Zl/pVabrQaFeTqagl/pU8nU1BL/Sg2iVZ&#10;vvVAetTzfeqA9aDSJXnzjiqr9KtTnAzVV+lBpEjfrVWXvVp+tVZe9RHcuO5Vl61DL3qaXrUMverN&#10;FuV5e9VpvvVZl71Wm+9UMshlqtN1qzL/AEqtN1p6GkSq/SoZ6mfpUM9JmhVfpUD/AHanfpUD/dp6&#10;GhXl/rVaXPp3qzL/AFqtK306+tGhrEhfODkVXmqdzkGoJaTLRVmqvJViaq8lN/CbRK9x1qvL0qxc&#10;dary9KFY0iV36VXerD9KrvRoaRK8lV36VYkqu/SpKIJev41WfrVmX+tVn61UTQgf7tVZ+pq0/wB2&#10;qs/U0I0IH61Xl6VYfrVeXpUmkStL/SoH61PL/SoH602ax3IJvvVVm6Vam+9VWb7tIsgkqCX+tTyV&#10;BL/Wg0Kk9Qv1qaeoX61TNIlebqaqy96tTdTVWXvUmhXb75qGbqamb75qGbqaC47FWaoX61NPUL9a&#10;DUrTfdqpL1q3N92qkvWqNIkMveoH+9U8veoH+9UmglFFFABRRRQAUUUUAFFFFABRRRQAUUUUAFFF&#10;FABRRRQAUUUUAFFFFABRRRQAUUUUAFFFFABRRRQAUUUUAFFFFABRRRQAUUUUAFFFFABRRRQAUUUU&#10;AFFFFABRRRQAUUUUAFFFFABRRRQAUUUUAFFFFABRRRQAUUUUAFFFFABRRRQAUUUUAFFFFABRRRQA&#10;UUUUAFFFFABRRRQAUUUUAFFFFABRRRQAUUUUAFFFFABRRRQAUUUUAFFFFABRRRQAUUUUASQ1Yj6C&#10;q8NWI+goJkTxf1q2nWqkX9atp1oJ1Jo+gqzF/Sq0fQVZi/pQYyLMXSpoetQxdKmh61USSzFVmL7l&#10;Vov6VZi+5UmZOn3qs21Vk+9Vm2oMpbFiOpo+oqGOpo+oprcgtJ1qwnSq8dWE6U+pm/hJoelWo+lV&#10;YelWo6GZS2LEdTRZxxUMdTQniiJDLcHQVOnWoIOgqdOtH2jKWxYhq1D1qrDVqHrSluQyZOtWE/qK&#10;rx1Yjznj1pq5mWYv61OnWoIv61OnWq1MyxF0q1H0FVYulWo+gqftES3Jo6tQ9aqx1ah60SM5bliG&#10;pk6VDDU0ecZoiZFqL+tWIu1V4asRdqDKWxNHVmL+tVo6sxf1pmctizH1FTRdahj6ipoutKOxnLYt&#10;Q9KsJ2qvD0qwnaq1ILEH9asQ1XhzViGjUzLA6VPF/WoB0qeL+tBmWYelTp92oIelTp92gzJ46uRd&#10;Kpx1ci6UEyJE6Vag+6PpVVOlWoeg/wB2gyluWE6fhU0X3KhTp+FTRfcoMi1F2q1F0qrF2q1F0oMy&#10;aPoKsQ/d/Gq8fQVYh+7+NBmWk6VND0qFOlTQ9KDKWxYj6CrEXaq8fQVYi7UEFiLtVmL+lVou1WYv&#10;6UEyLMXSpo+oqGLpU0fUUGcixF2q1F0qrF2q1F0oMSxF0qaPqKhi6VNH1FBEtyxD0qwnT/gNV4el&#10;WE6f8BoMhsvSq0tWZelVpf6UFRIJelVpf6VZl6VWl/pQaRIJelVZOpq1L0qrJ1NBpEgf71QP1qd/&#10;vVA/Wg0iVZulV5fu/hVibpVeX7v4UGkSvNVebpViWq83Sgogf71QS9anf71QS9aDSmVZOhquetWJ&#10;Ohqu3Wg0IJf6VWm61Zl/pVabrQaFeTqagl/pU8nU1BL/AEoNolWb71QHrU833qgPWg0iV5jxVV+l&#10;WpulVX6UGkSN+tVZe9Wn61Vl71Edy47lWXrUMveppetQy96stFeXvVab71WZe9VpvvVMjQhlqtN1&#10;qzL/AEqtN1p6mkSq/SoZ6mfpUM9KRoVX6VA/3anfpUD/AHaepoV5f61WlI9e9WZf61Xl/rT1NokD&#10;nIOKrzVYk6Gq8tQ9ykVZqryVYmqvJTfwm0Svcdary9KsXHWq8vShXNIld+lV361YfpVd6rU0iV5K&#10;rv0qxJVd+lQyiCXr+NVn61Zl/rVZ+tOJoQP92qs/U1af7tVZ+poiaED9ary9KsP1qvL0pLc0iVpf&#10;6VA/Wp5f6VA/WnI1juQTfeqrN0q1N96qs33aksgkqCX+tTyVBL/Wg0Kk9Qv1qaeoX61TNIlebqaq&#10;y96tTdTVWXvUmhXb75qGbqamb75qGbqaC47FWaoX61NPUL9aDUrTfdqpL1q3N92qkvWqV7GkSGXv&#10;UD/eqeXvUD/eqTQSiiigAooooAKKKKACiiigAooooAKKKKACiiigAooooAKKKKACiiigAooooAKK&#10;KKACiiigAooooAKKKKACiiigAooooAKKKKACiiigAooooAKKKKACiiigAooooAKKKKACiiigAooo&#10;oAKKKKACiiigAooooAKKKKACiiigAooooAKKKKACiiigAooooAKKKKACiiigAooooAKKKKACiiig&#10;AooooAKKKKACiiigAooooAKKKKACiiigAooooAKKKKAJIasR9BVeGrEfQUEyJ4v61bTrVSL+tW06&#10;0GehNH0FWYv6VWj6CrMX9KDORZi6VND1qGLpU0PWqRJZiqzF9yq0X9KsxfcqTMnT71Wbaqyfeqzb&#10;UGUtixHU0fUVDHU0fUUEFpOtWE6VXjqwnSq6mb+Emh6Vaj6VVh6VajoZlLYsR1ND0qGOpoeRSRm9&#10;i3B0FTp1qCDoKnTrR1M5bFiGrUPWqsNWoetEtyHsTJ1qwnuKrx1Yj6/jTVjMsxf1qdOtQRf1qdOt&#10;GhmWIulWo+gqrF0q1H0FLqRLcmjzVqHrVVDzirUPWnIzluWIamj+lQw1NH0oRkWov61Yi7VXhqxF&#10;2oMpbE0dWYv61WjqzF/WgzlsWY+oqaLrUMfUVNF1oWxnLYtQ9KsJ2qvD0qwnajQgsQ/SrENV4asQ&#10;0aGZYHSp4v61AOlTxf1qkZlmHpU6fdqCHpU6fdpaGZPHVyLpVOOrkXSmTIkTpVqD7o+lVU6Vah6D&#10;/doMpblhOn4VNF9yoU6fhU0X3KDItRdqtRdKqxdqtRdKDMmj6CrEP3fxqvH0FWIfu/jQZlpOlTQ9&#10;KhTpU0PSgylsWI+gqxF2qvH0FWIu1BBYi7VZi/pVaLtVmL+lBMizF0qaPqKhi6VNH1FBnIsRdqtR&#10;dKqxdqtRdKDEsRdKmj6ioYulTR9RQRLcsQ9KsJ0/4DVeHpVhOn/AaDIbL0qtLVmXpVaX+lBUSCXp&#10;VaX+lWZelVpf6UGkSCXpVWTqatS9KqydTQaRIH+9UD9anf71QP1oNIlWbpVeX7v4VYm6VXl+7+FB&#10;pErzVXm6VYlqvN0oKIH+9UEvWp3+9UEvWg0plWToarnrViToart1oNCCX+lVputWZf6VWm60GhXk&#10;6moJf6VPJ1NQS/0oNolWb71QHrU833qgPWg0iV5844qq/SrU5wM1VfpQaRI361Vl71afrVWXvUR3&#10;LjuVZetQy96ml61DL3qzRbleXvVab71WZe9VpvvVDLIZarTdasy/0qtN1p6GkSq/SoZ6mfpUM9Jm&#10;hVfpUD/dqd+lQP8Adp6GhXl/rVaXPp3qzL/Wq0rfTr60aGsSF84ORVeap3OQaglpMtFWaq8lWJqr&#10;yU38JtEr3HWq8vSrFx1qvL0oVjSJXfpVd6sP0qu9GhpEryVXfpViSq79Kkogl6/jVZ+tWZf61Wfr&#10;VRNCB/u1Vn6mrT/dqrP1NCNCB+tV5elWH61Xl6VJpErS/wBKgfrU8v8ASoH602ax3IJvvVVm6Vam&#10;+9VWb7tIsgkqCX+tTyVBL/Wg0Kk9Qv1qaeoX61TNIlebqaqy96tTdTVWXvUmhXb75qGbqamb75qG&#10;bqaC47FWaoX61NPUL9aDUrTfdqpL1q3N92qkvWqNIkMveoH+9U8veoH+9UmglFFFABRRRQAUUUUA&#10;FFFFABRRRQAUUUUAFFFFABRRRQAUUUUAFFFFABRRRQAUUUUAFFFFABRRRQAUUUUAFFFFABRRRQAU&#10;UUUAFFFFABRRRQAUUUUAFFFFABRRRQAUUUUAFFFFABRRRQAUUUUAFFFFABRRRQAUUUUAFFFFABRR&#10;RQAUUUUAFFFFABRRRQAUUUUAFFFFABRRRQAUUUUAFFFFABRRRQAUUUUAFFFFABRRRQAUUUUAFFFF&#10;ABRRRQAUUUUASQ1Yj6Cq8NWI+goJkTxf1q2nWqkX9atp1oJ1Jo+gqzF/Sq0fQVZi/pQYyLMXSpoe&#10;tQxdKmh61USSzFVmL7lVov6VZi+5UmZOn3qs21Vk+9Vm2oMpbFiOpo+oqGOpo+oprcgtJ1qwnSq8&#10;dWE6U+pm/hJoelWo+lVYelWo6GZS2LEdTRZxxUMdTQniiJDLcHQVOnWoIOgqdOtH2jKWxYhq1D1q&#10;rDVqHrSluQyZOtWE/qKrx1Yjznj1pq5mWYv61OnWoIv61OnWq1MyxF0q1H0FVYulWo+gqftES3Jo&#10;6tQ9aqx1ah60SM5bliGpk6VDDU0ecZoiZFqL+tWIu1V4asRdqDKWxNHVmL+tVo6sxf1pmctizH1F&#10;TRdahj6ipoutKOxnLYtQ9KsJ2qvD0qwnaq1ILEH9asQ1XhzViGjUzLA6VPF/WoB0qeL+tBmWYelT&#10;p92oIelTp92gzJ46uRdKpx1ci6UEyJE6Vag+6PpVVOlWoeg/3aDKW5YTp+FTRfcqFOn4VNF9ygyL&#10;UXarUXSqsXarUXSgzJo+gqxD938arx9BViH7v40GZaTpU0PSoU6VND0oMpbFiPoKsRdqrx9BViLt&#10;QQWIu1WYv6VWi7VZi/pQTIsxdKmj6ioYulTR9RQZyLEXarUXSqsXarUXSgxLEXSpo+oqGLpU0fUU&#10;ES3LEPSrCdP+A1Xh6VYTp/wGgyGy9KrS1Zl6VWl/pQVEgl6VWl/pVmXpVaX+lBpEgl6VVk6mrUvS&#10;qsnU0GkSB/vVA/Wp3+9UD9aDSJVm6VXl+7+FWJulV5fu/hQaRK81V5ulWJarzdKCiB/vVBL1qd/v&#10;VBL1oNKZVk6Gq561Yk6Gq7daDQgl/pVabrVmX+lVputBoV5OpqCX+lTydTUEv9KDaJVm+9UB61PN&#10;96oD1oNIleY8VVfpVqbpVV+lBpEjfrVWXvVp+tVZe9RHcuO5Vl61DL3qaXrUMverLRXl71Wm+9Vm&#10;XvVab71TI0IZarTdasy/0qtN1p6mkSq/SoZ6mfpUM9KRoVX6VA/3anfpUD/dp6mhXl/rVaUj171Z&#10;l/rVeX+tPU2iQOcg4qvNViToary1D3KRVmqvJViaq8lN/CbRK9x1qvL0qxcdary9KFc0iV36VXfr&#10;Vh+lV3qtTSJXkqu/SrElV36VDKIJev41WfrVmX+tVn604mhA/wB2qs/U1af7tVZ+poiaED9ary9K&#10;sP1qvL0pLc0iVpf6VA/Wp5f6VA/WnI1juQTfeqrN0q1N96qs33aksgkqCX+tTyVBL/Wg0Kk9Qv1q&#10;aeoX61TNIlebqaqy96tTdTVWXvUmhXb75qGbqamb75qGbqaC47FWaoX61NPUL9aDUrTfdqpL1q3N&#10;92qkvWqV7GkSGXvUD/eqeXvUD/eqTQSiiigAooooAKKKKACiiigAooooAKKKKACiiigAooooAKKK&#10;KACiiigAooooAKKKKACiiigAooooAKKKKACiiigAooooAKKKKACiiigAooooAKKKKACiiigAoooo&#10;AKKKKACiiigAooooAKKKKACiiigAooooAKKKKACiiigAooooAKKKKACiiigAooooAKKKKACiiigA&#10;ooooAKKKKACiiigAooooAKKKKACiiigAooooAKKKKACiiigAooooAKKKKAJIasR9BVeGrEfQUEyJ&#10;4v61bTrVSL+tW060GehNH0FWYv6VWj6CrMX9KDORZi6VND1qGLpU0PWqRJZiqzF9yq0X9KsxfcqT&#10;MnT71WbaqyfeqzbUGUtixHU0fUVDHU0fUUEFpOtWE6VXjqwnSq6mb+Emh6Vaj6VVh6VajoZlLYsR&#10;1ND0qGOpoeRSRm9i3B0FTp1qCDoKnTrR1M5bFiGrUPWqsNWoetEtyHsTJ1qwnuKrx1Yj6/jTVjMs&#10;xf1qdOtQRf1qdOtGhmWIulWo+gqrF0q1H0FLqRLcmjzVqHrVVDzirUPWnIzluWIamj+lQw1NH0oR&#10;kWov61Yi7VXhqxF2oMpbE0dWYv61WjqzF/WgzlsWY+oqaLrUMfUVNF1oWxnLYtQ9KsJ2qvD0qwna&#10;jQgsQ/SrENV4asQ0aGZYHSp4v61AOlTxf1qkZlmHpU6fdqCHpU6fdpaGZPHVyLpVOOrkXSmTIkTp&#10;VqD7o+lVU6Vah6D/AHaDKW5YTp+FTRfcqFOn4VNF9ygyLUXarUXSqsXarUXSgzJo+gqxD938arx9&#10;BViH7v40GZaTpU0PSoU6VND0oMpbFiPoKsRdqrx9BViLtQQWIu1WYv6VWi7VZi/pQTIsxdKmj6io&#10;YulTR9RQZyLEXarUXSqsXarUXSgxLEXSpo+oqGLpU0fUUES3LEPSrCdP+A1Xh6VYTp/wGgyGy9Kr&#10;S1Zl6VWl/pQVEgl6VWl/pVmXpVaX+lBpEgl6VVk6mrUvSqsnU0GkSB/vVA/Wp3+9UD9aDSJVm6VX&#10;l+7+FWJulV5fu/hQaRK81V5ulWJarzdKCiB/vVBL1qd/vVBL1oNKZVk6Gq561Yk6Gq7daDQgl/pV&#10;abrVmX+lVputBoV5OpqCX+lTydTUEv8ASg2iVZvvVAetTzfeqA9aDSJXnzjiqr9KtTnAzVV+lBpE&#10;jfrVWXvVp+tVZe9RHcuO5Vl61DL3qaXrUMverNFuV5e9VpvvVZl71Wm+9UMshlqtN1qzL/Sq03Wn&#10;oaRKr9KhnqZ+lQz0maFV+lQP92p36VA/3aehoV5f61Wlz6d6sy/1qtK306+tGhrEhfODkVXmqdzk&#10;GoJaTLRVmqvJViaq8lN/CbRK9x1qvL0qxcdary9KFY0iV36VXerD9KrvRoaRK8lV36VYkqu/SpKI&#10;Jev41WfrVmX+tVn61UTQgf7tVZ+pq0/3aqz9TQjQgfrVeXpVh+tV5elSaRK0v9KgfrU8v9KgfrTZ&#10;rHcgm+9VWbpVqb71VZvu0iyCSoJf61PJUEv9aDQqT1C/Wpp6hfrVM0iV5upqrL3q1N1NVZe9SaFd&#10;vvmoZupqZvvmoZupoLjsVZqhfrU09Qv1oNStN92qkvWrc33aqS9ao0iQy96gf71Ty96gf71SaCUU&#10;UUAFFFFABRRRQAUUUUAFFFFABRRRQAUUUUAFFFFABRRRQAUUUUAFFFFABRRRQAUUUUAFFFFABRRR&#10;QAUUUUAFFFFABRRRQAUUUUAFFFFABRRRQAUUUUAFFFFABRRRQAUUUUAFFFFABRRRQAUUUUAFFFFA&#10;BRRRQAUUUUAFFFFABRRRQAUUUUAFFFFABRRRQAUUUUAFFFFABRRRQAUUUUAFFFFABRRRQAUUUUAF&#10;FFFABRRRQAUUUUAFFFFABRRRQBJDViPoKrw1Yj6CgmRPF/WradaqRf1q2nWgnUmj6CrMX9KrR9BV&#10;mL+lBjIsxdKmh61DF0qaHrVRJLMVWYvuVWi/pVmL7lSZk6feqzbVWT71WbagylsWI6mj6ioY6mj6&#10;imtyC0nWrCdKrx1YTpT6mb+Emh6Vaj6VVh6VajoZlLYsR1NFnHFQx1NCeKIkMtwdBU6dagg6Cp06&#10;0faMpbFiGrUPWqsNWoetKW5DJk61YT+oqvHViPOePWmrmZZi/rU6dagi/rU6darUzLEXSrUfQVVi&#10;6Vaj6Cp+0RLcmjq1D1qrHVqHrRIzluWIamTpUMNTR5xmiJkWov61Yi7VXhqxF2oMpbE0dWYv61Wj&#10;qzF/WmZy2LMfUVNF1qGPqKmi60o7Gcti1D0qwnaq8PSrCdqrUgsQf1qxDVeHNWIaNTMsDpU8X9ag&#10;HSp4v60GZZh6VOn3agh6VOn3aDMnjq5F0qnHVyLpQTIkTpVqD7o+lVU6Vah6D/doMpblhOn4VNF9&#10;yoU6fhU0X3KDItRdqtRdKqxdqtRdKDMmj6CrEP3fxqvH0FWIfu/jQZlpOlTQ9KhTpU0PSgylsWI+&#10;gqxF2qvH0FWIu1BBYi7VZi/pVaLtVmL+lBMizF0qaPqKhi6VNH1FBnIsRdqtRdKqxdqtRdKDEsRd&#10;Kmj6ioYulTR9RQRLcsQ9KsJ0/wCA1Xh6VYTp/wABoMhsvSq0tWZelVpf6UFRIJelVpf6VZl6VWl/&#10;pQaRIJelVZOpq1L0qrJ1NBpEgf71QP1qd/vVA/Wg0iVZulV5fu/hVibpVeX7v4UGkSvNVebpViWq&#10;83Sgogf71QS9anf71QS9aDSmVZOhquetWJOhqu3Wg0IJf6VWm61Zl/pVabrQaFeTqagl/pU8nU1B&#10;L/Sg2iVZvvVAetTzfeqA9aDSJXmPFVX6Vam6VVfpQaRI361Vl71afrVWXvUR3LjuVZetQy96ml61&#10;DL3qy0V5e9VpvvVZl71Wm+9UyNCGWq03WrMv9KrTdaeppEqv0qGepn6VDPSkaFV+lQP92p36VA/3&#10;aepoV5f61WlI9e9WZf61Xl/rT1NokDnIOKrzVYk6Gq8tQ9ykVZqryVYmqvJTfwm0Svcdary9KsXH&#10;Wq8vShXNIld+lV361YfpVd6rU0iV5Krv0qxJVd+lQyiCXr+NVn61Zl/rVZ+tOJoQP92qs/U1af7t&#10;VZ+poiaED9ary9KsP1qvL0pLc0iVpf6VA/Wp5f6VA/WnI1juQTfeqrN0q1N96qs33aksgkqCX+tT&#10;yVBL/Wg0Kk9Qv1qaeoX61TNIlebqaqy96tTdTVWXvUmhXb75qGbqamb75qGbqaC47FWaoX61NPUL&#10;9aDUrTfdqpL1q3N92qkvWqV7GkSGXvUD/eqeXvUD/eqTQSiiigAooooAKKKKACiiigAooooAKKKK&#10;ACiiigAooooAKKKKACiiigAooooAKKKKACiiigAooooAKKKKACiiigAooooAKKKKACiiigAooooA&#10;KKKKACiiigAooooAKKKKACiiigAooooAKKKKACiiigAooooAKKKKACiiigAooooAKKKKACiiigAo&#10;oooAKKKKACiiigAooooAKKKKACiiigAooooAKKKKACiiigAooooAKKKKACiiigAooooAKKKKAJIa&#10;sR9BVeGrEfQUEyJ4v61bTrVSL+tW060EE0fQVZi/pVaPoKsxf0oMpFmLpU0PWoYulTQ9apElmKrM&#10;X3KrRf0qzF9ypMydPvVZtqrJ96rNtQZS2LEdTR9RUMdTR9RQiC0nWrCdKrx1YTpVdTN/CTQ9KtR9&#10;Kqw9KtR0MylsWI6mh6VDHU0PIoRm9i3B0FTp1qCDoKnTrS6mctixDVqHrVWGrUPWiW5D2Jk61YT3&#10;FV46sR00ZlmL+tTp1qCL+tTp1oMyxF0q1H0FVYulWo+gpdSJbk0eatQ9aqx1ah605GctyxDU0f0q&#10;GGpo6EZFqL+tWIu1V4qsRdqDKWxNHVmL+tVo6sxf1oM5bFmPqKmi61DH1FTRdaFsZy2LUPSrCdqr&#10;w9KsJ2oILEP0qxDVeGrENGhmWB0qeL+tQDpU8X9aozLMPSp0+7UEPSp0+7SMyeOrkXSqcdXIulMm&#10;RInSrUH3R9Kqp0q1B90f7tBlLcsJ0/CpovuVCnT8Kmi+5QZFqLtVqLpVWLtVqLpQZk0fQVYh+7+N&#10;V4+gqxD938aDMtJ0qaHpUKdKmh6UGUtixH0FWIu1V4+gqxF2oILEXarMX9KrRdqsxf0oJkWYulTR&#10;9RUMXSpo+ooM5FiLtVqLpVWLtVqLpQYliLpU0fUVDF0qaPqKCJbliHpVhOn/AAGq8PSrCdP+A0GQ&#10;2XpVaWrMvSq0v9KCokEvSq0v9Ksy9KrS/wBKDSJBL0qrJ1NWpelVZOpoNIkD/eqB+tTv96oH60Gk&#10;SrN0qvL938KsTdKry/d/Cg0iV5qrzdKsS1Xm6UFED/eqCXrU7/eqCXrQaUyrJ0NVz1qxJ0NV260G&#10;hBL/AEqtN1qzL/Sq03Wg0K8nU1BL/Sp5OpqCX+lBtEqzfeqA9anm+9UB60GkSvPnHFVX6Van6dKq&#10;v0oNIkb9aqy96tP1qrL3qI7lx3KsvWoZe9TS9ahl71ZotyvL3qtN96rMveq033qhlkMtVputWZf6&#10;VWm60zSJVfpUM9TP0qGehmhVfpUD/dqd+lQP92g0K8v9arS59O9WZf61Wlz6d6ZrEhfODkVXmqw+&#10;cHIqvLUMtFWaq8lWJqryVT+E2iV7jrVeXpVi461Xl6UI0iV36VXerD9KrvQaRK8lV36VYkqu/SpZ&#10;RBL1/Gqz9asy/wBarP1qomhA/wB2qs/U1af7tVZ+poRoQP1qvL0qw/Wq8vSpRpErS/0qB+tTy/0q&#10;B+tNmsdyCb71VZulWpvvVVm6UiyCSoJf61PJUEv9aDQqT1C/Wpp6hfrVM0iV5upqrL3q1N1NVZe9&#10;SaFdvvmoZupqZvvmoZupoLjsVZqhfrU01Qv1oNStN92qkvWrc33aqS9ao0iQy96gf71Ty96gf71S&#10;aCUUUUAFFFFABRRRQAUUUUAFFFFABRRRQAUUUUAFFFFABRRRQAUUUUAFFFFABRRRQAUUUUAFFFFA&#10;BRRRQAUUUUAFFFFABRRRQAUUUUAFFFFABRRRQAUUUUAFFFFABRRRQAUV/Rd/xCF/8E3f+i3fHD/w&#10;pNH/APlVR/xCF/8ABN3/AKLd8cP/AApNH/8AlVXx/wDrxkXeX/gP/BPa/wBX8x7L7z+dGiv6Lv8A&#10;iEL/AOCbv/Rbvjh/4Umj/wDyqo/4hC/+Cbv/AEW744f+FJo//wAqqP8AXjIu8v8AwH/gh/q/mPZf&#10;efzo0V/Rd/xCF/8ABN3/AKLd8cP/AApNH/8AlVR/xCF/8E3f+i3fHD/wpNH/APlVR/rxkXeX/gP/&#10;AAQ/1fzHsvvP50aK/ou/4hC/+Cbv/Rbvjh/4Umj/APyqo/4hC/8Agm7/ANFu+OH/AIUmj/8Ayqo/&#10;14yLvL/wH/gh/q/mPZfefzo0V/Rd/wAQhf8AwTd/6Ld8cP8AwpNH/wDlVR/xCF/8E3f+i3fHD/wp&#10;NH/+VVH+vGRd5f8AgP8AwQ/1fzHsvvP50aK/ou/4hC/+Cbv/AEW744f+FJo//wAqqP8AiEL/AOCb&#10;v/Rbvjh/4Umj/wDyqo/14yLvL/wH/gh/q/mPZfefzo0V/Rd/xCF/8E3f+i3fHD/wpNH/APlVR/xC&#10;F/8ABN3/AKLd8cP/AApNH/8AlVR/rxkXeX/gP/BD/V/Mey+8/nRor+i7/iEL/wCCbv8A0W744f8A&#10;hSaP/wDKqj/iEL/4Ju/9Fu+OH/hSaP8A/Kqj/XjIu8v/AAH/AIIf6v5j2X3n86NFf0Xf8Qhf/BN3&#10;/ot3xw/8KTR//lVR/wAQhf8AwTd/6Ld8cP8AwpNH/wDlVR/rxkXeX/gP/BD/AFfzHsvvP50aK/ou&#10;/wCIQv8A4Ju/9Fu+OH/hSaP/APKqj/iEL/4Jvf8ARbvjh/4Umj//ACqo/wBeMi7y/wDAf+CH+r+Y&#10;9l95/OjRX9F3/EIX/wAE3f8Aot3xw/8ACk0f/wCVVH/EIX/wTd/6Ld8cP/Ck0f8A+VVH+vGRd5f+&#10;A/8ABD/V/Mey+8/nRor+i7/iEL/4Ju/9Fu+OH/hSaP8A/Kqj/iEL/wCCbv8A0W744f8AhSaP/wDK&#10;qj/XjIu8v/Af+CH+r+Y9l95/OjRX9F3/ABCF/wDBN3/ot3xw/wDCk0f/AOVVH/EIX/wTd/6Ld8cP&#10;/Ck0f/5VUf68ZF3l/wCA/wDBD/V/Mey+8/nRor+i7/iEL/4Ju/8ARbvjh/4Umj//ACqo/wCIQv8A&#10;4Ju/9Fu+OH/hSaP/APKqj/XjIu8v/Af+CH+r+Y9l95/OjRX9F3/EIX/wTd/6Ld8cP/Ck0f8A+VVH&#10;/EIX/wAE3f8Aot3xw/8ACk0f/wCVVH+vGRd5f+A/8EP9X8x7L7z+dGiv6Lv+IQv/AIJu/wDRbvjh&#10;/wCFJo//AMqqP+IQv/gm7/0W744f+FJo/wD8qqP9eMi7y/8AAf8Agh/q/mPZfefzo0V/Rd/xCF/8&#10;E3f+i3fHD/wpNH/+VVH/ABCF/wDBN3/ot3xw/wDCk0f/AOVVH+vGRd5f+A/8EP8AV/Mey+8/nRor&#10;+i7/AIhC/wDgm7/0W744f+FJo/8A8qqP+IQv/gm7/wBFu+OH/hSaP/8AKqj/AF4yLvL/AMB/4If6&#10;v5j2X3n86NFf0Xf8Qhf/AATd/wCi3fHD/wAKTR//AJVUf8Qhf/BN3/ot3xw/8KTR/wD5VUf68ZF3&#10;l/4D/wAEP9X8x7L7z+dGiv6Lv+IQv/gm7/0W744f+FJo/wD8qqP+IQv/AIJu/wDRbvjh/wCFJo//&#10;AMqqP9eMi7y/8B/4If6v5j2X3n86NFf0Xf8AEIX/AME3f+i3fHD/AMKTR/8A5VUf8Qhf/BN3/ot3&#10;xw/8KTR//lVR/rxkXeX/AID/AMEP9X8x7L7z+dGiv6Lv+IQv/gm7/wBFu+OH/hSaP/8AKqj/AIhC&#10;/wDgm7/0W744f+FJo/8A8qqP9eMi7y/8B/4If6v5j2X3n86NFf0Xf8Qhf/BN3/ot3xw/8KTR/wD5&#10;VUf8Qhf/AATd/wCi3fHD/wAKTR//AJVUf68ZF3l/4D/wQ/1fzHsvvP50aK/ou/4hC/8Agm7/ANFu&#10;+OH/AIUmj/8Ayqo/4hC/+Cb3/Rbvjh/4Umj/APyqo/14yLvL/wAB/wCCH+r+Y9l95/OrEcdqsR9q&#10;/okX/g0Q/wCCcK9Pjd8bv/Ci0f8A+VVSD/g0X/4JxD/mtfxt/wDCi0f/AOVVP/XjIe8v/Af+CJ8P&#10;5j2X3o/ndjP86tIeeK/oaX/g0d/4JzL0+Nfxs/8ACi0f/wCVdSr/AMGk3/BOlef+F1fGv/wotI/+&#10;VdP/AF4yHvL/AMB/4JH+r+Zdl95/PNGw4q1E38q/oQH/AAaVf8E6gf8AktPxr/8ACi0j/wCVdSL/&#10;AMGmX/BOxf8AmtHxq/8ACi0j/wCVdL/XjIe8v/Af+CQ+HMzfb7z+fONjjpU0LH+7X9BI/wCDTj/g&#10;ncowvxn+NP8A4UWkf/KunL/wae/8E8V6fGf40f8AhRaT/wDKymuOMh7y/wDAf+CL/VvNOy+8/n+i&#10;J9O3pVmI4Tk1+/a/8Gon/BPVenxm+NH/AIUWk/8AysqVf+DU7/gnwgwPjL8Zv/Cg0n/5WVP+vGRd&#10;5f8AgP8AwTP/AFazTsvvPwGRhmrVuT6V++I/4NU/+CfYP/JZfjJ/4UGk/wDysqVP+DVv/gn4g/5L&#10;H8Yv/Cg0r/5WUf68ZF3l/wCA/wDBJfDOadl96PwRjNTIcEV+9Q/4NYv2AF6fGP4xf+D/AEr/AOVt&#10;OH/BrL+wCpyPjF8YP/B9pX/ytprjjIu8v/Af+CR/qvm3Zfej8HI2+n51ZRuO351+7o/4Nbf2BB0+&#10;MPxg/wDB9pX/AMraeP8Ag1z/AGBwMD4w/F//AMH2lf8Aytp/68ZD3l/4D/wRf6q5r2X3o/CWEnHS&#10;rMZI/hr91E/4Nev2Ck6fGD4vf+D7S/8A5W08f8GwX7Bo4/4W/wDFz/we6X/8rqP9eMh7y/8AAf8A&#10;gmb4VzfsvvR+F8bHutWIW461+5g/4Nif2EAMf8Le+Ln/AIPNL/8AldTl/wCDY39hFTkfF34t/wDg&#10;90z/AOV1C44yLvL/AMB/4Jn/AKp5x2X3n4dwHip0b0FfuCn/AAbL/sKp934t/Fn/AMHmmf8Ayup4&#10;/wCDZ39hgf8ANW/ix/4PNM/+V1H+vGQ95f8AgP8AwSXwjnPaP3o/EOEt/d9Kswvz0r9to/8Ag2j/&#10;AGGk6fFr4sf+DvTP/lfUif8ABtX+w2nT4s/Ff/wdaZ/8r6P9eMh7y/8AAf8Agkf6n50+kf8AwJH4&#10;lxvntVmI5PTv61+1o/4Nsf2Hl6fFj4rf+DrTP/lfTk/4NuP2Il/5qt8VP/B1pv8A8r6FxxkXeX/g&#10;P/BJ/wBTs67R/wDAkfizEW/u96mQtn7tftIP+Db/APYkX7vxW+Kn461pv/yvpy/8G4v7E4OR8VPi&#10;l/4OtN/+V9H+vGRd5f8AgP8AwSP9Tc87R/8AAj8Yoc46Vbj6Cv2VH/BuX+xWp+X4qfFL/wAHWnf/&#10;ACBT1/4N1P2MF6fFP4of+DrTv/kCj/XjIe8v/Af+CS+DM8/lj/4Ej8bUPOKtQ9a/Ywf8G7X7GI6f&#10;FL4n/wDg507/AOQKcv8Awbw/saIMD4pfE7/wcad/8gUPjjIu8v8AwH/gkPgvPP5Y/wDgSPx5iOB0&#10;qaMg8Yr9hF/4N6v2NkH/ACVD4m/+DjTv/kGnL/wb4fscDgfE74nf+DjT/wD5BoXHGRd5f+A/8Ej/&#10;AFJz3pGP/gSPyBhJ9KsxHGM1+vI/4N9f2O1HHxQ+Jn/g30//AOQakX/g39/Y9Xp8T/iX/wCDbT//&#10;AJBo/wBeMh7y/wDATP8A1Hz5/Zj/AOBI/IhGAqxE/t3r9cB/wQD/AGQlGR8TfiV/4NtP/wDkGlT/&#10;AIIE/siL0+JfxK/8G2n/APyFR/rxkXeX/gP/AASf9Rc//lj/AOBI/JmNhxU0TDNfrMv/AAQQ/ZHX&#10;p8TPiR/4NrD/AOQqcP8Aggt+yQP+ak/EY/8AcWsP/kKj/XjIe8v/AAEj/UTiD+WP/gSPyhhYYqZG&#10;PHy1+rif8EHv2Sk/5qR8Rf8AwbWH/wAhU8f8EJf2TB0+IvxE/wDBrYf/ACFR/rxkPeX/AID/AMEX&#10;+ofEH8sf/Aj8qIWIx8tWoW9RX6nj/ghV+ygOf+Fj/EP/AMGlh/8AIVPX/ghj+ykv/NRviF/4NLH/&#10;AOQ6P9eMh7y/8B/4Jn/qDxF/LH/wI/LNWGKsRMPXvX6kD/ghv+yn1/4WL8Qv/BpY/wDyHUi/8EQP&#10;2Vl6fET4gf8Agzsf/kOn/rxkXeX/AICS/D/iL+WP/gR+XsLDuamVvl4Nfp8P+CI37LacL8QvH/8A&#10;4M7H/wCQ6cv/AARM/ZeXp8QfH3/gzsf/AJEo/wBeMi7y/wDASf8AiH3EX8sf/Aj8xYy3qtXovu1+&#10;l4/4IpfswL934gePvx1Kx/8AkSpV/wCCLn7MicDx/wCO/wDwZWX/AMiU/wDXnIe8v/ASZeHvEX8s&#10;f/Aj8z03Y4q1Du2jgdK/Sgf8EYv2Z14Hj/x1/wCDKy/+RKcv/BGn9mpOnj3xz/4MrL/5Eo/15yHv&#10;L/wH/gmf/EO+JP5Y/wDgSPzdTecDipog2MV+kC/8EcP2bF6ePfHH/gxs/wD5Epw/4I6fs3L08e+O&#10;P/BjZ/8AyLR/rzkPeX/gP/BIfh3xJ/LH/wACR+c0W/jpVmLft7V+ii/8Ee/2cF6ePPG//gws/wD5&#10;FqRf+CQn7OiDA8deNfx1C0/+RaP9ech7y/8AAf8Agkf8Q54m/kj/AOBH53Rk4HFWIidvTvX6Fr/w&#10;SK/Z2X/mefGn/gwtP/kWnL/wSR/Z6Tp448af+DC0/wDkaj/XnIe8v/Af+CZ/8Q24m/lj/wCBH5+x&#10;k4xipoicdK/QBf8Agkx+z6vTxx4y/wDA60/+Rqen/BJ79n9enjfxj/4HWn/yNR/rzkPeX/gP/BJf&#10;hrxR/JD/AMCPgOPPHFWYs8cV97D/AIJTfAEdPGnjH/wOtP8A5Gpy/wDBKv4CL/zOnjD/AMDrX/5G&#10;o/15yHvL/wAB/wCCR/xDPij+WP8A4Ev8j4PjLccVYiLfpX3Wv/BLH4Cqcjxl4v8A/A61/wDkepF/&#10;4JdfAlenjHxd/wCB1r/8j0f68ZD3l/4D/wAET8M+Kf5Yf+BL/I+GIif7tWIy2R8tfcS/8EwPgWvT&#10;xh4u/wDA61/+R6cv/BMf4HL08YeLP/A21/8Akej/AF5yHvL/AMB/4JD8MeKv5Yf+BL/I+I4SeOKt&#10;RdK+1h/wTN+CKjA8X+LP/Ay2/wDkenL/AME1PgqvTxf4q/8AAy2/+MUf68ZD3l/4D/wSP+IYcVfy&#10;w/8AA1/kfFsRbH3asRE5GRX2cn/BNv4LJ08W+Kf/AAMtv/jFPX/gnD8GB08WeKP/AALtv/jFH+vO&#10;Q95f+A/8El+F/FX8sP8AwNf5HxtEcflVhGGP+A19iL/wTn+DScjxb4m/8Crf/wCMU8f8E7fg8vTx&#10;X4l/8Crf/wCMUf685D3l/wCA/wDBM/8AiFvFn8kP/A1/kfGkrDHSq8pPcdq+0m/4J1/B1uD4s8Tf&#10;+BVv/wDGKjP/AATj+DLcN4s8Tf8AgVb/APxij/XnIe8v/Af+CC8LeLP5If8Aga/yPimVuO1V5c+n&#10;avtxv+CbvwWIx/wlvij/AMCrb/4xUZ/4Jr/BVuvi7xV/4GW3/wAYo/15yHvL/wAB/wCCaR8L+LP5&#10;Yf8Aga/yPiCXO3pVaQnnivuU/wDBND4Jk5/4S/xV/wCBlt/8Yph/4Jk/A4nP/CYeLP8AwMtf/kej&#10;/XnIe8v/AAH/AIJcfDDir+WH/ga/yPhVid33agc8193N/wAEw/gaxz/wmHi3/wADrX/5Hpjf8Evf&#10;gUw58Y+Lv/A61/8Akej/AF5yHvL/AMB/4JUfDHirrGH/AIGv8j4LmJ7VXlyBjFffLf8ABLb4Dv18&#10;Y+Lv/A61/wDkemN/wSu+Ajf8zl4v/wDA61/+R6P9ech7y/8AAf8Agl/8Qz4p/lh/4Ev8j4Blz6VX&#10;l6V+gTf8EqPgG3Xxp4w/8DrX/wCR6af+CUPwAbr438Y/+B1p/wDI1H+vOQ95f+A/8Er/AIhpxR/L&#10;H/wJH57ufm6VDKTnpX6Gf8Omv2fc5/4Tfxl/4HWn/wAjVG3/AASW/Z8Y5Pjjxn/4H2n/AMjUf685&#10;D3l/4D/wSo+GvFC+xD/wJH52SE4PFQMWz0r9Fz/wSM/Z4bk+OfGn/gfaf/ItMP8AwSF/Z1JyfHnj&#10;b/wYWn/yLR/rzkPeX/gP/BL/AOIb8Tfyx/8AAj845d/t0qrNvz2r9JH/AOCQH7OLtk+OvG3/AIML&#10;P/5FqNv+CO/7NrHJ8deNv/BhZ/8AyLR/rxkXeX/gP/BNP+Ic8Tfyw/8AAj82ZA3PNV5d3b0r9LD/&#10;AMEc/wBm1jk+PfHH/gws/wD5Epjf8EbP2am6+PvHP/gxs/8A5Eo/15yLvL/wH/glrw64k/lj/wCB&#10;H5mTFt3SoSWz92v01f8A4Ix/s0SHLePvHX/gysv/AJEpv/Dl/wDZl/6H/wAd/wDgysv/AJEo/wBe&#10;ch7y/wDAf+CUvDviRfZj/wCBI/MScn1FVXbA5NfqA3/BFf8AZjY5PxA8ef8Agysv/kSmn/gif+y8&#10;33/iD4+/DUrH/wCRKP8AXjIe8v8AwE0Xh9xF/LH/AMCPy7dlz1qtKw5r9Sz/AMESv2XSf+Sg+P8A&#10;/wAGdj/8iUw/8EQ/2WW/5qJ8QP8AwZ2P/wAh1P8ArxkPeX/gJS8P+Iv5Y/8AgR+V0rDPWoZjwcV+&#10;qZ/4IdfsqN974i/EH/waWP8A8h0x/wDghp+ym3H/AAsb4hf+DSx/+Q6f+vGQ95f+Al/6gcRfyx/8&#10;CPyllY/3arzNznFfq+f+CF37KTf81H+IX/g0sP8A5Cpjf8EJ/wBk5uvxG+IX/g0sf/kKl/rxkPeX&#10;/gJS4B4g6xj/AOBH5OzP/s9qqyt6iv1qb/ghD+yUxyfiN8Rfw1Ww/wDkKo3/AOCDP7JDn/kpHxG/&#10;8Gth/wDIVH+vGQ95f+A/8EtcB8Qfyx/8CPyRdhioJ29RX65N/wAEE/2SG6/Ev4jf+Daw/wDkKmP/&#10;AMEDf2RW6/Ez4kf+DbT/AP5Co/14yHvL/wAB/wCCUuBeIP5Y/wDgSPyHcnb92q7k7elfr4f+CA37&#10;ILD/AJKZ8Sv/AAb6f/8AIVNP/Bv/APsfsMH4nfEr/wAG2n//ACDT/wBeMh7y/wDAf+CX/qLn/wDL&#10;H/wJH4+yk+neq8re3ev2If8A4N+P2PG/5qf8S/8Awb6f/wDINRt/wb4/scv974ofEz/wb6f/APIN&#10;L/XjIu8v/AS/9R8+X2Y/+BI/HN2znioJj/s1+yDf8G9X7Gvf4ofE4/8AcY07/wCQaZ/xDzfsZE/8&#10;lP8Aid/4ONO/+QaX+vGRd5f+A/8ABKXBGffyx/8AAkfjTNVd6/Zxv+Dd79jFjk/FL4nf+DjTv/kC&#10;o2/4N1/2Lyc/8LS+J/8A4OdO/wDkCn/rxkPeX/gJouC88/lj/wCBI/F+4qvL92v2kf8A4N0P2LXP&#10;zfFP4o/hrWnf/IFNP/BuR+xQ3X4qfFL/AMHWm/8AyBR/rxkPeX/gP/BKXBmedo/+BI/FWQtj7tVp&#10;TjpX7YN/wbhfsTMMH4q/FL/wdab/APK+mN/wbefsSN/zVX4qf+DrTf8A5X0/9eMi7y/8B/4Ja4Nz&#10;vtH/AMCPxJlfHaoGfI6V+3Tf8G2n7EDcn4r/ABW/8HWmf/K+mH/g2t/YeP8AzVn4rf8Ag60z/wCV&#10;9L/XjIe8v/Af+CX/AKn512j/AOBI/EGXPp3qrKSDX7jN/wAG1H7DbDB+LXxX/wDB1pn/AMr6jf8A&#10;4Nn/ANhhjn/hbfxY/wDB5pn/AMrqFxxkXeX/AID/AMEr/VDOv5Y/ej8N2Y46frVW4PNfugf+DZv9&#10;hZhg/Fv4sf8Ag80z/wCV1Rv/AMGyX7CT/e+Lfxa/8Hmmf/K6j/XjIe8v/Af+CUuEc46pfej8K5G5&#10;4FQSk46V+65/4Ni/2ESf+Su/Fv8A8Hml/wDyuprf8Gwv7B7f81f+Ln/g90v/AOV1L/XjIu8v/Af+&#10;CaLhPOOy+8/CGU+1V3Y7uR+tfvG3/Br/APsGN1+MHxe/8H2l/wDytph/4NeP2CSdx+MHxe/8H2l/&#10;/K2n/rxkPeX/AID/AMEpcK5x2X3o/Bmcnd0qrMTjpX72yf8ABrj+wPIcn4w/F/8A8H2lf/K2mH/g&#10;1p/YDb73xi+MH/g/0r/5W1P+vGQ95f8AgP8AwTT/AFVzbsvvR+B8mfSq8p9u9fvsf+DWX9gA/wDN&#10;YfjD/wCFBpX/AMraY3/Bq/8A8E/mGD8Y/jF/4UGlf/Kyj/XjIu8v/Af+CUuF817L70fgDOfaoJCc&#10;8Cv6AX/4NVv+Cfj8n4yfGP8A8KDSv/lZTG/4NUf+CfLDH/C5PjJ+HiDSf/lZVf68ZF3l/wCA/wDB&#10;LXDOafyr7z+fmYnP/wBaqspPpX9Bj/8ABqT/AME9n6/Gb4z/APhRaT/8rKY3/BqD/wAE826/Gb40&#10;f+FFpP8A8rKX+vGQ95f+A/8ABLXDWZ9l95/PgxO7J/Wq8zcnp+df0KH/AINO/wDgngeT8ZvjR/4U&#10;Wkf/ACspr/8ABpr/AME7H6/Gb40/+FFpH/yro/14yHvL/wAB/wCCP/VvNOy+8/nlmNQOeea/odb/&#10;AINLP+CdbHP/AAun41fh4i0j/wCVdMP/AAaUf8E6j/zWv41/+FFpH/yrpf68ZF3l/wCA/wDBLXDu&#10;ZdUvvP53JjxVWXrX9Fbf8GkX/BOd/vfGr42f+FFpH/yrpj/8GjX/AATkY5/4XX8bP/Cj0f8A+VdV&#10;/rxkfeX/AID/AMEqPD+Zdl95/OjKTUDHJr+jFv8Ag0T/AOCcDDH/AAuz43f+FFo//wAqqYf+DQz/&#10;AIJvE5Pxu+N//hSaP/8AKqp/14yLvL/wH/gmn+r+Y9l95/OhRX9F3/EIX/wTd/6Ld8cP/Ck0f/5V&#10;Uf8AEIX/AME3f+i3fHD/AMKTR/8A5VUf68ZF3l/4D/wQ/wBX8x7L7z+dGiv6Lv8AiEL/AOCbv/Rb&#10;vjh/4Umj/wDyqo/4hC/+Cbv/AEW744f+FJo//wAqqP8AXjIu8v8AwH/gh/q/mPZfefzo0V/Rd/xC&#10;F/8ABN3/AKLd8cP/AApNH/8AlVR/xCF/8E3f+i3fHD/wpNH/APlVR/rxkXeX/gP/AAQ/1fzHsvvP&#10;50aK/ou/4hC/+Cbv/Rbvjh/4Umj/APyqo/4hC/8Agm7/ANFu+OH/AIUmj/8Ayqo/14yLvL/wH/gh&#10;/q/mPZfefzo0V/Rd/wAQhf8AwTd/6Ld8cP8AwpNH/wDlVR/xCF/8E3f+i3fHD/wpNH/+VVH+vGRd&#10;5f8AgP8AwQ/1fzHsvvP50aK/ou/4hC/+Cbv/AEW744f+FJo//wAqqP8AiEL/AOCbv/Rbvjh/4Umj&#10;/wDyqo/14yLvL/wH/gh/q/mPZfefzo0V/Rd/xCF/8E3f+i3fHD/wpNH/APlVR/xCF/8ABN3/AKLd&#10;8cP/AApNH/8AlVR/rxkXeX/gP/BD/V/Mey+8/nRor+i7/iEL/wCCbv8A0W744f8AhSaP/wDKqj/i&#10;EL/4Ju/9Fu+OH/hSaP8A/Kqj/XjIu8v/AAH/AIIf6v5j2X3n86NFf0Xf8Qhf/BN3/ot3xw/8KTR/&#10;/lVR/wAQhf8AwTd/6Ld8cP8AwpNH/wDlVR/rxkXeX/gP/BD/AFfzHsvvP50aK/ou/wCIQv8A4Ju/&#10;9Fu+OH/hSaP/APKqj/iEL/4Ju/8ARbvjh/4Umj//ACqo/wBeMi7y/wDAf+CH+r+Y9l95/OjRX9F3&#10;/EIX/wAE3f8Aot3xw/8ACk0f/wCVVH/EIX/wTd/6Ld8cP/Ck0f8A+VVH+vGRd5f+A/8ABD/V/Mey&#10;+8/nRor+i7/iEL/4Ju/9Fu+OH/hSaP8A/Kqj/iEL/wCCbv8A0W744f8AhSaP/wDKqj/XjIu8v/Af&#10;+CH+r+Y9l95/OjRX9F3/ABCF/wDBN3/ot3xw/wDCk0f/AOVVH/EIX/wTd/6Ld8cP/Ck0f/5VUf68&#10;ZF3l/wCA/wDBD/V/Mey+8/nRor+i7/iEL/4Ju/8ARbvjh/4Umj//ACqo/wCIQv8A4Ju/9Fu+OH/h&#10;SaP/APKqj/XjIu8v/Af+CH+r+Y9l95/OjRX9F3/EIX/wTd/6Ld8cP/Ck0f8A+VVH/EIX/wAE3f8A&#10;ot3xw/8ACk0f/wCVVH+vGRd5f+A/8EP9X8x7L7z+dGiv6Lv+IQv/AIJu/wDRbvjh/wCFJo//AMqq&#10;P+IQv/gm7/0W744f+FJo/wD8qqP9eMi7y/8AAf8Agh/q/mPZfefzo0V/Rd/xCF/8E3f+i3fHD/wp&#10;NH/+VVH/ABCF/wDBN3/ot3xw/wDCk0f/AOVVH+vGRd5f+A/8EP8AV/Mey+8/nRor+i7/AIhC/wDg&#10;m7/0W744f+FJo/8A8qqP+IQv/gm7/wBFu+OH/hSaP/8AKqj/AF4yLvL/AMB/4If6v5j2X3n86NFf&#10;0Xf8Qhf/AATd/wCi3fHD/wAKTR//AJVUf8Qhf/BN3/ot3xw/8KTR/wD5VUf68ZF3l/4D/wAEP9X8&#10;x7L7z+dGiv6Lv+IQv/gm7/0W744f+FJo/wD8qqP+IQv/AIJu/wDRbvjh/wCFJo//AMqqP9eMi7y/&#10;8B/4If6v5j2X3n86NFf0Xf8AEIX/AME3f+i3fHD/AMKTR/8A5VUf8Qhf/BN3/ot3xw/8KTR//lVR&#10;/rxkXeX/AID/AMEP9X8x7L7z+dGiv6Lv+IQv/gm7/wBFu+OH/hSaP/8AKqj/AIhC/wDgm7/0W744&#10;f+FJo/8A8qqP9eMi7y/8B/4If6v5j2X3n86NFf0Xf8Qhf/BN3/ot3xw/8KTR/wD5VUf8Qhf/AATd&#10;/wCi3fHD/wAKTR//AJVUf68ZF3l/4D/wQ/1fzHsvvP50aK/ou/4hC/8Agm7/ANFu+OH/AIUmj/8A&#10;yqo/4hC/+Cbv/Rbvjh/4Umj/APyqo/14yLvL/wAB/wCCH+r+Y9l95+q1FFFfjZ90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B4b/w89/4Jr/8ASQf4I/8Ah1tI/wDkij/h57/wTX/6SD/BH/w62kf/&#10;ACRX8dmf9oUZ/wBoV+of8Q/w/wDz/f3L/M+S/wBZKv8AIvvZ/Yn/AMPPf+Ca/wD0kH+CP/h1tI/+&#10;SKP+Hnv/AATX/wCkg/wR/wDDraR/8kV/HZn/AGhRn/aFH/EP8P8A8/39y/zD/WSr/IvvZ/Yn/wAP&#10;Pf8Agmv/ANJB/gj/AOHW0j/5Io/4ee/8E1/+kg/wR/8ADraR/wDJFfx2Z/2hRn/aFH/EP8P/AM/3&#10;9y/zD/WSr/IvvZ/Yn/w89/4Jr/8ASQf4I/8Ah1tI/wDkij/h57/wTX/6SD/BH/w62kf/ACRX8dmf&#10;9oUZ/wBoUf8AEP8AD/8AP9/cv8w/1kq/yL72f2J/8PPf+Ca//SQf4I/+HW0j/wCSKP8Ah57/AME1&#10;/wDpIP8ABH/w62kf/JFfx2Z/2hRn/aFH/EP8P/z/AH9y/wAw/wBZKv8AIvvZ/Yn/AMPPf+Ca/wD0&#10;kH+CP/h1tI/+SKP+Hnv/AATX/wCkg/wR/wDDraR/8kV/HZn/AGhRn/aFH/EP8N/z/f3L/MP9ZKv8&#10;i+9n9if/AA89/wCCa/8A0kH+CP8A4dbSP/kij/h57/wTX/6SD/BH/wAOtpH/AMkV/HZn/aFGf9oU&#10;f8Q/w/8Az/f3L/MP9ZKv8i+9n9if/Dz3/gmv/wBJB/gj/wCHW0j/AOSKP+Hnv/BNf/pIP8Ef/Dra&#10;R/8AJFfx2Z/2hRn/AGhR/wAQ/wAP/wA/39y/zD/WSr/IvvZ/Yn/w89/4Jr/9JB/gj/4dbSP/AJIo&#10;/wCHnv8AwTX/AOkg/wAEf/DraR/8kV/HZn/aFGf9oUf8Q/w3/P8Af3L/ADD/AFkq/wAi+9n9if8A&#10;w89/4Jr/APSQf4I/+HW0j/5Io/4ee/8ABNf/AKSD/BH/AMOtpH/yRX8dmf8AaFGf9oUf8Q/w/wDz&#10;/f3L/MP9ZKv8i+9n9if/AA89/wCCa/8A0kH+CP8A4dbSP/kij/h57/wTX/6SD/BH/wAOtpH/AMkV&#10;/HZn/aFGf9oUf8Q/w/8Az/f3L/MP9ZKv8i+9n9if/Dz3/gmv/wBJB/gj/wCHW0j/AOSKP+Hnv/BN&#10;f/pIP8Ef/DraR/8AJFfx2Z/2hRn/AGhR/wAQ/wAP/wA/39y/zD/WSr/IvvZ/Yn/w89/4Jr/9JB/g&#10;j/4dbSP/AJIo/wCHnv8AwTX/AOkg/wAEf/DraR/8kV/HZn/aFGf9oUf8Q/w//P8Af3L/ADD/AFkq&#10;/wAi+9n9if8Aw89/4Jr/APSQf4I/+HW0j/5Io/4ee/8ABNf/AKSD/BH/AMOtpH/yRX8dmf8AaFGf&#10;9oUf8Q/w/wDz/f3L/MP9ZKv8i+9n9if/AA89/wCCa/8A0kH+CP8A4dbSP/kij/h57/wTX/6SD/BH&#10;/wAOtpH/AMkV/HZn/aFGf9oUf8Q/w/8Az/f3L/MP9ZKv8i+9n9if/Dz3/gmv/wBJB/gj/wCHW0j/&#10;AOSKP+Hnv/BNf/pIP8Ef/DraR/8AJFfx2Z/2hRn/AGhR/wAQ/wAN/wA/39y/zD/WSr/IvvZ/Yn/w&#10;89/4Jr/9JB/gj/4dbSP/AJIo/wCHnv8AwTX/AOkg/wAEf/DraR/8kV/HZn/aFGf9oUf8Q/w//P8A&#10;f3L/ADD/AFkq/wAi+9n9if8Aw89/4Jr/APSQf4I/+HW0j/5Io/4ee/8ABNf/AKSD/BH/AMOtpH/y&#10;RX8dmf8AaFGf9oUf8Q/w/wDz/f3L/MP9ZKv8i+9n9if/AA89/wCCa/8A0kH+CP8A4dbSP/kij/h5&#10;7/wTX/6SD/BH/wAOtpH/AMkV/HZn/aFGf9oUf8Q/w/8Az/f3L/MP9ZKv8i+9n9if/Dz3/gmv/wBJ&#10;B/gj/wCHW0j/AOSKP+Hnv/BNf/pIP8Ef/DraR/8AJFfx2Z/2hRn/AGhR/wAQ/wAP/wA/39y/zD/W&#10;Sr/IvvZ/Yn/w89/4Jr/9JB/gj/4dbSP/AJIo/wCHnv8AwTX/AOkg/wAEf/DraR/8kV/HZn/aFGf9&#10;oUf8Q/w//P8Af3L/ADD/AFkq/wAi+9n9if8Aw89/4Jr/APSQf4I/+HW0j/5Io/4ee/8ABNf/AKSD&#10;/BH/AMOtpH/yRX8dmf8AaFGf9oUf8Q/w/wDz/f3L/MP9ZKv8i+9n9if/AA89/wCCa/8A0kH+CP8A&#10;4dbSP/kij/h57/wTX/6SD/BH/wAOtpH/AMkV/HZn/aFGf9oUf8Q/w3/P9/cv8w/1kq/yL72f2J/8&#10;PPf+Ca//AEkH+CP/AIdbSP8A5Io/4ee/8E1/+kg/wR/8OtpH/wAkV/HZn/aFGf8AaFH/ABD/AA//&#10;AD/f3L/MP9ZKv8i+9n9if/Dz3/gmv/0kH+CP/h1tI/8Akij/AIee/wDBNf8A6SD/AAR/8OtpH/yR&#10;X8dmf9oUZ/2hR/xD/D/8/wB/cv8AMP8AWSr/ACL72f2J/wDDz3/gmv8A9JB/gj/4dbSP/kij/h57&#10;/wAE1/8ApIP8Ef8Aw62kf/JFfx2Z/wBoUZ/2hR/xD/D/APP9/cv8w/1kq/yL72f2J/8ADz3/AIJr&#10;/wDSQf4I/wDh1tI/+SKP+Hnv/BNf/pIP8Ef/AA62kf8AyRX8dmf9oUZ/2hR/xD/D/wDP9/cv8w/1&#10;kq/yL72f2J/8PPf+Ca//AEkH+CP/AIdbSP8A5Io/4ee/8E1/+kg/wR/8OtpH/wAkV/HZn/aFGf8A&#10;aFH/ABD/AA//AD/f3L/MP9ZKv8i+9n9if/Dz3/gmv/0kH+CP/h1tI/8Akij/AIee/wDBNf8A6SD/&#10;AAR/8OtpH/yRX8dmf9oUZ/2hR/xD/D/8/wB/cv8AMP8AWSr/ACL72f2J/wDDz3/gmv8A9JB/gj/4&#10;dbSP/kij/h57/wAE1/8ApIP8Ef8Aw62kf/JFfx2Z/wBoUZ/2hR/xD/Df8/39y/zD/WSr/IvvZ/Yn&#10;/wAPPf8Agmv/ANJB/gj/AOHW0j/5Io/4ee/8E1/+kg/wR/8ADraR/wDJFfx2Z/2hRn/aFH/EP8P/&#10;AM/39y/zD/WSr/IvvZ/Yn/w89/4Jr/8ASQf4I/8Ah1tI/wDkij/h57/wTX/6SD/BH/w62kf/ACRX&#10;8dmf9oUZ/wBoUf8AEP8AD/8AP9/cv8w/1kq/yL72f2J/8PPf+Ca//SQf4I/+HW0j/wCSKP8Ah57/&#10;AME1/wDpIP8ABH/w62kf/JFfx2Z/2hRn/aFH/EP8P/z/AH9y/wAw/wBZKv8AIvvZ/Yn/AMPPf+Ca&#10;/wD0kH+CP/h1tI/+SKP+Hnv/AATX/wCkg/wR/wDDraR/8kV/HZn/AGhRn/aFH/EP8P8A8/39y/zD&#10;/WSr/IvvZ/Yn/wAPPf8Agmv/ANJB/gj/AOHW0j/5Io/4ee/8E1/+kg/wR/8ADraR/wDJFfx2Z/2h&#10;Rn/aFH/EP8P/AM/39y/zD/WSr/IvvZ/Yn/w89/4Jr/8ASQf4I/8Ah1tI/wDkij/h57/wTX/6SD/B&#10;H/w62kf/ACRX8dmf9oUZ/wBoUf8AEP8AD/8AP9/cv8w/1kq/yL72f2J/8PPf+Ca//SQf4I/+HW0j&#10;/wCSKP8Ah57/AME1/wDpIP8ABH/w62kf/JFfx2Z/2hRn/aFH/EP8N/z/AH9y/wAw/wBZKv8AIvvZ&#10;/Yn/AMPPf+Ca/wD0kH+CP/h1tI/+SKP+Hnv/AATX/wCkg/wR/wDDraR/8kV/HZn/AGhRn/aFH/EP&#10;8P8A8/39y/zD/WSr/IvvZ/Yn/wAPPf8Agmv/ANJB/gj/AOHW0j/5Io/4ee/8E1/+kg/wR/8ADraR&#10;/wDJFfx2Z/2hRn/aFH/EP8P/AM/39y/zD/WSr/IvvZ/Yn/w89/4Jr/8ASQf4I/8Ah1tI/wDkij/h&#10;57/wTX/6SD/BH/w62kf/ACRX8dmf9oUZ/wBoUf8AEP8AD/8AP9/cv8w/1kq/yL72f2J/8PPf+Ca/&#10;/SQf4I/+HW0j/wCSKP8Ah57/AME1/wDpIP8ABH/w62kf/JFfx2Z/2hRn/aFH/EP8P/z/AH9y/wAw&#10;/wBZKv8AIvvZ/Yn/AMPPf+Ca/wD0kH+CP/h1tI/+SKP+Hnv/AATX/wCkg/wR/wDDraR/8kV/HZn/&#10;AGhRn/aFH/EP8P8A8/39y/zD/WSr/IvvZ/Yn/wAPPf8Agmv/ANJB/gj/AOHW0j/5Io/4ee/8E1/+&#10;kg/wR/8ADraR/wDJFfx2Z/2hRn/aFH/EP8P/AM/39y/zD/WSr/IvvZ/Yn/w89/4Jr/8ASQf4I/8A&#10;h1tI/wDkij/h57/wTX/6SD/BH/w62kf/ACRX8dmf9oUZ/wBoUf8AEP8ADf8AP9/cv8w/1kq/yL72&#10;f2J/8PPf+Ca//SQf4I/+HW0j/wCSKP8Ah57/AME1/wDpIP8ABH/w62kf/JFfx2Z/2hRn/aFH/EP8&#10;P/z/AH9y/wAw/wBZKv8AIvvZ/Yn/AMPPf+Ca/wD0kH+CP/h1tI/+SKP+Hnv/AATX/wCkg/wR/wDD&#10;raR/8kV/HZn/AGhRn/aFH/EP8P8A8/39y/zD/WSr/IvvZ/Yn/wAPPf8Agmv/ANJB/gj/AOHW0j/5&#10;Io/4ee/8E1/+kg/wR/8ADraR/wDJFfx2Z/2hRn/aFH/EP8P/AM/39y/zD/WSr/IvvZ/Yn/w89/4J&#10;r/8ASQf4I/8Ah1tI/wDkij/h57/wTX/6SD/BH/w62kf/ACRX8dmf9oUZ/wBoUf8AEP8AD/8AP9/c&#10;v8w/1kq/yL72f2J/8PPf+Ca//SQf4I/+HW0j/wCSKP8Ah57/AME1/wDpIP8ABH/w62kf/JFfx2Z/&#10;2hRn/aFH/EP8P/z/AH9y/wAw/wBZKv8AIvvZ/Yn/AMPPf+Ca/wD0kH+CP/h1tI/+SKP+Hnv/AATX&#10;/wCkg/wR/wDDraR/8kV/HZn/AGhRn/aFH/EP8P8A8/39y/zD/WSr/IvvZ/Yn/wAPPf8Agmv/ANJB&#10;/gj/AOHW0j/5Io/4ee/8E1/+kg/wR/8ADraR/wDJFfx2Z/2hRn/aFH/EP8N/z/f3L/MP9ZKv8i+9&#10;n9if/Dz3/gmv/wBJB/gj/wCHW0j/AOSKP+Hnv/BNf/pIP8Ef/DraR/8AJFfx2Z/2hRn/AGhR/wAQ&#10;/wAP/wA/39y/zD/WSr/IvvZ/Yn/w89/4Jr/9JB/gj/4dbSP/AJIo/wCHnv8AwTX/AOkg/wAEf/Dr&#10;aR/8kV/HZn/aFGf9oUf8Q/w//P8Af3L/ADD/AFkq/wAi+9n9if8Aw89/4Jr/APSQf4I/+HW0j/5I&#10;o/4ee/8ABNf/AKSD/BH/AMOtpH/yRX8dmf8AaFGf9oUf8Q/w/wDz/f3L/MP9ZKv8i+9n9if/AA89&#10;/wCCa/8A0kH+CP8A4dbSP/kij/h57/wTX/6SD/BH/wAOtpH/AMkV/HZn/aFGf9oUf8Q/w/8Az/f3&#10;L/MP9ZKv8i+9n9if/Dz3/gmv/wBJB/gj/wCHW0j/AOSKP+Hnv/BNf/pIP8Ef/DraR/8AJFfx2Z/2&#10;hRn/AGhR/wAQ/wAP/wA/39y/zD/WSr/IvvZ/Yn/w89/4Jr/9JB/gj/4dbSP/AJIo/wCHnv8AwTX/&#10;AOkg/wAEf/DraR/8kV/HZn/aFGf9oUf8Q/w//P8Af3L/ADD/AFkq/wAi+9n9if8Aw89/4Jr/APSQ&#10;f4I/+HW0j/5Io/4ee/8ABNf/AKSD/BH/AMOtpH/yRX8dmf8AaFGf9oUf8Q/w3/P9/cv8w/1kq/yL&#10;72f2J/8ADz3/AIJr/wDSQf4I/wDh1tI/+SKP+Hnv/BNf/pIP8Ef/AA62kf8AyRX8dmf9oUZ/2hR/&#10;xD/D/wDP9/cv8w/1kq/yL72f2J/8PPf+Ca//AEkH+CP/AIdbSP8A5Io/4ee/8E1/+kg/wR/8OtpH&#10;/wAkV/HZn/aFGf8AaFH/ABD/AA//AD/f3L/MP9ZKv8i+9n9if/Dz3/gmv/0kH+CP/h1tI/8Akij/&#10;AIee/wDBNf8A6SD/AAR/8OtpH/yRX8dmf9oUZ/2hR/xD/D/8/wB/cv8AMP8AWSr/ACL72f2J/wDD&#10;z3/gmv8A9JB/gj/4dbSP/kij/h57/wAE1/8ApIP8Ef8Aw62kf/JFfx2Z/wBoUZ/2hR/xD/D/APP9&#10;/cv8w/1kq/yL72f2J/8ADz3/AIJr/wDSQf4I/wDh1tI/+SKP+Hnv/BNf/pIP8Ef/AA62kf8AyRX8&#10;dmf9oUZ/2hR/xD/D/wDP9/cv8w/1kq/yL72f2J/8PPf+Ca//AEkH+CP/AIdbSP8A5Io/4ee/8E1/&#10;+kg/wR/8OtpH/wAkV/HZn/aFGf8AaFH/ABD/AA//AD/f3L/MP9ZKv8i+9n9if/Dz3/gmv/0kH+CP&#10;/h1tI/8Akij/AIee/wDBNf8A6SD/AAR/8OtpH/yRX8dmf9oUZ/2hR/xD/Df8/wB/cv8AMP8AWSr/&#10;ACL72f2J/wDDz3/gmv8A9JB/gj/4dbSP/kij/h57/wAE1/8ApIP8Ef8Aw62kf/JFfx2Z/wBoUZ/2&#10;hR/xD/D/APP9/cv8w/1kq/yL72f2J/8ADz3/AIJr/wDSQf4I/wDh1tI/+SKP+Hnv/BNf/pIP8Ef/&#10;AA62kf8AyRX8dmf9oUZ/2hR/xD/D/wDP9/cv8w/1kq/yL72f2J/8PPf+Ca//AEkH+CP/AIdbSP8A&#10;5Io/4ee/8E1/+kg/wR/8OtpH/wAkV/HZn/aFGf8AaFH/ABD/AA3/AD/f3L/MP9ZKv8i+9n9if/Dz&#10;3/gmv/0kH+CP/h1tI/8Akij/AIee/wDBNf8A6SD/AAR/8OtpH/yRX8dmf9oUZ/2hR/xD/D/8/wB/&#10;cv8AMP8AWSr/ACL72f2J/wDDz3/gmv8A9JB/gj/4dbSP/kij/h57/wAE1/8ApIP8Ef8Aw62kf/JF&#10;fx2Z/wBoUZ/2hR/xD/D/APP9/cv8w/1kq/yL72f2J/8ADz3/AIJr/wDSQf4I/wDh1tI/+SKP+Hnv&#10;/BNf/pIP8Ef/AA62kf8AyRX8dmf9oUZ/2hR/xD/D/wDP9/cv8w/1kq/yL72f2J/8PPf+Ca//AEkH&#10;+CP/AIdbSP8A5Io/4ee/8E1/+kg/wR/8OtpH/wAkV/HZn/aFGf8AaFH/ABD/AA//AD/f3L/MP9ZK&#10;v8i+9n9if/Dz3/gmv/0kH+CP/h1tI/8Akij/AIee/wDBNf8A6SD/AAR/8OtpH/yRX8dmf9oUZ/2h&#10;R/xD/D/8/wB/cv8AMP8AWSr/ACL72f2J/wDDz3/gmv8A9JB/gj/4dbSP/kij/h57/wAE1/8ApIP8&#10;Ef8Aw62kf/JFfx2Z/wBoUZ/2hR/xD/D/APP9/cv8w/1kq/yL72f2J/8ADz3/AIJr/wDSQf4I/wDh&#10;1tI/+SKP+Hnv/BNf/pIP8Ef/AA62kf8AyRX8dmf9oUZ/2hR/xD/Df8/39y/zD/WSr/IvvZ/Yn/w8&#10;9/4Jr/8ASQf4I/8Ah1tI/wDkij/h57/wTX/6SD/BH/w62kf/ACRX8dmf9oUZ/wBoUf8AEP8AD/8A&#10;P9/cv8w/1kq/yL72f2J/8PPf+Ca//SQf4I/+HW0j/wCSKP8Ah57/AME1/wDpIP8ABH/w62kf/JFf&#10;x2Z/2hRn/aFH/EP8P/z/AH9y/wAw/wBZKv8AIvvZ/Yn/AMPPf+Ca/wD0kH+CP/h1tI/+SKP+Hnv/&#10;AATX/wCkg/wR/wDDraR/8kV/HZn/AGhRn/aFH/EP8P8A8/39y/zD/WSr/IvvZ/Yn/wAPPf8Agmv/&#10;ANJB/gj/AOHW0j/5Io/4ee/8E1/+kg/wR/8ADraR/wDJFfx2Z/2hRn/aFH/EP8P/AM/39y/zD/WS&#10;r/IvvZ/Yn/w89/4Jr/8ASQf4I/8Ah1tI/wDkij/h57/wTX/6SD/BH/w62kf/ACRX8dmf9oUZ/wBo&#10;Uf8AEP8AD/8AP9/cv8w/1kq/yL72f2J/8PPf+Ca//SQf4I/+HW0j/wCSKP8Ah57/AME1/wDpIP8A&#10;BH/w62kf/JFfx2Z/2hRn/aFH/EP8P/z/AH9y/wAw/wBZKv8AIvvZ/Yn/AMPPf+Ca/wD0kH+CP/h1&#10;tI/+SKP+Hnv/AATX/wCkg/wR/wDDraR/8kV/HZn/AGhRn/aFH/EP8N/z/f3L/MP9ZKv8i+9n9if/&#10;AA89/wCCa/8A0kH+CP8A4dbSP/kij/h57/wTX/6SD/BH/wAOtpH/AMkV/HZn/aFGf9oUf8Q/w/8A&#10;z/f3L/MP9ZKv8i+9n9if/Dz3/gmv/wBJB/gj/wCHW0j/AOSKP+Hnv/BNf/pIP8Ef/DraR/8AJFfx&#10;2Z/2hRn/AGhR/wAQ/wAP/wA/39y/zD/WSr/IvvZ/Yn/w89/4Jr/9JB/gj/4dbSP/AJIo/wCHnv8A&#10;wTX/AOkg/wAEf/DraR/8kV/HZn/aFGf9oUf8Q/w//P8Af3L/ADD/AFkq/wAi+9n9if8Aw89/4Jr/&#10;APSQf4I/+HW0j/5Io/4ee/8ABNf/AKSD/BH/AMOtpH/yRX8dmf8AaFGf9oUf8Q/w/wDz/f3L/MP9&#10;ZKv8i+9n9if/AA89/wCCa/8A0kH+CP8A4dbSP/kij/h57/wTX/6SD/BH/wAOtpH/AMkV/HZn/aFG&#10;f9oUf8Q/w/8Az/f3L/MP9ZKv8i+9n9if/Dz3/gmv/wBJB/gj/wCHW0j/AOSKP+Hnv/BNf/pIP8Ef&#10;/DraR/8AJFfx2Z/2hRn/AGhR/wAQ/wAP/wA/39y/zD/WSr/IvvZ/Yn/w89/4Jr/9JB/gj/4dbSP/&#10;AJIo/wCHnv8AwTX/AOkg/wAEf/DraR/8kV/HZn/aFGf9oUf8Q/w3/P8Af3L/ADD/AFkq/wAi+9n9&#10;if8Aw89/4Jr/APSQf4I/+HW0j/5Io/4ee/8ABNf/AKSD/BH/AMOtpH/yRX8dmf8AaFGf9oUf8Q/w&#10;/wDz/f3L/MP9ZKv8i+9n9if/AA89/wCCa/8A0kH+CP8A4dbSP/kij/h57/wTX/6SD/BH/wAOtpH/&#10;AMkV/HZn/aFGf9oUf8Q/w/8Az/f3L/MP9ZKv8i+9n9if/Dz3/gmv/wBJB/gj/wCHW0j/AOSKP+Hn&#10;v/BNf/pIP8Ef/DraR/8AJFfx2Z/2hRn/AGhR/wAQ/wAP/wA/39y/zD/WSr/IvvZ/Yn/w89/4Jr/9&#10;JB/gj/4dbSP/AJIo/wCHnv8AwTX/AOkg/wAEf/DraR/8kV/HZn/aFGf9oUf8Q/w//P8Af3L/ADD/&#10;AFkq/wAi+9n9if8Aw89/4Jr/APSQf4I/+HW0j/5Io/4ee/8ABNf/AKSD/BH/AMOtpH/yRX8dmf8A&#10;aFGf9oUf8Q/w/wDz/f3L/MP9ZKv8i+9n9if/AA89/wCCa/8A0kH+CP8A4dbSP/kij/h57/wTX/6S&#10;D/BH/wAOtpH/AMkV/HZn/aFGf9oUf8Q/w/8Az/f3L/MP9ZKv8i+9n9if/Dz3/gmv/wBJB/gj/wCH&#10;W0j/AOSKP+Hnv/BNf/pIP8Ef/DraR/8AJFfx2Z/2hRn/AGhR/wAQ/wAN/wA/39y/zD/WSr/IvvZ/&#10;Yn/w89/4Jr/9JB/gj/4dbSP/AJIo/wCHnv8AwTX/AOkg/wAEf/DraR/8kV/HZn/aFGf9oUf8Q/w/&#10;/P8Af3L/ADD/AFkq/wAi+9n9if8Aw89/4Jr/APSQf4I/+HW0j/5Io/4ee/8ABNf/AKSD/BH/AMOt&#10;pH/yRX8dmf8AaFGf9oUf8Q/w/wDz/f3L/MP9ZKv8i+9n9if/AA89/wCCa/8A0kH+CP8A4dbSP/ki&#10;j/h57/wTX/6SD/BH/wAOtpH/AMkV/HZn/aFGf9oUf8Q/w/8Az/f3L/MP9ZKv8i+9n9if/Dz3/gmv&#10;/wBJB/gj/wCHW0j/AOSKP+Hnv/BNf/pIP8Ef/DraR/8AJFfx2Z/2hRn/AGhR/wAQ/wAP/wA/39y/&#10;zD/WSr/IvvZ/Yn/w89/4Jr/9JB/gj/4dbSP/AJIo/wCHnv8AwTX/AOkg/wAEf/DraR/8kV/HZn/a&#10;FGf9oUf8Q/w//P8Af3L/ADD/AFkq/wAi+9n9if8Aw89/4Jr/APSQf4I/+HW0j/5Io/4ee/8ABNf/&#10;AKSD/BH/AMOtpH/yRX8dmf8AaFGf9oUf8Q/w/wDz/f3L/MP9ZKv8i+9n9if/AA89/wCCa/8A0kH+&#10;CP8A4dbSP/kij/h57/wTX/6SD/BH/wAOtpH/AMkV/HZn/aFGf9oUf8Q/w3/P9/cv8w/1kq/yL72f&#10;2J/8PPf+Ca//AEkH+CP/AIdbSP8A5Irc+HH7eH7D/wAY/Gdn8OPhF+2P8K/FXiLUvM/s/QfDnxA0&#10;2+vbrZG0r+XBDMzvtjR3OAcKjE4AJr+NDP8AtCvt7/g3FAf/AILO/BlSe/iH/wBR3U648fwRh8Hg&#10;aldVm+WLdrLWy9TXD5/VrVo0+Rau25/VMHVhkGlqOJPLj25zUlfnZ9QFFFFABRRRQAUUUUAFFFFA&#10;BRRRQAUUUUAFFFFABRRRQAUUUUAFFFFABRRRQAUUUUAFFFFABRRRQAUUUUAfw90UUV/Sh+Vh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X29/wbif8pnPg1/veIf/AFHdTr4hr7e/4NxP+Uznwa/3vEP/AKjup15Off8AIlxH+CX5&#10;HZgP99p+qP6oj1qSoz1qSvwFbH6QFFFFABRRRQAUUUUAFFFFABRRRQAUUUUAFFFFABRRRQAUUUUA&#10;FFFFABRRRQAUUUUAFFFFABRRRQAUUUUAfw90UUV/Sh+Vh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X29/wAG4n/KZz4Nf73i&#10;H/1HdTr4hr7e/wCDcT/lM58Gv97xD/6jup15Off8iXEf4JfkdeA/32n6r8z+qI9akqM9akr8BWx+&#10;khRRRQAUUUUAFFFFABRRRQAUUUUAFFFFABRRRQAUUUUAFFFFABRRRQAUUUUAFFFFABRRRQAUUUUA&#10;FFFFAH8PdFFFf0oflY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V9vf8ABuJ/ymc+DX+94h/9R3U6+Ia+3v8Ag3E/5TOfBr/e&#10;8Q/+o7qdeTn3/IlxH+CX5HXgP99p+q/M/qiPWpKjPWpK/AVsfpIUUUUAFFFFABRRRQAUUUUAFFFF&#10;ABRRRQAUUUUAFFFFABRRRQAUUUUAFFFFABRRRQAUUUUAFFFFABRRRQB/D3RRRX9KH5W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b3/AAbif8pnPg1/veIf/Ud1OviGvt7/AINxP+Uznwa/3vEP/qO6nXk59/yJcR/gl+R14D/f&#10;afqvzP6oj1qSoz1qSvwFbH6SFFFFABRRRQAUUUUAFFFFABRRRQAUUUUAFFFFABRRRQAUUUUAFFFF&#10;ABRRRQAUUUUAFFFFABRRRQAUUUUAflX/AMQiP/BNz/otvxu/8KTR/wD5VUf8QiP/AATc/wCi2/G7&#10;/wAKTR//AJVV+qeG/vUYb+9Xsf6wZ1/0ES+84f7Ny/8A59o/Kz/iER/4Juf9Ft+N3/hSaP8A/Kqj&#10;/iER/wCCbn/Rbfjd/wCFJo//AMqq/VPDf3qMN/eo/wBYM6/6CJfeH9m5f/z7R+Vn/EIj/wAE3P8A&#10;otvxu/8ACk0f/wCVVH/EIj/wTc/6Lb8bv/Ck0f8A+VVfqnhv71GG/vUf6wZ1/wBBEvvD+zcv/wCf&#10;aPys/wCIRH/gm5/0W343f+FJo/8A8qqP+IRH/gm5/wBFt+N3/hSaP/8AKqv1Tw396jDf3qP9YM6/&#10;6CJfeH9m5f8A8+0flZ/xCI/8E3P+i2/G7/wpNH/+VVH/ABCI/wDBNz/otvxu/wDCk0f/AOVVfqnh&#10;v71GG/vUf6wZ1/0ES+8P7Ny//n2j8rP+IRH/AIJuf9Ft+N3/AIUmj/8Ayqo/4hEf+Cbn/Rbfjd/4&#10;Umj/APyqr9U8N/eow396j/WDOv8AoIl94f2bl/8Az7R+Vn/EIj/wTc/6Lb8bv/Ck0f8A+VVH/EIj&#10;/wAE3P8Aotvxu/8ACk0f/wCVVfqnhv71GG/vUf6wZ1/0ES+8P7Ny/wD59o/Kz/iER/4Juf8ARbfj&#10;d/4Umj//ACqo/wCIRH/gm5/0W343f+FJo/8A8qq/VPDf3qMN/eo/1gzr/oIl94f2bl//AD7R+Vn/&#10;ABCI/wDBNz/otvxu/wDCk0f/AOVVH/EIj/wTc/6Lb8bv/Ck0f/5VV+qeG/vUYb+9R/rBnX/QRL7w&#10;/s3L/wDn2j8rP+IRH/gm5/0W343f+FJo/wD8qqP+IRH/AIJuf9Ft+N3/AIUmj/8Ayqr9U8N/eow3&#10;96j/AFgzr/oIl94f2bl//PtH5Wf8QiP/AATc/wCi2/G7/wAKTR//AJVUf8QiP/BNz/otvxu/8KTR&#10;/wD5VV+qeG/vUYb+9R/rBnX/AEES+8P7Ny//AJ9o/Kz/AIhEf+Cbn/Rbfjd/4Umj/wDyqo/4hEf+&#10;Cbn/AEW343f+FJo//wAqq/VPDf3qMN/eo/1gzr/oIl94f2bl/wDz7R+Vn/EIj/wTc/6Lb8bv/Ck0&#10;f/5VUf8AEIj/AME3P+i2/G7/AMKTR/8A5VV+qeG/vUYb+9R/rBnX/QRL7w/s3L/+faPys/4hEf8A&#10;gm5/0W343f8AhSaP/wDKqj/iER/4Juf9Ft+N3/hSaP8A/Kqv1Tw396jDf3qP9YM6/wCgiX3h/ZuX&#10;/wDPtH5Wf8QiP/BNz/otvxu/8KTR/wD5VUf8QiP/AATc/wCi2/G7/wAKTR//AJVV+qeG/vUYb+9R&#10;/rBnX/QRL7w/s3L/APn2j8rP+IRH/gm5/wBFt+N3/hSaP/8AKqj/AIhEf+Cbn/Rbfjd/4Umj/wDy&#10;qr9U8N/eow396j/WDOv+giX3h/ZuX/8APtH5Wf8AEIj/AME3P+i2/G7/AMKTR/8A5VUf8QiP/BNz&#10;/otvxu/8KTR//lVX6p4b+9Rhv71H+sGdf9BEvvD+zcv/AOfaPys/4hEf+Cbn/Rbfjd/4Umj/APyq&#10;o/4hEf8Agm5/0W343f8AhSaP/wDKqv1Tw396jDf3qP8AWDOv+giX3h/ZuX/8+0flZ/xCI/8ABNz/&#10;AKLb8bv/AApNH/8AlVR/xCI/8E3P+i2/G7/wpNH/APlVX6p4b+9Rhv71H+sGdf8AQRL7w/s3L/8A&#10;n2j8rP8AiER/4Juf9Ft+N3/hSaP/APKqj/iER/4Juf8ARbfjd/4Umj//ACqr9U8N/eow396j/WDO&#10;v+giX3h/ZuX/APPtH5Wf8QiP/BNz/otvxu/8KTR//lVR/wAQiP8AwTc/6Lb8bv8AwpNH/wDlVX6p&#10;4b+9Rhv71H+sGdf9BEvvD+zcv/59o/Kz/iER/wCCbn/Rbfjd/wCFJo//AMqqP+IRH/gm5/0W343f&#10;+FJo/wD8qq/VPDf3qMN/eo/1gzr/AKCJfeH9m5f/AM+0flZ/xCI/8E3P+i2/G7/wpNH/APlVR/xC&#10;I/8ABNz/AKLb8bv/AApNH/8AlVX6p4b+9Rhv71H+sGdf9BEvvD+zcv8A+faPys/4hEf+Cbn/AEW3&#10;43f+FJo//wAqqP8AiER/4Juf9Ft+N3/hSaP/APKqv1Tw396jDf3qP9YM6/6CJfeH9m5f/wA+0flZ&#10;/wAQiP8AwTc/6Lb8bv8AwpNH/wDlVR/xCI/8E3P+i2/G7/wpNH/+VVfqnhv71GG/vUf6wZ1/0ES+&#10;8P7Ny/8A59o/Kz/iER/4Juf9Ft+N3/hSaP8A/Kqj/iER/wCCbn/Rbfjd/wCFJo//AMqq/VPDf3qM&#10;N/eo/wBYM6/6CJfeH9m5f/z7R+Vn/EIj/wAE3P8Aotvxu/8ACk0f/wCVVH/EIj/wTc/6Lb8bv/Ck&#10;0f8A+VVfqnhv71GG/vUf6wZ1/wBBEvvD+zcv/wCfaPys/wCIRH/gm5/0W343f+FJo/8A8qqP+IRH&#10;/gm5/wBFt+N3/hSaP/8AKqv1Tw396jDf3qP9YM6/6CJfeH9m5f8A8+0flZ/xCI/8E3P+i2/G7/wp&#10;NH/+VVH/ABCI/wDBNz/otvxu/wDCk0f/AOVVfqnhv71GG/vUf6wZ1/0ES+8P7Ny//n2j8rP+IRH/&#10;AIJuf9Ft+N3/AIUmj/8Ayqo/4hEf+Cbn/Rbfjd/4Umj/APyqr9U8N/eow396j/WDOv8AoIl94f2b&#10;l/8Az7R+Vn/EIj/wTc/6Lb8bv/Ck0f8A+VVH/EIj/wAE3P8Aotvxu/8ACk0f/wCVVfqnhv71GG/v&#10;Uf6wZ1/0ES+8P7Ny/wD59o/Kz/iER/4Juf8ARbfjd/4Umj//ACqo/wCIRH/gm5/0W343f+FJo/8A&#10;8qq/VPDf3qMN/eo/1gzr/oIl94f2bl//AD7R+Vn/ABCI/wDBNz/otvxu/wDCk0f/AOVVH/EIj/wT&#10;c/6Lb8bv/Ck0f/5VV+qeG/vUYb+9R/rBnX/QRL7w/s3L/wDn2j8rP+IRH/gm5/0W343f+FJo/wD8&#10;qqP+IRH/AIJuf9Ft+N3/AIUmj/8Ayqr9U8N/eow396j/AFgzr/oIl94f2bl//PtH5Wf8QiP/AATc&#10;/wCi2/G7/wAKTR//AJVUf8QiP/BNz/otvxu/8KTR/wD5VV+qeG/vUYb+9R/rBnX/AEES+8P7Ny//&#10;AJ9o/Kz/AIhEf+Cbn/Rbfjd/4Umj/wDyqo/4hEf+Cbn/AEW343f+FJo//wAqq/VPDf3qMN/eo/1g&#10;zr/oIl94f2bl/wDz7R+Vn/EIj/wTc/6Lb8bv/Ck0f/5VUf8AEIj/AME3P+i2/G7/AMKTR/8A5VV+&#10;qeG/vUYb+9R/rBnX/QRP7w/s3L/+faPys/4hEf8Agm5/0W343f8AhSaP/wDKqj/iER/4Juf9Ft+N&#10;3/hSaP8A/Kqv1Tw396jDf3qP9YM6/wCgiX3h/ZuX/wDPtH5Wf8QiP/BNz/otvxu/8KTR/wD5VUf8&#10;QiP/AATc/wCi2/G7/wAKTR//AJVV+qeG/vUYb+9R/rBnX/QRL7w/s3L/APn2j8rP+IRH/gm5/wBF&#10;t+N3/hSaP/8AKqj/AIhEf+Cbn/Rbfjd/4Umj/wDyqr9U8N/eow396j/WDOv+giX3h/ZuX/8APtH5&#10;Wf8AEIj/AME3P+i2/G7/AMKTR/8A5VUf8QiP/BNz/otvxu/8KTR//lVX6p4b+9Rhv71H+sGdf9BE&#10;vvD+zcv/AOfaPys/4hEf+Cbn/Rbfjd/4Umj/APyqo/4hEf8Agm5/0W343f8AhSaP/wDKqv1Tw396&#10;jDf3qP8AWDOv+giX3h/ZuX/8+0flZ/xCI/8ABNz/AKLb8bv/AApNH/8AlVR/xCI/8E3P+i2/G7/w&#10;pNH/APlVX6p4b+9Rhv71H+sGdf8AQRL7w/s3L/8An2j8rP8AiER/4Juf9Ft+N3/hSaP/APKqj/iE&#10;R/4Juf8ARbfjd/4Umj//ACqr9U8N/eow396j/WDOv+giX3h/ZuX/APPtH5Wf8QiP/BNz/otvxu/8&#10;KTR//lVR/wAQiP8AwTc/6Lb8bv8AwpNH/wDlVX6p4b+9Rhv71H+sGdf9BEvvD+zcv/59o/Kz/iER&#10;/wCCbn/Rbfjd/wCFJo//AMqqP+IRH/gm5/0W343f+FJo/wD8qq/VPDf3qMN/eo/1gzr/AKCJfeH9&#10;m5f/AM+0flZ/xCI/8E3P+i2/G7/wpNH/APlVR/xCI/8ABNz/AKLb8bv/AApNH/8AlVX6p4b+9Rhv&#10;71H+sGdf9BEvvD+zcv8A+faPys/4hEf+Cbn/AEW343f+FJo//wAqqP8AiER/4Juf9Ft+N3/hSaP/&#10;APKqv1Tw396jDf3qP9YM6/6CJfeH9m5f/wA+0flZ/wAQiP8AwTc/6Lb8bv8AwpNH/wDlVR/xCI/8&#10;E3P+i2/G7/wpNH/+VVfqnhv71GG/vUf6wZ1/0ES+8P7Ny/8A59o/Kz/iER/4Juf9Ft+N3/hSaP8A&#10;/Kqj/iER/wCCbn/Rbfjd/wCFJo//AMqq/VPDf3qMN/eo/wBYM6/6CJfeH9m5f/z7R+Vn/EIj/wAE&#10;3P8Aotvxu/8ACk0f/wCVVH/EIj/wTc/6Lb8bv/Ck0f8A+VVfqnhv71GG/vUf6wZ1/wBBEvvD+zcv&#10;/wCfaPys/wCIRH/gm5/0W343f+FJo/8A8qqP+IRH/gm5/wBFt+N3/hSaP/8AKqv1Tw396jDf3qP9&#10;YM6/6CJfeH9m5f8A8+0flZ/xCI/8E3P+i2/G7/wpNH/+VVH/ABCI/wDBNz/otvxu/wDCk0f/AOVV&#10;fqnhv71GG/vUf6wZ1/0ES+8P7Ny//n2j8rP+IRH/AIJuf9Ft+N3/AIUmj/8Ayqo/4hEf+Cbn/Rbf&#10;jd/4Umj/APyqr9U8N/eow396j/WDOv8AoIl94f2bl/8Az7R+Vn/EIj/wTc/6Lb8bv/Ck0f8A+VVH&#10;/EIj/wAE3P8Aotvxu/8ACk0f/wCVVfqnhv71GG/vUf6wZ1/0ES+8P7Ny/wD59o/Kz/iER/4Juf8A&#10;Rbfjd/4Umj//ACqo/wCIRH/gm5/0W343f+FJo/8A8qq/VPDf3qMN/eo/1gzr/oIl94f2bl//AD7R&#10;+Vn/ABCI/wDBNz/otvxu/wDCk0f/AOVVH/EIj/wTc/6Lb8bv/Ck0f/5VV+qeG/vUYb+9R/rBnX/Q&#10;RL7w/s3L/wDn2j8rP+IRH/gm5/0W343f+FJo/wD8qqP+IRH/AIJuf9Ft+N3/AIUmj/8Ayqr9U8N/&#10;eow396j/AFgzr/oIl94f2bl//PtH5Wf8QiP/AATc/wCi2/G7/wAKTR//AJVUf8QiP/BNz/otvxu/&#10;8KTR/wD5VV+qeG/vUYb+9R/rBnX/AEES+8P7Ny//AJ9o/Kz/AIhEf+Cbn/Rbfjd/4Umj/wDyqo/4&#10;hEf+Cbn/AEW343f+FJo//wAqq/VPDf3qMN/eo/1gzr/oIl94f2bl/wDz7R+Vn/EIj/wTc/6Lb8bv&#10;/Ck0f/5VUf8AEIj/AME3P+i2/G7/AMKTR/8A5VV+qeG/vUYb+9R/rBnX/QRL7w/s3L/+faPys/4h&#10;Ef8Agm5/0W343f8AhSaP/wDKqj/iER/4Juf9Ft+N3/hSaP8A/Kqv1Tw396jDf3qP9YM6/wCgiX3h&#10;/ZuX/wDPtH5Wf8QiP/BNz/otvxu/8KTR/wD5VUf8QiP/AATc/wCi2/G7/wAKTR//AJVV+qeG/vUY&#10;b+9R/rBnX/QRL7w/s3L/APn2j8rP+IRH/gm5/wBFt+N3/hSaP/8AKqj/AIhEf+Cbn/Rbfjd/4Umj&#10;/wDyqr9U8N/eow396j/WDOv+giX3h/ZuX/8APtH5Wf8AEIj/AME3P+i2/G7/AMKTR/8A5VUf8QiP&#10;/BNz/otvxu/8KTR//lVX6p4b+9Rhv71H+sGdf9BEvvD+zcv/AOfaPys/4hEf+Cbn/Rbfjd/4Umj/&#10;APyqo/4hEf8Agm5/0W343f8AhSaP/wDKqv1Tw396jDf3qP8AWDOv+giX3h/ZuX/8+0flZ/xCI/8A&#10;BNz/AKLb8bv/AApNH/8AlVR/xCI/8E3P+i2/G7/wpNH/APlVX6p4b+9Rhv71H+sGdf8AQRL7w/s3&#10;L/8An2j8rP8AiER/4Juf9Ft+N3/hSaP/APKqj/iER/4Juf8ARbfjd/4Umj//ACqr9U8N/eow396j&#10;/WDOv+giX3h/ZuX/APPtH5Wf8QiP/BNz/otvxu/8KTR//lVR/wAQiP8AwTc/6Lb8bv8AwpNH/wDl&#10;VX6p4b+9Rhv71H+sGdf9BEvvD+zcv/59o/Kz/iER/wCCbn/Rbfjd/wCFJo//AMqqP+IRH/gm5/0W&#10;343f+FJo/wD8qq/VPDf3qMN/eo/1gzr/AKCJfeH9m5f/AM+0flZ/xCI/8E3P+i2/G7/wpNH/APlV&#10;R/xCI/8ABNz/AKLb8bv/AApNH/8AlVX6p4b+9Rhv71H+sGdf9BEvvD+zcv8A+faPys/4hEf+Cbn/&#10;AEW343f+FJo//wAqqP8AiER/4Juf9Ft+N3/hSaP/APKqv1Tw396jDf3qP9YM6/6CJfeH9m5f/wA+&#10;0flZ/wAQiP8AwTc/6Lb8bv8AwpNH/wDlVR/xCI/8E3P+i2/G7/wpNH/+VVfqnhv71GG/vUf6wZ1/&#10;0ES+8P7Ny/8A59o/Kz/iER/4Juf9Ft+N3/hSaP8A/Kqj/iER/wCCbn/Rbfjd/wCFJo//AMqq/VPD&#10;f3qMN/eo/wBYM6/6CJfeH9m5f/z7R+Vn/EIj/wAE3P8Aotvxu/8ACk0f/wCVVH/EIj/wTc/6Lb8b&#10;v/Ck0f8A+VVfqnhv71GG/vUf6wZ1/wBBEvvD+zcv/wCfaPys/wCIRH/gm5/0W343f+FJo/8A8qqP&#10;+IRH/gm5/wBFt+N3/hSaP/8AKqv1Tw396jDf3qP9YM6/6CJfeH9m5f8A8+0flZ/xCI/8E3P+i2/G&#10;7/wpNH/+VVH/ABCI/wDBNz/otvxu/wDCk0f/AOVVfqnhv71GG/vUf6wZ1/0ES+8P7Ny//n2j8rP+&#10;IRH/AIJuf9Ft+N3/AIUmj/8Ayqo/4hEf+Cbn/Rbfjd/4Umj/APyqr9U8N/eow396j/WDOv8AoIl9&#10;4f2bl/8Az7R+Vn/EIj/wTc/6Lb8bv/Ck0f8A+VVH/EIj/wAE3P8Aotvxu/8ACk0f/wCVVfqnhv71&#10;GG/vUf6wZ1/0ES+8P7Ny/wD59o/Kz/iER/4Juf8ARbfjd/4Umj//ACqo/wCIRH/gm5/0W343f+FJ&#10;o/8A8qq/VPDf3qMN/eo/1gzr/oIl94f2bl//AD7R+Vn/ABCI/wDBNz/otvxu/wDCk0f/AOVVH/EI&#10;j/wTc/6Lb8bv/Ck0f/5VV+qeG/vUYb+9R/rBnX/QRL7w/s3L/wDn2j8rP+IRH/gm5/0W343f+FJo&#10;/wD8qqP+IRH/AIJuf9Ft+N3/AIUmj/8Ayqr9U8N/eow396j/AFgzr/oIl94f2bl//PtH5Wf8QiP/&#10;AATc/wCi2/G7/wAKTR//AJVUf8QiP/BNz/otvxu/8KTR/wD5VV+qeG/vUYb+9R/rBnX/AEES+8P7&#10;Ny//AJ9o/Kz/AIhEf+Cbn/Rbfjd/4Umj/wDyqo/4hEf+Cbn/AEW343f+FJo//wAqq/VPDf3qMN/e&#10;o/1gzr/oIl94f2bl/wDz7R+Vn/EIj/wTc/6Lb8bv/Ck0f/5VUf8AEIj/AME3P+i2/G7/AMKTR/8A&#10;5VV+qeG/vUYb+9R/rBnX/QRL7w/s3L/+faPys/4hEf8Agm5/0W343f8AhSaP/wDKqj/iER/4Juf9&#10;Ft+N3/hSaP8A/Kqv1Tw396jDf3qP9YM6/wCgiX3h/ZuX/wDPtH5Wf8QiP/BNz/otvxu/8KTR/wD5&#10;VUf8QiP/AATc/wCi2/G7/wAKTR//AJVV+qeG/vUYb+9R/rBnX/QRL7w/s3L/APn2j8rP+IRH/gm5&#10;/wBFt+N3/hSaP/8AKqj/AIhEf+Cbn/Rbfjd/4Umj/wDyqr9U8N/eow396j/WDOv+giX3h/ZuX/8A&#10;PtH5Wf8AEIj/AME3P+i2/G7/AMKTR/8A5VUf8QiP/BNz/otvxu/8KTR//lVX6p4b+9Rhv71H+sGd&#10;f9BEvvD+zcv/AOfaPys/4hEf+Cbn/Rbfjd/4Umj/APyqo/4hEf8Agm5/0W343f8AhSaP/wDKqv1T&#10;w396jDf3qP8AWDOv+giX3h/ZuX/8+0flZ/xCI/8ABNz/AKLb8bv/AApNH/8AlVR/xCI/8E3P+i2/&#10;G7/wpNH/APlVX6p4b+9Rhv71H+sGdf8AQRL7w/s3L/8An2j8rP8AiER/4Juf9Ft+N3/hSaP/APKq&#10;j/iER/4Juf8ARbfjd/4Umj//ACqr9U8N/eow396j/WDOv+giX3h/ZuX/APPtH5Wf8QiP/BNz/otv&#10;xu/8KTR//lVR/wAQiP8AwTc/6Lb8bv8AwpNH/wDlVX6p4b+9Rhv71H+sGdf9BEvvD+zcv/59o/Kz&#10;/iER/wCCbn/Rbfjd/wCFJo//AMqqP+IRH/gm5/0W343f+FJo/wD8qq/VPDf3qMN/eo/1gzr/AKCJ&#10;feH9m5f/AM+0flZ/xCI/8E3P+i2/G7/wpNH/APlVR/xCI/8ABNz/AKLb8bv/AApNH/8AlVX6p4b+&#10;9Rhv71H+sGdf9BEvvD+zcv8A+faPys/4hEf+Cbn/AEW343f+FJo//wAqqP8AiER/4Juf9Ft+N3/h&#10;SaP/APKqv1Tw396jDf3qP9YM6/6CJ/eH9m5f/wA+0flZ/wAQiP8AwTc/6Lb8bv8AwpNH/wDlVR/x&#10;CI/8E3P+i2/G7/wpNH/+VVfqnhv71GG/vUf6wZ1/0ES+8P7Ny/8A59o/Kz/iER/4Juf9Ft+N3/hS&#10;aP8A/Kqj/iER/wCCbn/Rbfjd/wCFJo//AMqq/VPDf3qMN/eo/wBYM6/6CJfeH9m5f/z7R+Vn/EIj&#10;/wAE3P8Aotvxu/8ACk0f/wCVVH/EIj/wTc/6Lb8bv/Ck0f8A+VVfqnhv71GG/vUf6wZ1/wBBEvvD&#10;+zcv/wCfaPys/wCIRH/gm5/0W343f+FJo/8A8qqP+IRH/gm5/wBFt+N3/hSaP/8AKqv1Tw396jDf&#10;3qP9YM6/6CJfeH9m5f8A8+0flZ/xCI/8E3P+i2/G7/wpNH/+VVH/ABCI/wDBNz/otvxu/wDCk0f/&#10;AOVVfqnhv71GG/vUf6wZ1/0ES+8P7Ny//n2j8rP+IRH/AIJuf9Ft+N3/AIUmj/8Ayqo/4hEf+Cbn&#10;/Rbfjd/4Umj/APyqr9U8N/eow396j/WDOv8AoIl94f2bl/8Az7R+Vn/EIj/wTc/6Lb8bv/Ck0f8A&#10;+VVH/EIj/wAE3P8Aotvxu/8ACk0f/wCVVfqnhv71GG/vUf6wZ1/0ES+8P7Ny/wD59o/Kz/iER/4J&#10;uf8ARbfjd/4Umj//ACqr1L9iv/g3L/Yn/YR/aZ8M/tWfB/4o/FLUvEXhX7Z/Z1n4k1zTZbN/tNlP&#10;ZyeYkOnxOcR3DlcOuGCk5AIP6A4b+9SgHuairnmbVqbp1K0mno03oyo5fgYSUo00mhsYbZ868/Wn&#10;UjDd3pRwMV5R2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DMr/doyv92v5Af+Hsf/AAU4/wCj+vi3/wCF5ff/&#10;AByj/h7H/wAFOP8Ao/r4t/8AheX3/wAcr7z/AFBzL/n7D8f8j53/AFkwv8j/AAP6/sr/AHaMr/dr&#10;+QH/AIex/wDBTj/o/r4t/wDheX3/AMco/wCHsf8AwU4/6P6+Lf8A4Xl9/wDHKP8AUHMv+fsPx/yD&#10;/WTC/wAj/A/r+yv92jK/3a/kB/4ex/8ABTj/AKP6+Lf/AIXl9/8AHKP+Hsf/AAU4/wCj+vi3/wCF&#10;5ff/AByj/UHMv+fsPx/yD/WTC/yP8D+v7K/3aMr/AHa/kB/4ex/8FOP+j+vi3/4Xl9/8co/4ex/8&#10;FOP+j+vi3/4Xl9/8co/1BzL/AJ+w/H/IP9ZML/I/wP6/sr/doyv92v5Af+Hsf/BTj/o/r4t/+F5f&#10;f/HKP+Hsf/BTj/o/r4t/+F5ff/HKP9Qcy/5+w/H/ACD/AFkwv8j/AAP6/sr/AHaMr/dr+QH/AIex&#10;/wDBTj/o/r4t/wDheX3/AMco/wCHsf8AwU4/6P6+Lf8A4Xl9/wDHKP8AUHMv+fsPx/yD/WTC/wAj&#10;/A/r+yv92jK/3a/kB/4ex/8ABTj/AKP6+Lf/AIXl9/8AHKP+Hsf/AAU4/wCj+vi3/wCF5ff/AByj&#10;/UHMv+fsPx/yD/WTC/yP8D+v7K/3aMr/AHa/kB/4ex/8FOP+j+vi3/4Xl9/8co/4ex/8FOP+j+vi&#10;3/4Xl9/8co/1BzL/AJ+w/H/IP9ZML/I/wP6/sr/doyv92v5Af+Hsf/BTj/o/r4t/+F5ff/HKP+Hs&#10;f/BTj/o/r4t/+F5ff/HKP9Qcy/5+w/H/ACD/AFkwv8j/AAP6/sr/AHaAR2Wv5Af+Hsf/AAU4/wCj&#10;+vi3/wCF5ff/AByj/h7H/wAFOP8Ao/r4t/8AheX3/wAco/1BzL/n7D8f8g/1kwv8j/A/r+yv92jK&#10;/wB2v5Af+Hsf/BTj/o/r4t/+F5ff/HKP+Hsf/BTj/o/r4t/+F5ff/HKP9Qcy/wCfsPx/yD/WTC/y&#10;P8D+v7K/3aMr/dr+QH/h7H/wU4/6P6+Lf/heX3/xyj/h7H/wU4/6P6+Lf/heX3/xyj/UHMv+fsPx&#10;/wAg/wBZML/I/wAD+v7K/wB2jK/3a/kB/wCHsf8AwU4/6P6+Lf8A4Xl9/wDHKP8Ah7H/AMFOP+j+&#10;vi3/AOF5ff8Axyj/AFBzL/n7D8f8g/1kwv8AI/wP6/sr/doyv92v5Af+Hsf/AAU4/wCj+vi3/wCF&#10;5ff/AByj/h7H/wAFOP8Ao/r4t/8AheX3/wAco/1BzL/n7D8f8g/1kwv8j/A/r+yv92jK/wB2v5Af&#10;+Hsf/BTj/o/r4t/+F5ff/HKP+Hsf/BTj/o/r4t/+F5ff/HKP9Qcy/wCfsPx/yD/WTC/yP8D+v7K/&#10;3aMr/dr+QH/h7H/wU4/6P6+Lf/heX3/xyj/h7H/wU4/6P6+Lf/heX3/xyj/UHMv+fsPx/wAg/wBZ&#10;ML/I/wAD+v7K/wB2jK/3a/kB/wCHsf8AwU4/6P6+Lf8A4Xl9/wDHKP8Ah7H/AMFOP+j+vi3/AOF5&#10;ff8Axyj/AFBzL/n7D8f8g/1kwv8AI/wP6/sr/doyv92v5Af+Hsf/AAU4/wCj+vi3/wCF5ff/AByj&#10;/h7H/wAFOP8Ao/r4t/8AheX3/wAco/1BzL/n7D8f8g/1kwv8j/A/r+yv92jK/wB2v5Af+Hsf/BTj&#10;/o/r4t/+F5ff/HKP+Hsf/BTj/o/r4t/+F5ff/HKP9Qcy/wCfsPx/yD/WTC/yP8D+v7K/3aMr/dr+&#10;QH/h7H/wU4/6P6+Lf/heX3/xyj/h7H/wU4/6P6+Lf/heX3/xyj/UHMv+fsPx/wAg/wBZML/I/wAD&#10;+v7K/wB2jK/3a/kB/wCHsf8AwU4/6P6+Lf8A4Xl9/wDHKP8Ah7H/AMFOP+j+vi3/AOF5ff8Axyj/&#10;AFBzL/n7D8f8g/1kwv8AI/wP6/sr/doyv92v5Af+Hsf/AAU4/wCj+vi3/wCF5ff/AByj/h7H/wAF&#10;OP8Ao/r4t/8AheX3/wAco/1BzL/n7D8f8g/1kwv8j/A/r+yv92jK/wB2v5Af+Hsf/BTj/o/r4t/+&#10;F5ff/HKP+Hsf/BTj/o/r4t/+F5ff/HKP9Qcy/wCfsPx/yD/WTC/yP8D+v7K/3aMr/d/Wv5Af+Hsf&#10;/BTj/o/r4t/+F5ff/HKP+Hsf/BTj/o/r4t/+F5ff/HKP9Qcy/wCfsPx/yD/WTDfyP8D+v3cnp+tL&#10;uPY1/IJF/wAFYf8Agpuev7fXxa/8Lu+/+OVMn/BV7/gpqcH/AIb5+LX/AIXl9/8AHaP9QMy/5+w/&#10;H/Il8S4dfYf4H9eu5vWgsehNfyIRf8FW/wDgpnnJ/b3+LX/hdX3/AMcq0v8AwVY/4KXk/wDJ+nxY&#10;/wDC6vf/AI5R/qBmX/P2H4/5C/1mw38kvwP65KXdjgNX8kCf8FV/+ClvX/hvD4r/APhcXv8A8cqw&#10;n/BVL/gpU3X9vD4r/wDhcXv/AMco/wBQcy/5+w/H/IX+tGFX/LuX4H9bG8j+Kjcf71fyXR/8FT/+&#10;Ck5Gf+G7fit/4XF7/wDHKlj/AOCpn/BSRvvft1fFX/wt7z/45T/4h/mX/P2H4/5C/wBasL/z7l+B&#10;/WZuP96k3A9ea/k8j/4Kk/8ABSE9f26Pip/4W95/8cqxH/wVF/4KOlct+3J8Uj/3O15/8cpf6g5l&#10;/wA/Yfj/AJC/1rwf/PuX4H9XnQZC4oBJ6H9K/lJX/gqF/wAFGicH9uL4pf8AhbXv/wAcqaH/AIKe&#10;f8FF26/twfFL/wALa8/+OUf6gZl/z9h+P+RH+tmDX/LuX4H9V5wDyaUNx8rCv5V4/wDgpz/wUUzn&#10;/ht/4o/+Fref/HKmT/gpx/wUTJ5/bd+KH4+NLz/45R/qBmX/AD9h+P8AkL/W7B/8+5fgf1RZb+8K&#10;ASTgNX8sqf8ABTT/AIKHE8/ts/E//wALS8/+OVOn/BTH/goZj/k9f4nf+Fld/wDxdH+oGZf8/Yfj&#10;/kT/AK4YP/n3L8D+pM9ecUDP8Jr+XGL/AIKX/wDBQo9f21fib/4WV3/8XVhP+ClX/BQY9f20vib/&#10;AOFld/8Axyn/AMQ/zL/n7D8f8if9csDv7OX4H9Q2WBwWo3D+9X8v6f8ABSb/AIKBkYP7aHxM/wDC&#10;yvP/AI5U0X/BST/goEeT+2f8Sv8AwsLv/wCLpf8AEP8AMv8An7D8f8if9dMD/wA+5fgf08kjNJke&#10;lfzHxf8ABR79v1hz+2Z8Sv8Awsbv/wCOVMn/AAUc/b7zz+2V8Sv/AAsLv/45R/qBmX/P2H4/5E/6&#10;7YH/AJ9S/A/pqyPSjcv+TX8zsX/BRj9vdvvftkfEn/wsLv8A+LqxF/wUW/b1J5/bF+JH/hXXX/xd&#10;H+oGZf8AP2H4/wCRP+u+B/59S/A/pb3gcUocdzX81Kf8FFP28jwf2wviP/4V13/8XUyf8FEP28e/&#10;7YXxG/8ACtuv/i6P+If5l/z9h+P+Qv8AXjA/8+5fgf0obh/eo3D+9X828f8AwUN/btPX9r74i/8A&#10;hWXX/wAXUqf8FCv27Cef2vviJ/4Vl1/8XT/4h/mX/P2H4/5C/wBesB/z6l+B/SHuH96jcP71fzhx&#10;/wDBQf8AboYZP7XfxE/8Ky6/+LqxH/wUC/bkwM/tcfEM/wDc2XX/AMXS/wCIf5l/z9h+P+Qf6+Zf&#10;/wA+pfgf0abv9qg7TyWr+dFP2/8A9t89f2s/iF/4Vl1/8XViL9vv9t4jB/ay+IH/AIVV1/8AF0f8&#10;Q/zJf8vY/j/kT/r7l/8Az6l+B/RMNnTNHydq/ngi/b2/bZY5P7V3xA/8Kq6/+LqVP29P21iOf2rP&#10;iB/4VV1/8XR/xD/Mv+fsPx/yM/8AX/L/APn1L8D+hrLZxuoy/r+lfz2x/t4/tqk8/tWePv8AwqLn&#10;/wCLqwn7d37aTDn9qnx7/wCFRc//ABdV/wAQ/wAy/wCfsPx/yD/iIWX/APPqX4H9BRzj5jTcj0r+&#10;ftP26/20Cef2qPHv/hUXP/xdWI/25v2zCMf8NTePOv8A0M9z/wDF0v8AiH+Zf8/Yfj/kS/EPLv8A&#10;nzL8D9/sJ60YT1r8CU/bl/bJOM/tQ+Ov/Cmuf/i6mj/bi/bGJwf2n/HX/hTXP/xdL/iH+Zf8/Yfj&#10;/kT/AMRGy3/nzP8AA/fDCetH7uvwXi/be/bCPX9pzxz/AOFNc/8AxdTJ+21+1/3/AGmfHH/hTXP/&#10;AMXR/wAQ/wAy/wCfsPx/yJ/4iNlv/Pmf4H7xYT1pP3fqa/CSL9tf9rxv+bmPHH/hTXP/AMXViP8A&#10;bU/a7b737S/jf/wpLj/4qn/xD/Mv+fsPx/yF/wARIy3/AJ8z/A/dT5BzmjcPU1+GK/to/tchf+Tl&#10;fG3/AIUdx/8AFVNH+2b+1sf+blPG3/hRXH/xVH/EP8y/5+x/H/IX/ESss/58z/A/cg7TyTQNo5DV&#10;+H8X7ZP7WZHP7SPjT/worj/4upk/bH/awxn/AIaO8af+FFcf/FU/+If5l/z9j+P+RP8AxEzLP+fM&#10;/wAD9ut3+1RuP9/9K/EuP9sX9q7+L9ozxmf+5huP/iqtJ+1/+1Uwyf2ifGX/AIUFx/8AF0f8Q+zH&#10;/n7H8f8AIX/ETMr/AOfM/wAD9qt3q1G4epr8WU/a8/anI5/aH8Zf+FDcf/F1Yi/a4/ajYAt+0H4w&#10;/wDCguP/AIuj/iH2Y/8AP2P4/wCRH/ETsr/58T/A/Z7cPU0eYv8Aer8Z1/a0/af7/tA+MP8AwoJ/&#10;/iqmj/az/adIyfj/AOL/APwfz/8AxVH/ABD7Mv8An7H8f8if+IoZX/z4n+B+yRKtyGpuB/er8d4v&#10;2rv2nD/zX7xd/wCD2f8A+KqxH+1Z+00R/wAl98W/+Dyb/wCKo/4h9mX/AD9j+P8AkL/iKWV/8+J/&#10;h/mfsDgf3qUNgYBr8g4/2qv2l8c/HvxZ/wCDyf8A+KqeL9qX9pMjJ+O/iz/weTf/ABVH/EPsx/5+&#10;x/H/ACJ/4iplP/Pif/kv+Z+uu7/ao3H+/wDpX5Jp+1D+0cRk/HPxV/4PJv8A4qpIv2nv2jDyfjl4&#10;q/8AB5N/8VR/xD7Mf+fsfx/yJ/4itlP/AD4n/wCS/wCZ+tG4/wB79KN3+1X5Op+03+0Sevxw8Vf+&#10;Dyb/AOKqxH+0x+0ORg/G3xR/4Opv/iqP+IfZl/z9j+P+Qv8AiK+U/wDPif8A5L/mfq0xyOWpvy/3&#10;q/K2P9pX9oRuvxq8T/8Ag6m/+KqxH+0f+0Cevxo8Tf8Ag4m/+Ko/4h9mX/P2P4/5C/4ixlK/5cT/&#10;APJf8z9TN+KN9fl3H+0d8fjz/wALm8Tf+Dib/wCKqZP2i/j2evxk8SH/ALjEv/xVH/EPsx/5+x/H&#10;/In/AIi1lH/Pif3x/wAz9PvM7ZpN5/vV+ZEf7Q/x4IwfjF4k/wDBxL/8VViL9oP464/5K/4j/wDB&#10;tL/8VR/xD7Mf+fsfx/yJ/wCIuZR/z4n/AOS/5n6X7/8AapNwbq1fmvH+0B8cyP8Akr3iL/wbS/8A&#10;xVTJ8fPjgTz8W/EP/g2l/wDiqP8AiH2Y/wDP2P4/5C/4i9k//QPP/wAl/wAz9IsoOd9O8xf71fnF&#10;F8efjYevxX8Qf+DaX/4qp0+OvxqPJ+K3iDp/0FJf/iqP+IfZj/z9j+P+RP8AxGDJ/wDoHn/5L/mf&#10;ot5i/wB6jzB2avzmk+O/xqA4+K3iD/way/8AxVQSfHr43L934s+If/BtL/8AFUf8Q9zH/n7H8f8A&#10;IF4vZQ/+Yef3x/zP0fD5/io3/wC1X5tP8fvjkvP/AAt3xF/4Npf/AIqoJP2gvjoDx8X/ABH/AODe&#10;X/4qj/iH2Y/8/Y/j/kV/xFzJ/wDnxP8A8l/zP0t3kf8A6qPMr8y3/aF+OqjI+L/iL/wbS/8AxVV3&#10;/aI+PK/d+MfiT/wcS/8AxVH/ABD7Mf8An7H8f8il4t5O/wDlxP8A8l/zP083mm/L/er8v3/aM+Ph&#10;b/ks3ib/AMHEv/xVQN+0b8fhwPjP4m/8HE3/AMVR/wAQ+zL/AJ+x/H/Ir/iLWUf8+J/+S/5n6j/L&#10;/epRjrur8sJf2kv2gxyPjT4m/wDBxN/8VUEn7Sv7QgXK/GvxQP8AuNTf/FUf8Q9zL/n7H8f8h/8A&#10;EWMp/wCfE/8AyU/Vfcf7/wClG4/3/wBK/KGT9pn9okH/AJLf4o/8HU3/AMVUMn7Tn7RS9Pjh4q/8&#10;Hk//AMVR/wAQ+zL/AJ+x/H/If/EV8p/58T/8l/zP1kDf7X6UFvevyVP7T/7RwP8AyXPxV/4PJv8A&#10;4qoZP2o/2kAcD46eKv8AweTf/FUf8Q+zL/n7H8f8hrxWymW1Cf8A5L/mfrfub1o4PJNfkM/7U37S&#10;gyR8ePFn/g8m/wDiqiP7Vf7TGePj34s/8Hs//wAVR/xD7Mv+fsfx/wAil4p5T/z4n/5L/mfr9gf3&#10;qMD+9X49y/tXftNf9F88W/8Ag9m/+KqtL+1j+04DkfH7xd/4Pp//AIqj/iH2Zf8AP2P4/wCRX/EU&#10;sq/58T/8lP2O3D1NG4epr8a3/ay/aeHT9oDxh/4P5/8A4qoZP2tv2oRyP2gvGH/hQT//ABVH/EPs&#10;x/5+x/H/ACK/4ihlf/Pif4H7NbvQ0bj/AH/0r8XZf2uv2pQeP2hvGP8A4UFx/wDF1Cf2vv2qc/8A&#10;JxHjL/woLj/4uj/iH2Y/8/Y/j/kUvE7K3/y5n+B+1G7/AGqCVPVq/FCX9sH9qwc/8NGeMv8Awobj&#10;/wCKqtJ+2J+1f1/4aO8af+FFcf8AxVH/ABD7Mv8An7H8f8iv+ImZX/z5n+B+3GE9aMJ61+Ibftj/&#10;ALWA4/4aP8af+FFcf/FVXl/bL/a0HT9pLxt/4UVx/wDFVP8AqBmX/P2P4/5D/wCIl5Z/z5n+B+4m&#10;fRqMg8M1fhpJ+2f+1wDx+0r42/8ACiuP/iqik/bS/a6H/Ny3jb/wo7j/AOKp/wDEP8y/5+x/H/Ir&#10;/iJWWf8APmf4H7oYT1o/d1+E8v7av7Xgzj9pfxv/AOFJc/8AxdQyfttftfqcf8NMeOP/AApbn/4u&#10;l/qBmX/P2H4/5D/4iRln/Pmf4H7vEJnrR8o+61fg3J+25+2COn7TXjj/AMKa5/8Ai6rz/tv/ALYv&#10;8P7T3jof9zNc/wDxdH/EP8y/5+w/H/Ir/iI2W/8APmf4H72bv9v9Kbkelfga37cf7ZIGR+1F46/8&#10;Ka5/+LqGX9uT9spRx+1H48/8Ki5/+Lo/4h/mX/P2P4/5D/4iJlv/AD5n+B+/Qz1WjL+v6V/P6/7d&#10;P7Zw5H7U3jz/AMKe5/8Ai6hb9u39tHb/AMnUePf/AAqLn/4un/xD/Mv+fsPx/wAiv+IhZf8A8+pf&#10;gf0EZf1/SjKd6/nwl/bv/bTzkftV+Pv/AAqLn/4uoJf28/21eg/au8ff+FVc/wDxdP8A4h/mX/P2&#10;H4/5Ff8AEQMvl/y5l+B/QsWA4U0Bj3NfzxP+3r+2v2/av+IH/hVXX/xdQv8At8fttr/zdh8QP/Cq&#10;uv8A4up/4h/mX/P2H4/5Ff8AEQMv/wCfMvwP6I93+1QShPJNfzqTft+ftvDp+1l8Qv8AwrLr/wCL&#10;qB/+CgP7cQ4H7W3xC/8ACsuv/i6P+If5l/z9j+P+RX+vuX/8+pfgf0ZAqOjUbh/er+ceb/goH+3K&#10;n3f2uPiH/wCFZdf/ABdQyf8ABQn9ukDj9rv4if8AhWXX/wAXR/xD/Mv+fsPx/wAilx5l7/5dS/A/&#10;o+3D+9RuH96v5uX/AOChf7duP+Tv/iJ/4Vl1/wDF1C//AAUP/bvB4/bA+Iv/AIVt1/8AF0/+If5l&#10;/wA/Yfj/AJD/ANesB/z6l+B/SYzLjlqblT0r+a1/+CiP7eY/5vD+I3/hW3X/AMXUL/8ABRT9vTHH&#10;7YnxI/8ACuu//i6X+oGZf8/Yfj/kP/XjA/8APqX4H9LGR6UZHpX80Mn/AAUX/b2HH/DY3xI/8K+7&#10;/wDi6rv/AMFGv2+QeP2yPiT/AOFhd/8Axyj/AIh/mX/P2H4/5B/rvgf+fUvwP6ZwRml3D+9X8yLf&#10;8FHf2/Mcftl/Er/wsLv/AOOVXl/4KRft/qfl/bN+JX/hYXf/AMXR/wAQ/wAy/wCfsPx/yLXG2B/5&#10;9S/A/p23Hs1HLd6/mDf/AIKTf8FAgcD9s/4l/wDhZXf/AMcqGT/gpT/wUEAz/wANo/Ez/wALK7/+&#10;OUf6g5l/z9h+P+Rf+ueBf/LuX4H9QQ4PGKMP61/LrJ/wUt/4KEDp+2p8TP8Awsrv/wCLqF/+Cl//&#10;AAUMB4/bX+J3/hZXf/xdP/UDMv8An7D8f8hrjHBf8+5fgf1IZbON1BJ7stfy0y/8FMv+ChoPH7bH&#10;xO/8LO8/+OVXl/4Kb/8ABRFR8v7bfxQ/8LS8/wDjlL/UHMv+fsPx/wAh/wCuGD/59y/A/qeGOoK0&#10;bv8Aa/Sv5W3/AOCnX/BRUdP23/ih/wCFpef/AByq8n/BTr/goqBgftv/ABR6/wDQ63n/AMco/wBQ&#10;cy/5+w/H/Ir/AFuwf/PuX4H9Vm7/AGv0o3f7X6V/KXL/AMFQP+Cjan5f24/il/4Wt5/8cqF/+CoX&#10;/BRsHA/bk+Kf/hbXn/xyj/UDMv8An7D8f8ilxbhP+fcvwP6utx/vfpRuP96v5P5f+Co//BR9Thf2&#10;5fip/wCFte//AByq8n/BUn/gpEvT9un4qf8AhbXn/wAco/1BzL/n7D8f8iv9bMH/AM+5fgf1kbj/&#10;AHqQsSOWr+TJv+Cp3/BSYNhf27Pir/4W15/8cqCX/gqh/wAFKVJ/4zu+K3/hcXv/AMco/wBQMy/5&#10;+w/H/IP9asJ/z7l+B/Wnil3MB1r+SOX/AIKqf8FLAeP28Piv/wCFxe//AByon/4Kr/8ABS7OB+3n&#10;8WP/AAub3/45R/qDmX/P2H4/5Ff60YX+SX4H9cO5vWjce5r+Raf/AIKtf8FMcfL+3r8WR/3PV7/8&#10;cqtJ/wAFXf8AgpoDj/hvf4tf+F1ff/HKP+If5l/z9h+P+Q/9ZsN/JL8D+vHenp+tLlf7v61/IRJ/&#10;wVf/AOCmw6ft8/Fr/wALq9/+OVC3/BWP/gpxu4/b6+LX/hd33/xyj/UDMv8An7D8f8i/9ZMN/Iz+&#10;v3K/3aMr/dr+QH/h7H/wU4/6P6+Lf/heX3/xyj/h7H/wU4/6P6+Lf/heX3/xyj/UHMv+fsPx/wAg&#10;/wBZML/I/wAD+v7K/wB2jK/3a/kB/wCHsf8AwU4/6P6+Lf8A4Xl9/wDHKP8Ah7H/AMFOP+j+vi3/&#10;AOF5ff8Axyj/AFBzL/n7D8f8g/1kwv8AI/wP6/sr/doyv92v5Af+Hsf/AAU4/wCj+vi3/wCF5ff/&#10;AByj/h7H/wAFOP8Ao/r4t/8AheX3/wAco/1BzL/n7D8f8g/1kwv8j/A/r+yv92jK/wB2v5Af+Hsf&#10;/BTj/o/r4t/+F5ff/HKP+Hsf/BTj/o/r4t/+F5ff/HKP9Qcy/wCfsPx/yD/WTC/yP8D+v7K/3aMr&#10;/dr+QH/h7H/wU4/6P6+Lf/heX3/xyj/h7H/wU4/6P6+Lf/heX3/xyj/UHMv+fsPx/wAg/wBZML/I&#10;/wAD+v7K/wB2jK/3a/kB/wCHsf8AwU4/6P6+Lf8A4Xl9/wDHKP8Ah7H/AMFOP+j+vi3/AOF5ff8A&#10;xyj/AFBzL/n7D8f8g/1kwv8AI/wP6/sr/doyv92v5Af+Hsf/AAU4/wCj+vi3/wCF5ff/AByj/h7H&#10;/wAFOP8Ao/r4t/8AheX3/wAco/1BzL/n7D8f8g/1kwv8j/A/r+yv92jK/wB2v5Af+Hsf/BTj/o/r&#10;4t/+F5ff/HKP+Hsf/BTj/o/r4t/+F5ff/HKP9Qcy/wCfsPx/yD/WTC/yP8D+v7K/3aMr/dr+QH/h&#10;7H/wU4/6P6+Lf/heX3/xyj/h7H/wU4/6P6+Lf/heX3/xyj/UHMv+fsPx/wAg/wBZML/I/wAD+v7K&#10;/wB2jK/3a/kB/wCHsf8AwU4/6P6+Lf8A4Xl9/wDHKP8Ah7H/AMFOP+j+vi3/AOF5ff8Axyj/AFBz&#10;L/n7D8f8g/1kwv8AI/wP6/sr/doyv92v5Af+Hsf/AAU4/wCj+vi3/wCF5ff/AByj/h7H/wAFOP8A&#10;o/r4t/8AheX3/wAco/1BzL/n7D8f8g/1kwv8j/A/r+yv92jK/wB2v5Af+Hsf/BTj/o/r4t/+F5ff&#10;/HKP+Hsf/BTj/o/r4t/+F5ff/HKP9Qcy/wCfsPx/yD/WTC/yP8D+v7K/3aMr/dr+QH/h7H/wU4/6&#10;P6+Lf/heX3/xyj/h7H/wU4/6P6+Lf/heX3/xyj/UHMv+fsPx/wAg/wBZML/I/wAD+v7K/wB2jK/3&#10;a/kB/wCHsf8AwU4/6P6+Lf8A4Xl9/wDHKP8Ah7H/AMFOP+j+vi3/AOF5ff8Axyj/AFBzL/n7D8f8&#10;g/1kwv8AI/wP6/sr/doyv92v5Af+Hsf/AAU4/wCj+vi3/wCF5ff/AByj/h7H/wAFOP8Ao/r4t/8A&#10;heX3/wAco/1BzL/n7D8f8g/1kwv8j/A/r+yv92jK/wB2v5Af+Hsf/BTj/o/r4t/+F5ff/HKP+Hsf&#10;/BTj/o/r4t/+F5ff/HKP9Qcy/wCfsPx/yD/WTC/yP8D+v7K/3aMr/dr+QH/h7H/wU4/6P6+Lf/he&#10;X3/xyj/h7H/wU4/6P6+Lf/heX3/xyj/UHMv+fsPx/wAg/wBZML/I/wAD+v7K/wB2jK/3a/kB/wCH&#10;sf8AwU4/6P6+Lf8A4Xl9/wDHKP8Ah7H/AMFOP+j+vi3/AOF5ff8Axyj/AFBzL/n7D8f8g/1kwv8A&#10;I/wP6/sr/doyv92v5Af+Hsf/AAU4/wCj+vi3/wCF5ff/AByj/h7H/wAFOP8Ao/r4t/8AheX3/wAc&#10;o/1BzL/n7D8f8g/1kwv8j/A/r+yv92jK/wB2v5Af+Hsf/BTj/o/r4t/+F5ff/HKP+Hsf/BTj/o/r&#10;4t/+F5ff/HKP9Qcy/wCfsPx/yD/WTC/yP8D+v7K/3aMr/dr+QH/h7H/wU4/6P6+Lf/heX3/xyj/h&#10;7H/wU4/6P6+Lf/heX3/xyj/UHMv+fsPx/wAg/wBZML/I/wAD+v7K/wB2jK/3a/kB/wCHsf8AwU4/&#10;6P6+Lf8A4Xl9/wDHKP8Ah7H/AMFOP+j+vi3/AOF5ff8Axyj/AFBzL/n7D8f8g/1kwv8AI/wP6/sr&#10;/doyv92v5Af+Hsf/AAU4/wCj+vi3/wCF5ff/AByj/h7H/wAFOP8Ao/r4t/8AheX3/wAco/1BzL/n&#10;7D8f8g/1kwv8j/A/r+yv92jK/wB2v5Af+Hsf/BTj/o/r4t/+F5ff/HKP+Hsf/BTj/o/r4t/+F5ff&#10;/HKP9Qcy/wCfsPx/yD/WTC/yP8D58ooor9YPjQooooAKKKKACiiigAooooAKKKKACiiigAooooAK&#10;KKKACiiigAooooAKKKKACiiigAooooAKKKKACiiigAooooAKKKKACiiigAooooAKKKKACiiigAoo&#10;ooAKKKKAJIasR9BVeGrEfQUEyJ4v61bTrVSL+tW060EE0fQVZi/pVaPoKsxf0oMpFmLpU0PWoYul&#10;TQ9apElmL+lWYvuVWiqzF9ypMydPvVZtqrJ96rNtQZS2LEdTR9RUMdTR9RQiC1HVhOlV061YTpVd&#10;TN/CTQ9KtR1Vh6Vaj6UMylsWI6mhPFQx1ND0oiZvYtwdBU6dagg6Cp060upnLYsQ1ah61Vhq1D1o&#10;luQ9iaOrEec8etV061YT3FNGZZi/rU6dagi/rU6dafyMyxF0q1H0FVYulWo+gqftES3Jo6tQ9aqx&#10;5q1D1pyM5bliGpo84zUMNTR/ShGRahqxF2qvF/WrEXagylsTR1Zi/rVaOrMX9aZnLYsx9RU0XWoY&#10;+oqaLrSjsZy2LUPSrCdqrw9KsJ2p/IgsQ5qxDVeH6VYho+RmWB0qeL+tQDpU8X9aZmWYelTp92oI&#10;elTp92kZk8dXIulU46uRdKZMiROlWoeg/wB2qqdKtQfdH0oMpblhOn4VNF9yoU6fhU0X3KDItRdq&#10;tRdKqxdqtRdKDMmj6CrEP3fxqvH0FWIfu/jQZlpOlTQ9KhTpU0PSgylsWI+gqxF2qvH0FWIu1BBY&#10;i7VZi/pVaLtVmL+lBMizF0qaPqKhi6VNH1FBnIsRdqtRdKqxdqtRdKDEsRdKmj6ioYulTR9RQRLc&#10;sQ9KsJ0/4DVeHpVhOn/AaDIbL0qtL/SrMvSq0tBUSCXpVaX+lWZelVpf6UGkSCXpVWTqatS9Kqyd&#10;TQaRIH+9UD9anf71QP1oNIlWbpVeX7v4VYm6VXl+7+FBpEry1Xm6VYmqvN0oKIH+9UEvWp3+9UEv&#10;Wg0plWToart1qxJ0NVz1oNCCX+lVputWZf6VWm60GhXk6moJf6VPJ1NQS/0oNolWb71QHrU833qg&#10;PWg0iV5ulVX6Vanzjiqr9KDSJG/WqsverT9aqy96iO5cdyrL1qGXvU0vWoZe9WWtyvL3qtN96rMv&#10;eq033qlmhDL/AEqtN1qzLVabrQaRKr9KhnqZ+lQz0M0Kr9Kgf7tTv0qB/u0GhXl/rVeX+tWJf61W&#10;lz6d6fyNYkMnQ1Xlqw+cHIqvNUstFWaq8lWJqryU38JtEr3HWq8vSrFx1qvL0oRpErv0qu9WH6VX&#10;en8jSJXkqu/SrElV36VDKIJf61WfrVmXr+NVn61UTQgf7tVZ+pq0/wB2qs/U0I0IH61Xl6VYfrVe&#10;XpUo0iVpf6VA/Wp5f6VA/WqZrHcgm+9VWb7tWpvvVVm6VJZBJUEv9ankqCX+tBoVJ6hfrU09Qv1q&#10;maRK83U1Vl71am6mqsvepNCu33zUM3U1M33zUM3U0Fx2Ks9Qv1qaaoX60GpWm+7VSXrVub7tVJet&#10;UjSJDL3qB/vVPL3qB/vVJoJRRRQAUUUUAFFFFABRRRQAUUUUAFFFFABRRRQAUUUUAFFFFABRRRQA&#10;UUUUAFFFFABRRRQAUUUUAFFFFABRRRQAUUUUAFFFFABRRRQAUUUUAFFFFABRRRQAUUUUAFFFFABR&#10;RRQAUUUUAFFFFABRRRQAUUUUAFFFFABRRRQAUUUUAFFFFABRRRQAUUUUAFFFFABRRRQAUUUUAFFF&#10;FABRRRQAUUUUAFFFFABRRRQAUUUUAFFFFABRRRQAUUUUAFFFFAEkNWI+gqvDViPoKCZE8X9atp1q&#10;pF/WradaCCaPoKsxf0qtH0FWYv6UGUizF0qaHrUMXSpoetUiSzF/SrMX3KrRVZi+5UmZOn3qs21V&#10;k+9Vm2oMpbFiOpo+oqGOpo+ooRBajqwnSq6dasJ0qupm/hJoelWo6qw9KtR9KGZS2LEdTQ8ioY6m&#10;izjiiJDLcHQVOnWoIOgqdOtLqZS2LENWoetVYatQ9aJbkPYmjqxH1/Gq6dasJ/UU0ZlmL+tTp1qC&#10;L+tTp1p/MzLEXSrUfQVVi6Vaj6Cp+0RLcmQ84q1D1qrHVqHrTkZy3LENTR9KhhqZOlCMi1DViLtV&#10;eL+tWIu1BlLYmjqzF/Wq0dWYv60zOWxZj6ipoutQx9RU0XWlHYzlsWoelWE7VXh6VYTtT+ZBYhqx&#10;DVeD+tWIaDMsDpU8X9agHSp4v60zMsw9KnT7tQQ9KnT7tIzJ46uRdKpx1ci6UyZEidKtQ9B/u1VT&#10;pVqD7o+lBlLcsJ0/CpovuVCnT8Kmi+5QZFqLtVqLpVWLtVqLpQZk0fQVYh+7+NV4+gqxD938aDMt&#10;J0qaHpUKdKmh6UGUtixH0FWIu1V4+gqxF2oILEXarMX9KrRdqsxf0oJkWYulTR9RUMXSpo+ooM5F&#10;iLtVqLpVWLtVqLpQYliLpU0fUVDF0qaPqKCJbliHpVhOn/Aarw9KsJ0/4DQZDZelVpf6VZl6VWlo&#10;KiQS9KrS/wBKsy9KrS/0oNIkEvSqsnU1al6VVk6mg0iQP96oH61O/wB6oH60GkSrN0qvL938KsTd&#10;Kry/d/Cg0iV5arzdKsTVXm6UFED/AHqgl61O/wB6oJetBpTKsnQ1XbrViToarnrQaEEv9KrTdasy&#10;/wBKrTdaDQrydTUEv9Knk6moJf6UG0SrN96oD1qeb71QHrQaRK85wM1VfpVqY8VVfpQaRI361Vl7&#10;1afrVWXvUR3LjuVZetQy96ml61DL3qy1uV5e9VpvvVZl71Wm+9Us0IZf6VWm61ZlqtN1oNIlV+lQ&#10;z1M/SoZ6GaFV+lQP92p36VA/3aDQry/1qtK306+tWZf61WlI9e9M2iQOcg1BLVhzkHFV5ql7lIqz&#10;VXkqxNVeSm/hNole461Xl6VYuOtV5elCNIld+lV3qw/Sq79afzNIleSq79KsSVXfpUMogl/rVZ+t&#10;WZev41WfrVRNCB/u1Vn6mrT/AHaqz9TQjQgfrVeXpVh+tV5elSjSJWl/pUD9anl/pUD9apmsdyCb&#10;71VZvu1am+9VWbpUlkElQS/1qeSoJf60GhUnqF+tTT1C/WqZpErzdTVWXvVqbqaqy96k0K7ffNQz&#10;dTUzffNQzdTQXHYqz1C/WppqhfrQalab7tVJetW5vu1Ul61SNIkMveoH+9U8veoH+9UmglFFFABR&#10;RRQAUUUUAFFFFABRRRQAUUUUAFFFFABRRRQAUUUUAFFFFABRRRQAUUUUAFFFFABRRRQAUUUUAFFF&#10;FABRRRQAUUUUAFFFFABRRRQAUUUUAFFFFABRRRQAUUUUAFFFFABRRRQAUUUUAFFFFABRRRQAUUUU&#10;AFFFFABRRRQAUUUUAFFFFABRRRQAUUUUAFFFFABRRRQAUUUUAFFFFABRRRQAUUUUAFFFFABRRRQA&#10;UUUUAFFFFABRRRQAUUUUASQ1Yj6Cq8NWI+goJkTxf1q2nWqkX9atp1oIJo+gqzF/Sq0fQVZi/pQZ&#10;SLMXSpoetQxdKmh61SJLMX9KsxfcqtF/SrMX3KkzJ0+9Vm2qsn3qs21BlLYsR1NH1FQx1NH1FCIL&#10;UdWE6VXjqwnSq6mb+Emh6VajqrD0q1HQzKWxYjqaHpUMdTQ9KEZvYtwdBU6dagg6Cp060upnLYsQ&#10;1ah61Vhq1D1oluQ9iaOrEdV46sR+4pozLMX9anTrUEX9anTrR8jMsRdKtR9BVWLpVqPoKXUiW5NH&#10;VqHrVVOtWoetORnLcsQ1NHUMNTR/ShGRaiqxF2qvFViLtQZS2Jo6sxf1qtHVmL+tBnLYsx9RU0XW&#10;oY+oqaLrQtjOWxah6VYTtVeHpVhO1HyILENWIarw/SrENHyMywOlTxf1qAdKni/rVGZZh6VOn3ag&#10;h6VOn3aRmTx1ci6VTjq5F0pkyJE6Vag+6P8AdqqnSrUH3R/u0GUtywnT8Kmi+5UKdPwqaL7lBkWo&#10;u1WoulVYu1WoulBmTR9BViH7v41Xj6CrEP3fxoMy0nSpoelQp0qaHpQZS2LEfQVYi7VXj6CrEXag&#10;gsRdqsxf0qtF2qzF/SgmRZi6VNH1FQxdKmj6igzkWIu1WoulVYu1WoulBiWIulTR9RUMXSpo+ooI&#10;luWIelWE6f8AAarw9KsJ0/4DQZDZelVpf6VZl6VWl/pQVEgl6VWl/pVmXpVaX+lBpEgl6VVk6mrU&#10;vSqsnU0GkSB/vVA/Wp3+9UD9aDSJVm6VXl+7+FWJulV5fu/hQaRK8tV5ulWJarzdKCiB/vVBL1qd&#10;/vVBL1oNKZVk6Gq7dasSdDVc9aDQgl/pVabrVmX+lVputBoV5OpqCX+lTydTUEv9KDaJVm+9UB61&#10;PN96oD1oNIlebpVV+lWp8kcVVfpQaRI361Vl71afrVWXvUR3LjuVZetQy96ml61DL3qzRbleXvVa&#10;b71WZe9VpvvVDLIZf6VWm61Zl/pVabrT+RpEqv0qGepn6VDPQzQqv0qB/u1O/SoH+7R8jQry/wBa&#10;ry/1qxL/AFqtKD6d/Wn8jWJDJ0NV5anfoaglqWWirNVeSrE1V5Kb+E2iV7jrVeXpVi461Xl6UI0i&#10;V36VXerD9KrvR8jSJXkqu/SrElV36VLKIJf61WfrVmX+tVn61UTQgf7tVZ+pq0/3aqz9TQjQgfrV&#10;eXpVh+tV5elSjSJWl/pUD9anl/pUD9abNY7kE33qqzdKtTfeqrN0pFkElQS/1qeSoJf60GhUnqF+&#10;tTT1C/WqZpErzdTVWXvVqbqaqy96k0K7ffNQzdTUzffNQzdTQXHYqzVC/WppqhfrQalab7tVJetW&#10;5vu1Ul61RpEhl71A/wB6p5e9QP8AeqTQSiiigAooooAKKKKACiiigAooooAKKKKACiiigAooooAK&#10;KKKACiiigAooooAKKKKACiiigAooooAKKKKACiiigAooooAKKKKACiiigAooooAKKKKACiiigAoo&#10;ooAKKKKACiiigAooooAKKKKACiiigAooooAKKKKACiiigAooooAKKKKACiiigAooooAKKKKACiii&#10;gAooooAKKKKACiiigAooooAKKKKACiiigAooooAKKKKACiiigAooooAKKKKAJIasR9BVeGrEfQUE&#10;yJ4v61bTrVSL+tW060EE0fQVZi/pVaPoKsxf0oMpFmLpU0PWoYulTQ9aqJJZi/pVmL7lVov6VZi+&#10;5UmZOn3qs21Vk+9Vm2oMpbFiOpo+oqGOpo+opogtR1YTpVeOrCdKfUz6E0PSrUdVYelWo6GZS2LE&#10;dTRDIqGOpoc44oiQy3B0FTp1qCDoKnTrS6mUtixDVqHrVWGrUPWiW5D2Jo6sR1Xjqwn07imjMsxf&#10;1qdOtQRf1qdOtMzLEXSrUfQVVi6Vaj6Cl9oiW5NHVqHrVWOrUPWiRnLcsQ1NHUMNTR9OlETItRVY&#10;i7VXiqxF2oMpbE0dWYv61WjqzF/WmZy2LMfUVNF1qGPqKmi60o7Gcti1D0qwnaq8PSrCdqZBYhqx&#10;DVeH6VYhoMywOlTxf1qAdKni/rTMyzD0qdPu1BD0qdPu0GZPHVyLpVOOrkXSgmRInSrUH3R/u1VT&#10;pVqD7o/3aDKW5YTp+FTRfcqFOn4VNF9ygyLUXarUXSqsXarUXSgzJo+gqxD938arx9BViH7v40GZ&#10;aTpU0PSoU6VND0oMpbFiPoKsRdqrx9BViLtQQWIu1WYv6VWi7VZi/pQTIsxdKmj6ioYulTR9RQZy&#10;LEXarUXSqsXarUXSgxLEXSpo+oqGLpU0fUUES3LEPSrCdP8AgNV4elWE6f8AAaDIbL0qtL/SrMvS&#10;q0v9KCokEvSq0v8ASrMvSq0v9KDSJBL0qrJ1NWpelVZOpoNIkD/eqB+tTv8AeqB+tBpEqzdKry/d&#10;/CrE3Sq8v3fwoNIleWq83SrEtV5ulBRA/wB6oJetTv8AeqCXrQaUyrJ0NVz1qxJ0NV260GhBL/Sq&#10;03WrMv8ASq03Wg0K8nU1BL/Sp5OpqCX+lBtEqzfeqA9anm+9UB60GkSvP06VVfpVqbpVV+lBpEjf&#10;rVWXvVp+tVZe9RHcuO5Vl61DL3qaXrUMverLW5Xl71Wm+9VmXvVab71TI0IZf6VWm61Zl/pVabrQ&#10;aRKr9KhnqZ+lQz0SNCq/SoH+7U79Kgf7tBoV5f61Wlz6d6sy/wBary/1pm0SB84ORVeWrEnQ1Xlq&#10;GUirNVeSrE1V5Kp/CbRK9x1qvL0qxcdary9KEaRK79KrvVh+lV3pmkSvJVd+lWJKrv0qWUQS/wBa&#10;rP1qzL/Wqz9acTQgf7tVZ+pq0/3aqz9TRE0IH61Xl6VYfrVeXpSRpErS/wBKgfrU8v8ASoH605Gs&#10;dyCb71VZulWpvvVVm6VJZBJUEv8AWp5Kgl/rQaFSeoX61NPUL9apmkSvN1NVZe9WpupqrL3qTQrt&#10;981DN1NTN981DN1NBcdirNUL9ammqF+tBqVpvu1Ul61bm+7VSXrVLY0iQy96gf71Ty96gf71SaCU&#10;UUUAFFFFABRRRQAUUUUAFFFFABRRRQAUUUUAFFFFABRRRQAUUUUAFFFFABRRRQAUUUUAFFFFABRR&#10;RQAUUUUAFFFFABRRRQAUUUUAFFFFABRRRQAUUUUAFFFFABRRRQAUUUUAFFFFABRRRQAUUUUAFFFF&#10;ABRRRQAUUUUAFFFFABRRRQAUUUUAFFFFABRRRQAUUUUAFFFFABRRRQAUUUUAFFFFABRRRQAUUUUA&#10;FFFFABRRRQAUUUUAFFFFABRRRQBJDViPoKrw1Yj6CgmRPF/WradaqRf1q2nWggmj6CrMX9KrR9BV&#10;mL+lBlIsxdKmh61DF0qaHrVIksxf0qzF9yq0X9KsxfcqTMnT71WbaqyfeqzbUGUtixHU0fUVDHU0&#10;fUUIgtR1YTpVeOrCdKrqZv4SaHpVqOqsPSrUdDMpbFiOpoelQx1ND0oRm9i3B0FTp1qCDoKnTrS6&#10;mctixDVqHrVWGrUPWiW5D2Jo6sJ/UVXjqxH7imjMsxf1qdOtQRf1qdOtHyMyxF0q1H0FVYulWo+g&#10;pdSJbk0dWoetVU61ah605GctyxDU0fSoYamj+lCMi1FViLtVeKrEXagylsTR1Zi/rVaOrMX9aDOW&#10;xZj6ipoutQx9RU0XWhbGcti1D0qwnaq8PSrCdqPkQWIasQ1Xh+lWIaPkZlgdKni/rUA6VPF/WqMy&#10;zD0qdPu1BD0qdPu0jMnjq5F0qnHVyLpTJkSJ0q1B90f7tVU6Vag+6P8AdoMpblhOn4VNF9yoU6fh&#10;U0X3KDItRdqtRdKqxdqtRdKDMmj6CrEP3fxqvH0FWIfu/jQZlpOlTQ9KhTpU0PSgylsWI+gqxF2q&#10;vH0FWIu1BBYi7VZi/pVaLtVmL+lBMizF0qaPqKhi6VNH1FBnIsRdqtRdKqxdqtRdKDEsRdKmj6io&#10;YulTR9RQRLcsQ9KsJ0/4DVeHpVhOn/AaDIbL0qtL/SrMvSq0v9KCokEvSq0v9Ksy9KrS/wBKDSJB&#10;L0qrJ1NWpelVZOpoNIkD/eqB+tTv96oH60GkSrN0qvL938KsTdKry/d/Cg0iV5arzdKsS1Xm6UFE&#10;D/eqCXrU7/eqCXrQaUyrJ0NV261Yk6Gq560GhBL/AEqtN1qzL/Sq03Wg0K8nU1BL/Sp5OpqCX+lB&#10;tEqzfeqA9anm+9UB60GkSvNyMVVfpVqfJHFVX6UGkSN+tVZe9Wn61Vl71Edy47lWXrUMveppetQy&#10;96s0W5Xl71Wm+9VmXvVab71QyyGX+lVputWZf6VWm60/kaRKr9KhnqZ+lQz0M0Kr9Kgf7tTv0qB/&#10;u0fI0K8v9arSj+dWZf61WlB9O/rTNokLjANV5anfoaglqWUirNVeSrE1V5Kb+E2iV7jrVeXpVi46&#10;1Xl6UI0iV36VXerD9KrvR8jSJXkqu/SrElV36VLKIJf61WfrVmX+tVn61UTQgf7tVZ+pq0/3aqz9&#10;TQjQgfrVeXpVh+tV5elSjSJWl/pUD9anl/pUD9abNY7kE33qqzdKtTfeqrN0pFkElQS/1qeSoJf6&#10;0GhUnqF+tTT1C/WqZpErzdTVWXvVqbqaqy96k0K7ffNQzdTUzffNQzdTQXHYqzVC/WppqhfrQala&#10;b7tVJetW5vu1Ul61RpEhl71A/wB6p5e9QP8AeqTQSiiigAooooAKKKKACiiigAooooAKKKKACiii&#10;gAooooAKKKKACiiigAooooAKKKKACiiigAooooAKKKKACiiigAooooAKKKKACiiigAooooAKKKKA&#10;CiiigAooooAKKKKACiiigAooooAKKKKACiiigAooooAKKKKACiiigAooooAKKKKACiiigAooooAK&#10;KKKACiiigAooooAKKKKACiiigAooooAKKKKACiiigAooooAKKKKACiiigAooooAKKKKAJIasR9BV&#10;eGrEfQUEyJ4v61bTrVSL+tW060EE0fQVZi/pVaPoKsxf0oMpFmLpU0PWoYulTQ9aqJJZi/pVmL7l&#10;Vov6VZi+5UmZOn3qs21Vk+9Vm2oMpbFiOpo+oqGOpo+opogtR1YTpVeOrCdKfUz6E0PSrUdVYelW&#10;o6GZS2LEdTRDIqGOpoc44oiQy3B0FTp1qCDoKnTrS6mUtixDVqHrVWGrUPWiW5D2Jo6sR1Xjqwn0&#10;7imjMsxf1qdOtQRf1qdOtMzLEXSrUfQVVi6Vaj6Cl9oiW5NHVqHrVWOrUPWiRnLcsQ1NHUMNTR9O&#10;lETItRVYi7VXiqxF2oMpbE0dWYv61WjqzF/WmZy2LMfUVNF1qGPqKmi60o7Gcti1D0qwnaq8PSrC&#10;dqZBYhqxDVeH6VYhoMywOlTxf1qAdKni/rTMyzD0qdPu1BD0qdPu0GZPHVyLpVOOrkXSgmRInSrU&#10;H3R/u1VTpVqD7o/3aDKW5YTp+FTRfcqFOn4VNF9ygyLUXarUXSqsXarUXSgzJo+gqxD938arx9BV&#10;iH7v40GZaTpU0PSoU6VND0oMpbFiPoKsRdqrx9BViLtQQWIu1WYv6VWi7VZi/pQTIsxdKmj6ioYu&#10;lTR9RQZyLEXarUXSqsXarUXSgxLEXSpo+oqGLpU0fUUES3LEPSrCdP8AgNV4elWE6f8AAaDIbL0q&#10;tL/SrMvSq0v9KCokEvSq0v8ASrMvSq0v9KDSJBL0qrJ1NWpelVZOpoNIkD/eqB+tTv8AeqB+tBpE&#10;qzdKry/d/CrE3Sq8v3fwoNIleWq83SrEtV5ulBRA/wB6oJetTv8AeqCXrQaUyrJ0NVz1qxJ0NV26&#10;0GhBL/Sq03WrMv8ASq03Wg0K8nU1BL/Sp5OpqCX+lBtEqzfeqA9anm+9UB60GkSvP06VVfpVqbpV&#10;V+lBpEjfrVWXvVp+tVZe9RHcuO5Vl61DL3qaXrUMverLW5Xl71Wm+9VmXvVab71TI0IZf6VWm61Z&#10;l/pVabrQaRKr9KhnqZ+lQz0SNCq/SoH+7U79Kgf7tBoV5f61Wlz6d6sy/wBary/1pm0SB84ORVeW&#10;rEnQ1XlqGUirNVeSrE1V5Kp/CbRK9x1qvL0qxcdary9KEaRK79KrvVh+lV3pmkSvJVd+lWJKrv0q&#10;WUQS/wBarP1qzL/Wqz9acTQgf7tVZ+pq0/3aqz9TRE0IH61Xl6VYfrVeXpSRpErS/wBKgfrU8v8A&#10;SoH605GsdyCb71VZulWpvvVVm6VJZBJUEv8AWp5Kgl/rQaFSeoX61NPUL9apmkSvN1NVZe9Wpupq&#10;rL3qTQrt981DN1NTN981DN1NBcdirNUL9ammqF+tBqVpvu1Ul61bm+7VSXrVLY0iQy96gf71Ty96&#10;gf71SaCUUUUAFFFFABRRRQAUUUUAFFFFABRRRQAUUUUAFFFFABRRRQAUUUUAFFFFABRRRQAUUUUA&#10;FFFFABRRRQAUUUUAFFFFABRRRQAUUUUAFFFFABRRRQAUUUUAFFFFABRRRQAUUUUAFFFFABRRRQAU&#10;UUUAFFFFABRRRQAUUUUAFFFFABRRRQAUUUUAFFFFABRRRQAUUUUAFFFFABRRRQAUUUUAFFFFABRR&#10;RQAUUUUAFFFFABRRRQAUUUUAFFFFABRRRQBJDViPoKrw1Yj6CgmRPF/WradaqRf1q2nWggmj6CrM&#10;X9KrR9BVmL+lBlIsxdKmh61DF0qaHrVIksxf0qzF9yq0X9KsxfcqTMnT71WbaqyfeqzbUGUtixHU&#10;0fUVDHU0fUUIgtR1YTpVeOrCdKrqZv4SaHpVqOqsPSrUdDMpbFiOpoelQx1ND0oRm9i3B0FTp1qC&#10;DoKnTrS6mctixDVqHrVWGrUPWiW5D2Jo6sJ/UVXjqxH7imjMsxf1qdOtQRf1qdOtHyMyxF0q1H0F&#10;VYulWo+gpdSJbk0dWoetVU61ah605GctyxDU0fSoYamj+lCMi1FViLtVeKrEXagylsTR1Zi/rVaO&#10;rMX9aDOWxZj6ipoutQx9RU0XWhbGcti1D0qwnaq8PSrCdqPkQWIasQ1Xh+lWIaPkZlgdKni/rUA6&#10;VPF/WqMyzD0qdPu1BD0qdPu0jMnjq5F0qnHVyLpTJkSJ0q1B90f7tVU6Vag+6P8AdoMpblhOn4VN&#10;F9yoU6fhU0X3KDItRdqtRdKqxdqtRdKDMmj6CrEP3fxqvH0FWIfu/jQZlpOlTQ9KhTpU0PSgylsW&#10;I+gqxF2qvH0FWIu1BBYi7VZi/pVaLtVmL+lBMizF0qaPqKhi6VNH1FBnIsRdqtRdKqxdqtRdKDEs&#10;RdKmj6ioYulTR9RQRLcsQ9KsJ0/4DVeHpVhOn/AaDIbL0qtL/SrMvSq0v9KCokEvSq0v9Ksy9KrS&#10;/wBKDSJBL0qrJ1NWpelVZOpoNIkD/eqB+tTv96oH60GkSrN0qvL938KsTdKry/d/Cg0iV5arzdKs&#10;S1Xm6UFED/eqCXrU7/eqCXrQaUyrJ0NV261Yk6Gq560GhBL/AEqtN1qzL/Sq03Wg0K8nU1BL/Sp5&#10;OpqCX+lBtEqzfeqA9anm+9UB60GkSvNyMVVfpVqfJHFVX6UGkSN+tVZe9Wn61Vl71Edy47lWXrUM&#10;veppetQy96s0W5Xl71Wm+9VmXvVab71QyyGX+lVputWZf6VWm60/kaRKr9KhnqZ+lQz0M0Kr9Kgf&#10;7tTv0qB/u0fI0K8v9arSj+dWZf61WlB9O/rTNokLjANV5anfoaglqWUirNVeSrE1V5Kb+E2iV7jr&#10;VeXpVi461Xl6UI0iV36VXerD9KrvR8jSJXkqu/SrElV36VLKIJf61WfrVmX+tVn61UTQgf7tVZ+p&#10;q0/3aqz9TQjQgfrVeXpVh+tV5elSjSJWl/pUD9anl/pUD9abNY7kE33qqzdKtTfeqrN0pFkElQS/&#10;1qeSoJf60GhUnqF+tTT1C/WqZpErzdTVWXvVqbqaqy96k0K7ffNQzdTUzffNQzdTQXHYqzVC/Wpp&#10;qhfrQalab7tVJetW5vu1Ul61RpEhl71A/wB6p5e9QP8AeqTQSiiigAooooAKKKKACiiigAooooAK&#10;KKKACiiigAooooAKKKKACiiigAooooAKKKKACiiigAooooAKKKKACiiigAooooAKKKKACiiigAoo&#10;ooAKKKKACiiigAooooAKKKKACiiigAooooAKKKKACiiigAooooAKKKKACiiigAooooAKKKKACiii&#10;gAooooAKKKKACiiigAooooAKKKKACiiigAooooAKKKKACiiigAooooAKKKKACiiigAooooAKKKKA&#10;JIasR9BVeGrEfQUEyJ4v61bTrVSL+tW060EE0fQVZi/pVaPoKsxf0oMpFmLpU0PWoYulTQ9aqJJZ&#10;i/pVmL7lVov6VZi+5UmZOn3qs21Vk+9Vm2oMpbFiOpo+oqGOpo+opogtR1YTpVeOrCdKfUz6E0PS&#10;rUdVYelWo6GZS2LEdTRDIqGOpoc44oiQy3B0FTp1qCDoKnTrS6mUtixDVqHrVWGrUPWiW5D2Jo6s&#10;R1Xjqwn07imjMsxf1qdOtQRf1qdOtMzLEXSrUfQVVi6Vaj6Cl9oiW5NHVqHrVWOrUPWiRnLcsQ1N&#10;HUMNTR9OlETItRVYi7VXiqxF2oMpbE0dWYv61WjqzF/WmZy2LMfUVNF1qGPqKmi60o7Gcti1D0qw&#10;naq8PSrCdqZBYhqxDVeH6VYhoMywOlTxf1qAdKni/rTMyzD0qdPu1BD0qdPu0GZPHVyLpVOOrkXS&#10;gmRInSrUH3R/u1VTpVqD7o/3aDKW5YTp+FTRfcqFOn4VNF9ygyLUXarUXSqsXarUXSgzJo+gqxD9&#10;38arx9BViH7v40GZaTpU0PSoU6VND0oMpbFiPoKsRdqrx9BViLtQQWIu1WYv6VWi7VZi/pQTIsxd&#10;Kmj6ioYulTR9RQZyLEXarUXSqsXarUXSgxLEXSpo+oqGLpU0fUUES3LEPSrCdP8AgNV4elWE6f8A&#10;AaDIbL0qtL/SrMvSq0v9KCokEvSq0v8ASrMvSq0v9KDSJBL0qrJ1NWpelVZOpoNIkD/eqB+tTv8A&#10;eqB+tBpEqzdKry/d/CrE3Sq8v3fwoNIleWq83SrEtV5ulBRA/wB6oJetTv8AeqCXrQaUyrJ0NVz1&#10;qxJ0NV260GhBL/Sq03WrMv8ASq03Wg0K8nU1BL/Sp5OpqCX+lBtEqzfeqA9anm+9UB60GkSvP06V&#10;VfpVqbpVV+lBpEjfrVWXvVp+tVZe9RHcuO5Vl61DL3qaXrUMverLW5Xl71Wm+9VmXvVab71TI0IZ&#10;f6VWm61Zl/pVabrQaRKr9KhnqZ+lQz0SNCq/SoH+7U79Kgf7tBoV5f61Wlz6d6sy/wBary/1pm0S&#10;B84ORVeWrEnQ1XlqGUirNVeSrE1V5Kp/CbRK9x1qvL0qxcdary9KEaRK79KrvVh+lV3pmkSvJVd+&#10;lWJKrv0qWUQS/wBarP1qzL/Wqz9acTQgf7tVZ+pq0/3aqz9TRE0IH61Xl6VYfrVeXpSRpErS/wBK&#10;gfrU8v8ASoH605GsdyCb71VZulWpvvVVm6VJZBJUEv8AWp5Kgl/rQaFSeoX61NPUL9apmkSvN1NV&#10;Ze9WpupqrL3qTQrt981DN1NTN981DN1NBcdirNUL9ammqF+tBqVpvu1Ul61bm+7VSXrVLY0iQy96&#10;gf71Ty96gf71SaCUUUUAFFFFABRRRQAUUUUAFFFFABRRRQAUUUUAFFFFABRRRQAUUUUAFFFFABRR&#10;RQAUUUUAFFFFABRRRQAUUUUAFFFFABRRRQAUUUUAFFFFABRRRQAUUUUAFFFFABRRRQAUUUUAFFFF&#10;ABRRRQAUUUUAFFFFABRRRQAUUUUAFFFFABRRRQAUUUUAFFFFABRRRQAUUUUAFFFFABRRRQAUUUUA&#10;FFFFABRRRQAUUUUAFFFFABRRRQAUUUUAFFFFABRRRQBJDViPoKrw1Yj6CgmRPF/WradaqRf1q2nW&#10;ggmj6CrMX9KrR9BVmL+lBlIsxdKmh61DF0qaHrVIksxf0qzF9yq0X9KsxfcqTMnT71Wbaqyfeqzb&#10;UGUtixHU0fUVDHU0fUUIgtR1YTpVeOrCdKrqZv4SaHpVqOqsPSrUdDMpbFiOpoelQx1ND0oRm9i3&#10;B0FTp1qCDoKnTrS6mctixDVqHrVWGrUPWiW5D2Jo6sJ/UVXjqxH7imjMsxf1qdOtQRf1qdOtHyMy&#10;xF0q1H0FVYulWo+gpdSJbk0dWoetVU61ah605GctyxDU0fSoYamj+lCMi1FViLtVeKrEXagylsTR&#10;1Zi/rVaOrMX9aDOWxZj6ipoutQx9RU0XWhbGcti1D0qwnaq8PSrCdqPkQWIasQ1Xh+lWIaPkZlgd&#10;Kni/rUA6VPF/WqMyzD0qdPu1BD0qdPu0jMnjq5F0qnHVyLpTJkSJ0q1B90f7tVU6Vag+6P8AdoMp&#10;blhOn4VNF9yoU6fhU0X3KDItRdqtRdKqxdqtRdKDMmj6CrEP3fxqvH0FWIfu/jQZlpOlTQ9KhTpU&#10;0PSgylsWI+gqxF2qvH0FWIu1BBYi7VZi/pVaLtVmL+lBMizF0qaPqKhi6VNH1FBnIsRdqtRdKqxd&#10;qtRdKDEsRdKmj6ioYulTR9RQRLcsQ9KsJ0/4DVeHpVhOn/AaDIbL0qtL/SrMvSq0v9KCokEvSq0v&#10;9Ksy9KrS/wBKDSJBL0qrJ1NWpelVZOpoNIkD/eqB+tTv96oH60GkSrN0qvL938KsTdKry/d/Cg0i&#10;V5arzdKsS1Xm6UFED/eqCXrU7/eqCXrQaUyrJ0NV261Yk6Gq560GhBL/AEqtN1qzL/Sq03Wg0K8n&#10;U1BL/Sp5OpqCX+lBtEqzfeqA9anm+9UB60GkSvNyMVVfpVqfJHFVX6UGkSN+tVZe9Wn61Vl71Edy&#10;47lWXrUMveppetQy96s0W5Xl71Wm+9VmXvVab71QyyGX+lVputWZf6VWm60/kaRKr9KhnqZ+lQz0&#10;M0Kr9Kgf7tTv0qB/u0fI0K8v9arSj+dWZf61WlB9O/rTNokLjANV5anfoaglqWUirNVeSrE1V5Kb&#10;+E2iV7jrVeXpVi461Xl6UI0iV36VXerD9KrvR8jSJXkqu/SrElV36VLKIJf61WfrVmX+tVn61UTQ&#10;gf7tVZ+pq0/3aqz9TQjQgfrVeXpVh+tV5elSjSJWl/pUD9anl/pUD9abNY7kE33qqzdKtTfeqrN0&#10;pFkElQS/1qeSoJf60GhUnqF+tTT1C/WqZpErzdTVWXvVqbqaqy96k0K7ffNQzdTUzffNQzdTQXHY&#10;qzVC/WppqhfrQalab7tVJetW5vu1Ul61RpEhl71A/wB6p5e9QP8AeqTQSiiigAooooAKKKKACiii&#10;gAooooAKKKKACiiigAooooAKKKKACiiigAooooAKKKKACiiigAooooAKKKKACiiigAooooAKKKKA&#10;CiiigAooooAKKKKACiiigAooooAKKKKACiiigAooooAKKKKACiiigAooooAKKKKACiiigAooooAK&#10;KKKACiiigAooooAKKKKACiiigAooooAKKKKACiiigAooooAKKKKACiiigAooooAKKKKACiiigAoo&#10;ooAKKKKAJIasR9BVeH6VYj6CgmRPF/WradaqRf1q2nWggmj6CrMX9KrR9BVmL+lBlIsxdKmh61DF&#10;0qaHrVIksxf0qzF9yq0X07VZi+5UmZOn3qs21Vk+9Vm2oMpbFiOpo+oqGOpo+ooRBajqwnSq8f0q&#10;wnSq6mfQmh6VajqrD0q1H9KGZS2LEdTRDIqGOpoelESGW4OgqdOtQQdBU6daXUylsWIatQ9aqw1a&#10;h69KJbkPYmjqxHVeP6VYT6dxTRmWYv61OnWoIv61OnWn8zMsRdKtR9BVWLpVqPoKn7REtyaOrUPW&#10;qsdWoetORnLcsQ1NHUMP0qaPp0oRkWoqsRdqrxfSrEXagylsTR1Zi/rVaOrMX9aZnLYsx9RU0XWo&#10;Y+oqaLrSjsZy2LUPSrCdqrw9KsJ24p/MgsQ1YhqvD9KsQ/Sj5mZYHSp4v61AOlTxf1pmZZh6VOn3&#10;agh6VOn3aRmTx1ci6VTjq5F0pkyJE6Vag+6P92qqdKtQfdHH8NBlLcsJ0/CpovuVCnT8Kmi+5QZF&#10;qLtVqLpVWLtVqLpQZk0fQVYh+7+NV4+gqxD938aDMtJ0qaHpUKdKmh6UGUtixH0FWIu1V4+gqxF2&#10;oILEXarMX9KrRdqsxf0oJkWYulTR9RUMXTpU0fUUGcixF2q1F0qrF2q1F0oMSxF0qaPqKhi6VNH1&#10;FBEtyxD0qwnT/gNV4elWE6f8BoMhsvSq0v8ASrMvTpVaX6dqCokEvSq0v9Ksy9KrS/0oNIkEvSqs&#10;nU1al6VVk6mg0iQP96oH61O/3qgfrQaRKs3Sq8v3fwqxN0qvL938KDSJXlqvN0qxL9KrzdKCiB/v&#10;VBL1qd/vVBL1oNKZVk6Gq561Yk6Gq7daDQgl/pVabrVmX+lVputBoV5OpqCX+lTydTUEv9KDaJVm&#10;+9UB61PN96oD1oNIlefp0qq/SrUx4qq/Sg0iRv1qrL3q0/WqsveojuXHcqy9ahl71NL1qGXvVlrc&#10;ry96rTfeqzL3qtN96pZoQy/0qtN1qzL9O1VputHzNIlV+lQz1M/SoZ6GaFV+lQP92p36VA/3aPma&#10;FeX+tVpc+nerMv8AWq0p/nTNokL5wciq8tWHPBqvL9KllIqzVXkqxNVeSm/hNole461Xl6VYuOtV&#10;5elCNIld+lV3qw/Sq70/maRK8lV36VYkqu/SoZRBL/Wqz9asy/TvVZ+tVE0IH+7VWfqatP8AdqrP&#10;1NCNCB+tV5elWH61Xl6VKNIlaX+lQP1qeX+lQP1qmax3IJvvVVm6Vam+9VWbp0qSyCSoJf61PJUE&#10;v9aDQqT1C/Wpp6hfrVM0iV5upqrL3q1N1NVZe9SaFdvvmoZupqZvvmoZupoLjsVZqhfrU030qF+t&#10;BqVpvu1Ul61bm+7VSXrVI0iQy96gf71Ty96gf71SaCUUUUAFFFFABRRRQAUUUUAFFFFABRRRQAUU&#10;UUAFFFFABRRRQAUUUUAFFFFABRRRQAUUUUAFFFFABRRRQAUUUUAFFFFABRRRQAUUUUAFFFFABRRR&#10;QAUUUUAFFFFABRRRQAUUUUAFFFFABRRRQAUUUUAFFFFABRRRQAUUUUAFFFFABRRRQAUUUUAFFFFA&#10;BRRRQAUUUUAFFFFABRRRQAUUUUAFFFFABRRRQAUUUUAFFFFABRRRQAUUUUAFFFFABRRRQBJDViPo&#10;Krw/SrEfQUEyJ4v61bTrVSL+tW060EE0fQVZi/pVaPoKsxf0oMpFmLpU0PWoYulTQ9apElmL+lWY&#10;vuVWi+narMX3KkzJ0+9Vm2qsn3qs21BlLYsR1NH1FQx1NH1FCILUdWE6VXj+lWE6VXUzfwk0PSrU&#10;dVYelWo/pQzKWxYjqaI8dKhjqaHpREzexbg6Cp061BB0FTp1pdTOWxYhq1D1qrDVqHr0oluQ9iaO&#10;rCf1FV4/pViP6U0ZlmL+tTp1qCL+tTp1p/IzLEXSrUfQVVi6Vaj6Cp+0RLcmjq1D1qrHVqHrTkZy&#10;3LENTR9Khh+lTR/ShGRaiqxF2qvF9KsRdqDKWxNHVmL+tVo6sxf1pmctizH1FTRdahj6ipoutKOx&#10;nLYtQ9KsJ2qvD0qwnbin8iCxDViGq8P0qxD9KPkZlgdKni/rUA6VPF/WmZlmHpU6fdqCHpU6fdpG&#10;ZPHVyLpVOOrkXSmTIkTpVqD7o/3aqp0q1B90cfw0GUtywnT8Kmi+5UKdPwqaL7lBkWou1WoulVYu&#10;1WoulBmTR9BViH7v41Xj6CrEP3fxoMy0nSpoelQp0qaHpQZS2LEfQVYi7VXj6CrEXaggsRdqsxf0&#10;qtF2qzF/SgmRZi6VNH1FQxdOlTR9RQZyLEXarUXSqsXarUXSgxLEXSpo+oqGLpU0fUUES3LEPSrC&#10;dP8AgNV4elWE6f8AAaDIbL0qtL/SrMvTpVaX6dqCokEvSq0v9Ksy9KrS/wBKDSJBL0qrJ1NWpelV&#10;ZOpoNIkD/eqB+tTv96oH60GkSrN0qvL938KsTdKry/d/Cg0iV5arzdKsS/Sq83Sgogf71QS9anf7&#10;1QS9aDSmVZOhquetWJOhquetBoQS/wBKrTdasy/0qtN1oNCvJ1NQS/0qeTqagl/pQbRKs33qgPWp&#10;5vvVAetBpErzcjFVX6Van5FVX6UGkSN+tVZe9Wn61Vl71Edy47lWXrUMveppetQy96stbleXvVab&#10;71WZe9VpvvVLNCGX+lVputWZfp2qtN1o+RpEqv0qGepn6VDPQzQqv0qB/u1O/SoH+7R8jQry/wBa&#10;rSj+dWZf61WlH86ZtEhcYBqvLVhxgGq8v0qWUirNVeSrE1V5Kb+E2iV7jrVeXpVi461Xl6UI0iV3&#10;6VXerD9KrvT+RpEryVXfpViSq79KhlEEv9arP1qzL9O9Vn61UTQgf7tVZ+pq0/3aqz9TQjQgfrVe&#10;XpVh+tV5elSjSJWl/pUD9anl/pUD9apmsdyCb71VZulWpvvVVm6dKksgkqCX+tTyVBL/AFoNCpPU&#10;L9amnqF+tUzSJXm6mqsverU3U1Vl71JoV2++ahm6mpm++ahm6mguOxVmqF+tTTfSoX60GpWm+7VS&#10;XrVub7tVJetUjSJDL3qB/vVPL3qB/vVJoJRRRQAUUUUAFFFFABRRRQAUUUUAFFFFABRRRQAUUUUA&#10;FFFFABRRRQAUUUUAFFFFABRRRQAUUUUAFFFFABRRRQAUUUUAFFFFABRRRQAUUUUAFFFFABRRRQAU&#10;UUUAFFFFABRRRQAUUUUAFFFFABRRRQAUUUUAFFFFABRRRQAUUUUAFFFFABRRRQAUUUUAFFFFABRR&#10;RQAUUUUAFFFFABRRRQAUUUUAFFFFABRRRQAUUUUAFFFFABRRRQAUUUUAFFFFAEkNWI+gqvD9KsR9&#10;BQTIni/rVtOtVIv61bTrQQTR9BVmL+lVo+gqzF/SgykWYulTQ9ahi6VND1qkSWYv6VZi+5VaL6dq&#10;sxfcqTMnT71WbaqyfeqzbUGUtixHU0fUVDHU0fUUIgtR1YTpVeP6VYTpVdTN/CTQ9KtR1Vh6Vaj+&#10;lDMpbFiOpoeRUMdTQ9KIkMtwdBU6dagg6Cp060uplLYsQ1ah61Vhq1D16US3IexNHViP61Xj+lWE&#10;+ncU0ZlmL+tTp1qCL+tTp1p/MzLEXSrUfQVVi6Vaj6Cp+0RLcmjq1D1qrHVqHrTkZy3LENTR/WoY&#10;fpU0fTpQjItRVYi7VXi+lWIu1BlLYmjqzF/Wq0dWYv60zOWxZj6ipoutQx9RU0XWlHYzlsWoelWE&#10;7VXh6VYTtxT+ZBYh+tWIarw/SrEP0o+ZmWB0qeL+tQDpU8X9aZmWYelTp92oIelTp92kZk8dXIul&#10;U46uRdKZMiROlWoPuj/dqqnSrUH3Rx/DQZS3LCdPwqaL7lQp0/CpovuUGRai7Vai6VVi7Vai6UGZ&#10;NH0FWIfu/jVePoKsQ/d/GgzLSdKmh6VCnSpoelBlLYsR9BViLtVePoKsRdqCCxF2qzF/Sq0XarMX&#10;9KCZFmLpU0fUVDF06VNH1FBnIsRdqtRdKqxdqtRdKDEsRdKmj6ioYulTR9RQRLcsQ9KsJ0/4DVeH&#10;pVhOn/AaDIbL0qtL/SrMvTpVaX6dqCokEvSq0v8ASrMvSq0v9KDSJBL0qrJ1NWpelVZOpoNIkD/e&#10;qB+tTv8AeqB+tBpEqzdKry/d/CrE3Sq8v3fwoNIleWq83SrEv0qvN0oKIH+9UEvWp3+9UEvWg0pl&#10;WToart1qxJ0NV260GhBL/Sq03WrMv9KrTdaDQrydTUEv9Knk6moJf6UG0SrN96oD1qeb71QHrQaR&#10;K854qq/SrUx4qq/Sg0iRv1qrL3q0/WqsveojuXHcqy9ahl71NL1qGXvVlrcry96rTfeqzL3qtN96&#10;pZoQy/0qtN1qzL9O1VputHzNIlV+lQz1M/SoZ6GaFV+lQP8Adqd+lQP92j5mhXl/rVaU/wA6sy/1&#10;qtKf50zaJC54NV5asOeDVeX6VLKRVmqvJViaq8lN/CbRK9x1qvL0qxcdary9KEaRK79KrvVh+lV3&#10;p/M0iV5Krv0qxJVd+lQyiCX+tVn61Zl+neqz9aqJoQP92qs/U1af7tVZ+poRoQP1qvL0qw/Wq8vS&#10;pRpErS/0qB+tTy/0qB+tUzWO5BN96qs3SrU33qqzdOlSWQSVBL/Wp5Kgl/rQaFSeoX61NPUL9apm&#10;kSvN1NVZe9WpupqrL3qTQrt981DN1NTN981DN1NBcdirNUL9amm+lQv1oNStN92qkvWrc33aqS9a&#10;pGkSGXvUD/eqeXvUD/eqTQSiiigAooooAKKKKACiiigAooooAKKKKACiiigAooooAKKKKACiiigA&#10;ooooAKKKKACiiigAooooAKKKKACiiigAooooAKKKKACiiigAooooAKKKKACiiigAooooAKKKKACi&#10;iigAooooAKKKKACiiigAooooAKKKKACiiigAooooAKKKKACiiigAooooAKKKKACiiigAooooAKKK&#10;KACiiigAooooAKKKKACiiigAooooAKKKKACiiigAooooAKKKKAJIasR9BVeH6VYj6CgmRPF/Wrad&#10;aqRf1q2nWggmj6CrMX9KrR9BVmL+lBlIsxdKmh61DF0qaHrVIksxf0qzF9yq0X07VZi+5UmZOn3q&#10;s21Vk+9Vm2oMpbFiOpo+oqGOpo+ooRBajqwnSq8f0qwnSq6mb+Emh6VajqrD0q1H9KGZS2LEdTRH&#10;jpUMdTQ9KImb2LcHQVOnWoIOgqdOtLqZy2LENWoetVYatQ9elEtyHsTR1YT+oqvH9KsR/SmjMsxf&#10;1qdOtQRf1qdOtP5GZYi6Vaj6CqsXSrUfQVP2iJbk0dWoetVY6tQ9acjOW5YhqaPpUMP0qaP6UIyL&#10;UVWIu1V4vpViLtQZS2Jo6sxf1qtHVmL+tMzlsWY+oqaLrUMfUVNF1pR2M5bFqHpVhO1V4elWE7cU&#10;/kQWIasQ1Xh+lWIfpR8jMsDpU8X9agHSp4v60zMsw9KnT7tQQ9KnT7tIzJ46uRdKpx1ci6UyZEid&#10;KtQfdH+7VVOlWoPujj+GgyluWE6fhU0X3KhTp+FTRfcoMi1F2q1F0qrF2q1F0oMyaPoKsQ/d/Gq8&#10;fQVYh+7+NBmWk6VND0qFOlTQ9KDKWxYj6CrEXaq8fQVYi7UEFiLtVmL+lVou1WYv6UEyLMXSpo+o&#10;qGLp0qaPqKDORYi7Vai6VVi7Vai6UGJYi6VNH1FQxdKmj6igiW5Yh6VYTp/wGq8PSrCdP+A0GQ2X&#10;pVaX+lWZenSq0v07UFRIJelVpf6VZl6VWl/pQaRIJelVZOpq1L0qrJ1NBpEgf71QP1qd/vVA/Wg0&#10;iVZulV5fu/hVibpVeX7v4UGkSvLVebpViX6VXm6UFED/AHqgl61O/wB6oJetBpTKsnQ1XPWrEnQ1&#10;XPWg0IJf6VWm61Zl/pVabrQaFeTqagl/pU8nU1BL/Sg2iVZvvVAetTzfeqA9aDSJXm5GKqv0q1Py&#10;Kqv0oNIkb9aqy96tP1qrL3qI7lx3KsvWoZe9TS9ahl71Za3K8veq033qsy96rTfeqWaEMv8ASq03&#10;WrMv07VWm60fI0iVX6VDPUz9KhnoZoVX6VA/3anfpUD/AHaPkaFeX+tVpR/OrMv9arSj+dM2iQuM&#10;A1Xlqw4wDVeX6VLKRVmqvJViaq8lN/CbRK9x1qvL0qxcdary9KEaRK79KrvVh+lV3p/I0iV5Krv0&#10;qxJVd+lQyiCX+tVn61Zl+neqz9aqJoQP92qs/U1af7tVZ+poRoQP1qvL0qw/Wq8vSpRpErS/0qB+&#10;tTy/0qB+tUzWO5BN96qs3SrU33qqzdOlSWQSVBL/AFqeSoJf60GhUnqF+tTT1C/WqZpErzdTVWXv&#10;Vqbqaqy96k0K7ffNQzdTUzffNQzdTQXHYqzVC/WppvpUL9aDUrTfdqpL1q3N92qkvWqRpEhl71A/&#10;3qnl71A/3qk0EooooAKKKKACiiigAooooAKKKKACiiigAooooAKKKKACiiigAooooAKKKKACiiig&#10;AooooAKKKKACiiigAooooAKKKKACiiigAooooAKKKKACiiigAooooAKKKKACiiigAooooAKKKKAC&#10;iiigAooooAKKKKACiiigAooooAKKKKACiiigAooooAKKKKACiiigAooooAKKKKACiiigAooooAKK&#10;KKACiiigAooooAKKKKACiiigAooooAKKKKACiiigCSGrEfQVXh+lWI+goJkTxf1q2nWqkX9atp1o&#10;IJo+gqzF/Sq0fQVZi/pQZSLMXSpoetQxdKmh61SJLMX9KsxfcqtF9O1WYvuVJmTp96rNtVZPvVZt&#10;qDKWxYjqaPqKhjqaPqKEQWo6sJ0qvH9KsJ0qupm/hJoelWo6qw9KtR/ShmUtixHU0PIqGOpoelES&#10;GW4OgqdOtQQdBU6daXUylsWIatQ9aqw1ah69KJbkPYmjqxH9arx/SrCfTuKaMyzF/Wp061BF/Wp0&#10;60/mZliLpVqPoKqxdKtR9BU/aIluTR1ah61Vjq1D1pyM5bliGpo/rUMP0qaPp0oRkWoqsRdqrxfS&#10;rEXagylsTR1Zi/rVaOrMX9aZnLYsx9RU0XWoY+oqaLrSjsZy2LUPSrCdqrw9KsJ24p/MgsQ/WrEN&#10;V4fpViH6UfMzLA6VPF/WoB0qeL+tMzLMPSp0+7UEPSp0+7SMyeOrkXSqcdXIulMmRInSrUH3R/u1&#10;VTpVqD7o4/hoMpblhOn4VNF9yoU6fhU0X3KDItRdqtRdKqxdqtRdKDMmj6CrEP3fxqvH0FWIfu/j&#10;QZlpOlTQ9KhTpU0PSgylsWI+gqxF2qvH0FWIu1BBYi7VZi/pVaLtVmL+lBMizF0qaPqKhi6dKmj6&#10;igzkWIu1WoulVYu1WoulBiWIulTR9RUMXSpo+ooIluWIelWE6f8AAarw9KsJ0/4DQZDZelVpf6VZ&#10;l6dKrS/TtQVEgl6VWl/pVmXpVaX+lBpEgl6VVk6mrUvSqsnU0GkSB/vVA/Wp3+9UD9aDSJVm6VXl&#10;+7+FWJulV5fu/hQaRK8tV5ulWJfpVebpQUQP96oJetTv96oJetBpTKsnQ1XbrViToart1oNCCX+l&#10;VputWZf6VWm60GhXk6moJf6VPJ1NQS/0oNolWb71QHrU833qgPWg0iV5zxVV+lWpjxVV+lBpEjfr&#10;VWXvVp+tVZe9RHcuO5Vl61DL3qaXrUMverLW5Xl71Wm+9VmXvVab71SzQhl/pVabrVmX6dqrTdaP&#10;maRKr9KhnqZ+lQz0M0Kr9Kgf7tTv0qB/u0fM0K8v9arSn+dWZf61WlP86ZtEhc8Gq8tWHPBqvL9K&#10;llIqzVXkqxNVeSm/hNole461Xl6VYuOtV5elCNIld+lV3qw/Sq70/maRK8lV36VYkqu/SoZRBL/W&#10;qz9asy/TvVZ+tVE0IH+7VWfqatP92qs/U0I0IH61Xl6VYfrVeXpUo0iVpf6VA/Wp5f6VA/WqZrHc&#10;gm+9VWbpVqb71VZunSpLIJKgl/rU8lQS/wBaDQqT1C/Wpp6hfrVM0iV5upqrL3q1N1NVZe9SaFdv&#10;vmoZupqZvvmoZupoLjsVZqhfrU030qF+tBqVpvu1Ul61bm+7VSXrVI0iQy96gf71Ty96gf71SaCU&#10;UUUAFFFFABRRRQAUUUUAFFFFABRRRQAUUUUAFFFFABRRRQAUUUUAFFFFABRRRQAUUUUAFFFFABRR&#10;RQAUUUUAFFFFABRRRQAUUUUAFFFFABRRRQAUUUUAFFFFABRRRQAUUUUAFFFFABRRRQAUUUUAFFFF&#10;ABRRRQAUUUUAFFFFABRRRQAUUUUAFFFFABRRRQAUUUUAFFFFABRRRQAUUUUAFFFFABRRRQAUUUUA&#10;FFFFABRRRQAUUUUAFFFFABRRRQBJDViPoKrw/SrEfQUEyJ4v61bTrVSL+tW060EE0fQVZi/pVaPo&#10;Ksxf0oMpFmLpU0PWoYulTQ9apElmL+lWYvuVWi+narMX3KkzJ0+9Vm2qsn3qs21BlLYsR1NH1FQx&#10;1NH1FCILUdWE6VXj+lWE6VXUzfwk0PSrUdVYelWo/pQzKWxYjqaI8dKhjqaHpREzexbg6Cp061BB&#10;0FTp1pdTOWxYhq1D1qrDVqHr0oluQ9iaOrCf1FV4/pViP6U0ZlmL+tTp1qCL+tTp1p/IzLEXSrUf&#10;QVVi6Vaj6Cp+0RLcmjq1D1qrHVqHrTkZy3LENTR9Khh+lTR/ShGRaiqxF2qvF9KsRdqDKWxNHVmL&#10;+tVo6sxf1pmctizH1FTRdahj6ipoutKOxnLYtQ9KsJ2qvD0qwnbin8iCxDViGq8P0qxD9KPkZlgd&#10;Kni/rUA6VPF/WmZlmHpU6fdqCHpU6fdpGZPHVyLpVOOrkXSmTIkTpVqD7o/3aqp0q1B90cfw0GUt&#10;ywnT8Kmi+5UKdPwqaL7lBkWou1WoulVYu1WoulBmTR9BViH7v41Xj6CrEP3fxoMy0nSpoelQp0qa&#10;HpQZS2LEfQVYi7VXj6CrEXaggsRdqsxf0qtF2qzF/SgmRZi6VNH1FQxdOlTR9RQZyLEXarUXSqsX&#10;arUXSgxLEXSpo+oqGLpU0fUUES3LEPSrCdP+A1Xh6VYTp/wGgyGy9KrS/wBKsy9OlVpfp2oKiQS9&#10;KrS/0qzL0qtL/Sg0iQS9KqydTVqXpVWTqaDSJA/3qgfrU7/eqB+tBpEqzdKry/d/CrE3Sq8v3fwo&#10;NIleWq83SrEv0qvN0oKIH+9UEvWp3+9UEvWg0plWToarnrViToarnrQaEEv9KrTdasy/0qtN1oNC&#10;vJ1NQS/0qeTqagl/pQbRKs33qgPWp5vvVAetBpErzcjFVX6Van5FVX6UGkSN+tVZe9Wn61Vl71Ed&#10;y47lWXrUMveppetQy96stbleXvVab71WZe9VpvvVLNCGX+lVputWZfp2qtN1o+RpEqv0qGepn6VD&#10;PQzQqv0qB/u1O/SoH+7R8jQry/1qtKP51Zl/rVaUfzpm0SFxgGq8tWHGAary/SpZSKs1V5KsTVXk&#10;pv4TaJXuOtV5elWLjrVeXpQjSJXfpVd6sP0qu9P5GkSvJVd+lWJKrv0qGUQS/wBarP1qzL9O9Vn6&#10;1UTQgf7tVZ+pq0/3aqz9TQjQgfrVeXpVh+tV5elSjSJWl/pUD9anl/pUD9apmsdyCb71VZulWpvv&#10;VVm6dKksgkqCX+tTyVBL/Wg0Kk9Qv1qaeoX61TNIlebqaqy96tTdTVWXvUmhXb75qGbqamb75qGb&#10;qaC47FWaoX61NN9KhfrQalab7tVJetW5vu1Ul61SNIkMveoH+9U8veoH+9UmglFFFABRRRQAUUUU&#10;AFFFFABRRRQAUUUUAFFFFABRRRQAUUUUAFFFFABRRRQAUUUUAFFFFABRRRQAUUUUAFFFFABRRRQA&#10;UUUUAFFFFABRRRQAUUUUAFFFFABRRRQAUUUUAFFFFABRRRQAUUUUAFFFFABRRRQAUUUUAFFFFABR&#10;RRQAUUUUAFFFFABRRRQAUUUUAFFFFABRRRQAUUUUAFFFFABRRRQAUUUUAFFFFABRRRQAUUUUAFFF&#10;FABRRRQAUUUUASQ1Yj6Cq8P0qxH0FBMieL+tW061Ui/rVtOtBBNH0FWYv6VWj6CrMX9KDKRZi6VN&#10;D1qGLpU0PWqRJZi/pVmL7lVovp2qzF9ypMydPvVZtqrJ96rNtQZS2LEdTR9RUMdTR9RQiC1HVhOl&#10;V4/pVhOlV1M38JND0q1HVWHpVqP6UMylsWI6mh5FQx1ND0oiQy3B0FTp1qCDoKnTrS6mUtixDVqH&#10;rVWGrUPXpRLch7E0dWI/rVeP6VYT6dxTRmWYv61OnWoIv61OnWn8zMsRdKtR9BVWLpVqPoKn7REt&#10;yaOrUPWqsdWoetORnLcsQ1NH9ahh+lTR9OlCMi1FViLtVeL6VYi7UGUtiaOrMX9arR1Zi/rTM5bF&#10;mPqKmi61DH1FTRdaUdjOWxah6VYTtVeHpVhO3FP5kFiH61YhqvD9KsQ/Sj5mZYHSp4v61AOlTxf1&#10;pmZZh6VOn3agh6VOn3aRmTx1ci6VTjq5F0pkyJE6Vag+6P8AdqqnSrUH3Rx/DQZS3LCdPwqaL7lQ&#10;p0/CpovuUGRai7Vai6VVi7Vai6UGZNH0FWIfu/jVePoKsQ/d/GgzLSdKmh6VCnSpoelBlLYsR9BV&#10;iLtVePoKsRdqCCxF2qzF/Sq0XarMX9KCZFmLpU0fUVDF06VNH1FBnIsRdqtRdKqxdqtRdKDEsRdK&#10;mj6ioYulTR9RQRLcsQ9KsJ0/4DVeHpVhOn/AaDIbL0qtL/SrMvTpVaX6dqCokEvSq0v9Ksy9KrS/&#10;0oNIkEvSqsnU1al6VVk6mg0iQP8AeqB+tTv96oH60GkSrN0qvL938KsTdKry/d/Cg0iV5arzdKsS&#10;/Sq83Sgogf71QS9anf71QS9aDSmVZOhqu3WrEnQ1XbrQaEEv9KrTdasy/wBKrTdaDQrydTUEv9Kn&#10;k6moJf6UG0SrN96oD1qeb71QHrQaRK854qq/SrUx4qq/Sg0iRv1qrL3q0/WqsveojuXHcqy9ahl7&#10;1NL1qGXvVlrcry96rTfeqzL3qtN96pZoQy/0qtN1qzL9O1VputHzNIlV+lQz1M/SoZ6GaFV+lQP9&#10;2p36VA/3aPmaFeX+tVpT/OrMv9arSn+dM2iQueDVeWrDng1Xl+lSykVZqryVYmqvJTfwm0Svcdar&#10;y9KsXHWq8vShGkSu/Sq71YfpVd6fzNIleSq79KsSVXfpUMogl/rVZ+tWZfp3qs/WqiaED/dqrP1N&#10;Wn+7VWfqaEaED9ary9KsP1qvL0qUaRK0v9KgfrU8v9KgfrVM1juQTfeqrN0q1N96qs3TpUlkElQS&#10;/wBankqCX+tBoVJ6hfrU09Qv1qmaRK83U1Vl71am6mqsvepNCu33zUM3U1M33zUM3U0Fx2Ks1Qv1&#10;qab6VC/Wg1K033aqS9atzfdqpL1qkaRIZe9QP96p5e9QP96pNBKKKKACiiigAooooAKKKKACiiig&#10;AooooAKKKKACiiigAooooAKKKKACiiigAooooAKKKKACiiigAooooAKKKKACiiigAooooAKKKKAC&#10;iiigAooooAKKKKACiiigAooooAKKKKACiiigAooooAKKKKACiiigAooooAKKKKACiiigAooooAKK&#10;KKACiiigAooooAKKKKACiiigAooooAKKKKACiiigAooooAKKKKACiiigAooooAKKKKACiiigAooo&#10;oAkhqxH0FV4fpViPoKCZE8X9atp1qpF/WradaCCaPoKsxf0qtH0FWYv6UGUizF0qaHrUMXSpoetU&#10;iSzF/SrMX3KrRfTtVmL7lSZk6feqzbVWT71WbagylsWI6mj6ioY6mj6ihEFqOrCdKrx/SrCdKrqZ&#10;v4SaHpVqOqsPSrUf0oZlLYsR1NEeOlQx1NCeKImb2LcHQVOnWoIOgqdOtLqZy2LENWoetVYatQ9e&#10;lEtyHsTR1YT+oqvH9KsR/SmjMsxf1qdOtQRf1qdOtP5GZYi6Vaj6CqsXSrUfQVP2iJbk0dWoetVY&#10;6tQ9acjOW5YhqaPpUMP0qaP6UIyLUVWIu1V4vpViLtQZS2Jo6sxf1qtHVmL+tMzlsWY+oqaLrUMf&#10;UVNF1pR2M5bFqHpVhO1V4elWE7cU/kQWIasQ1Xh+lWIfpR8jMsDpU8X9agHSp4v60zMsw9KnT7tQ&#10;Q9KnT7tIzJ46uRdKpx1ci6UyZEidKtQfdH+7VVOlWoPujj+GgyluWE6fhU0X3KhTp+FTRfcoMi1F&#10;2q1F0qrF2q1F0oMyaPoKsQ/d/Gq8fQVYh+7+NBmWk6VND0qFOlTQ9KDKWxYj6CrEXaq8fQVYi7UE&#10;FiLtVmL+lVou1WYv6UEyLMXSpo+oqGLp0qaPqKDORYi7Vai6VVi7Vai6UGJYi6VNH1FQxdKmj6ig&#10;iW5Yh6VYTp/wGq8PSrCdP+A0GQ2XpVaX+lWZenSq0v07UFRIJelVpf6VZl6VWl/pQaRIJelVZOpq&#10;1L0qrJ1NBpEgf71QP1qd/vVA/Wg0iVZulV5fu/hVibpVeX7v4UGkSvLVebpViX6VXm6UFED/AHqg&#10;l61O/wB6oJetBpTKsnQ1XPWrEnQ1XbrQaEEv9KrTdasy/wBKrTdaDQrydTUEv9Knk6moJf6UG0Sr&#10;N96oD1qeb71QHrQaRK83IxVV+lWp+lVX6UGkSN+tVZe9Wn61Vl71Edy47lWXrUMveppetQy96stb&#10;leXvVab71WZe9VpvvVLNCGX+lVputWZfp2qtN1o+RpEqv0qGepn6VDPQzQqv0qB/u1O/SoH+7R8j&#10;Qry/1qtKP51Zl/rVaXPr3pm0SFxgGq8tWHzg5qvL9KllIqzVXkqxNVeSm/hNole461Xl6VYuOtV5&#10;elCNIld+lV3qw/Sq70/kaRK8lV36VYkqu/SoZRBL/Wqz9asy/TvVZ+tVE0IH+7VWfqatP92qs/U0&#10;I0IH61Xl6VYfrVeXpUo0iVpf6VA/Wp5f6VA/WqZrHcgm+9VWbpVqb71VZunSpLIJKgl/rU8lQS/1&#10;oNCpPUL9amnqF+tUzSJXm6mqsverU3U1Vl71JoV2++ahm6mpm++ahm6mguOxVmqF+tTTfSoX60Gp&#10;Wm+7VSXrVub7tVJetUjSJDL3qB/vVPL3qB/vVJoJRRRQAUUUUAFFFFABRRRQAUUUUAFFFFABRRRQ&#10;AUUUUAFFFFABRRRQAUUUUAFFFFABRRRQAUUUUAFFFFABRRRQAUUUUAFFFFABRRRQAUUUUAFFFFAB&#10;RRRQAUUUUAFFFFABRRRQAUUUUAFFFFABRRRQAUUUUAFFFFABRRRQAUUUUAFFFFABRRRQAUUUUAFF&#10;FFABRRRQAUUUUAFFFFABRRRQAUUUUAFFFFABRRRQAUUUUAFFFFABRRRQAUUUUAFFFFAEkNWI+gqv&#10;D9KsR9BQTIni/rVtOtVIv61bTrQQTR9BVmL+lVo+gqzF/SgykWYulTQ9ahi6VND1qkSWYv6VZi+5&#10;VaL6dqsxfcqTMnT71WbaqyfeqzbUGUtixHU0fUVDHU0fUUIgtR1YTpVeP6VYTpVdTPoTQ9KtR1Vh&#10;6Vaj+lDMpbFiOpoelQx1NFnFCM3sW4OgqdOtQQdBU6daXUzlsWIatQ9aqw1ah69KJbkPYmjqxH71&#10;Xj+lWE+ncU0ZlmL+tTp1qCL+tTp1o+ZmWIulWo+gqrF0q1H0FLqRLcmTrVqHrVWOrUPWnIzluWIa&#10;mjqGH6VNH06UIyLUVWIu1V4vpViLtQZS2Jo6sxf1qtHVmL+tBnLYsx9RU0XWoY+oqaLrQtjOWxah&#10;6VYTtVeHpVhO3FHzILENWIarw/SrEP0o+ZmWB0qeL+tQDpU8X9aozLMPSp0+7UEPSp0+7SMyeOrk&#10;XSqcdXIulMmRInSrUH3R/u1VTpVqD7o4/hoMpblhOn4VNF9yoU6fhU0X3KDItRdqtRdKqxdqtRdK&#10;DMmj6CrEP3fxqvH0FWIfu/jQZlpOlTQ9KhTpU0PSgylsWI+gqxF2qvH0FWIu1BBYi7VZi/pVaLtV&#10;mL+lBMizF0qaPqKhi6dKmj6igzkWIu1WoulVYu1WoulBiWIulTR9RUMXSpo+ooIluWIelWE6f8Bq&#10;vD0qwnT/AIDQZDZelVpf6VZl6dKrS/TtQVEgl6VWl/pVmXpVaX+lBpEgl6VVk6mrUvSqsnU0GkSB&#10;/vVA/Wp3+9UD9aDSJVm6VXl+7+FWJulV5fu/hQaRK8tV5ulWJfpVebpQUQP96oJetTv96oJetBpT&#10;KsnQ1XPWrEnQ1XPWg0IJf6VWm61Zl/pVabrQaFeTqagl/pU8nU1BL/Sg2iVZvvVAetTzfeqA9aDS&#10;JXnzjiqr9KtTHiqr9KDSJG/WqsverT9aqy96iO5cdyrL1qGXvU0vWoZe9WaLcry96rTfeqzL3qtN&#10;96oZZDL/AEqtN1qzL9O1VputP5mkSq/SoZ6mfpUM9DNCq/SoH+7U79Kgf7tHzNCvL/Wq0pP6+lWZ&#10;f61WlP8AOmbRIHPBqCWrDng1Xl+lSykVZqryVYmqvJTfwm0Svcdary9KsXHWq8vShGkSu/Sq71Yf&#10;pVd6PmaRK8lV36VYkqu/SpZRBL/Wqz9asy/TvVZ+tVE0IH+7VWfqatP92qs/U0I0IH61Xl6VYfrV&#10;eXpUo0iVpf6VA/Wp5f6VA/WmzWO5BN96qs3SrU33qqzdOlIsgkqCX+tTyVBL/Wg0Kk9Qv1qaeoX6&#10;1TNIlebqaqy96tTdTVWXvUmhXb75qGbqamb75qGbqaC47FWaoX61NN9KhfrQalab7tVJetW5vu1U&#10;l61RpEhl71A/3qnl71A/3qk0EooooAKKKKACiiigAooooAKKKKACiiigAooooAKKKKACiiigAooo&#10;oAKKKKACiiigAooooAKKKKACiiigAooooAKKKKACiiigAooooAKKKKACiiigAooooAKKKKACiiig&#10;AooooAKKKKACiiigAooooAKKKKACiiigAooooAKKKKACiiigAooooAKKKKACiiigAooooAKKKKAC&#10;iiigAooooAKKKKACiiigAooooAKKKKACiiigAooooAKKKKACiiigCSGrEfQVXh+lWI+goJkTxf1q&#10;2nWqkX9atp1oIJo+gqzF/Sq0fQVZi/pQZSLMXSpoetQxdKmh61USSzF/SrMX3KrRfTtVmL7lSZk6&#10;feqzbVWT71WbagylsWI6mj6ioY6mj6imiC1HVhOlV4/pVhOlPqZv4SaHpVqOqsPSrUf0oZlLYsR1&#10;ND0qGOpoTxREzexbg6Cp061BB0FTp1pdTOWxYhq1D1qrDVqHr0oluQ9iaOrCf1FV4/pViP6U0Zlm&#10;L+tTp1qCL+tTp1pmZYi6Vaj6CqsXSrUfQUvtES3Jo6tQ9aqx1ah60SM5bliGpo+lQw/Spo/pREyL&#10;UVWIu1V4vpViLtQZS2Jo6sxf1qtHVmL+tMzlsWY+oqaLrUMfUVNF1pR2M5bFqHpVhO1V4elWE7cU&#10;yCxDViGq8P0qxD9KDMsDpU8X9agHSp4v60zMsw9KnT7tQQ9KnT7tBmTx1ci6VTjq5F0oJkSJ0q1B&#10;90f7tVU6Vag+6OP4aDKW5YTp+FTRfcqFOn4VNF9ygyLUXarUXSqsXarUXSgzJo+gqxD938arx9BV&#10;iH7v40GZaTpU0PSoU6VND0oMpbFiPoKsRdqrx9BViLtQQWIu1WYv6VWi7VZi/pQTIsxdKmj6ioYu&#10;nSpo+ooM5FiLtVqLpVWLtVqLpQYliLpU0fUVDF0qaPqKCJbliHpVhOn/AAGq8PSrCdP+A0GQ2XpV&#10;aX+lWZenSq0v07UFRIJelVpf6VZl6VWl/pQaRIJelVZOpq1L0qrJ1NBpEgf71QP1qd/vVA/Wg0iV&#10;ZulV5fu/hVibpVeX7v4UGkSvLVebpViX6VXm6UFED/eqCXrU7/eqCXrQaUyrJ0NV261Yk6Gq7daD&#10;Qgl/pVabrVmX+lVputBoV5OpqCX+lTydTUEv9KDaJVm+9UB61PN96oD1oNIlebpVV+lWp+lVX6UG&#10;kSN+tVZe9Wn61Vl71Edy47lWXrUMveppetQy96stbleXvVab71WZe9VpvvVMjQhl/pVabrVmX6dq&#10;rTdaDSJVfpUM9TP0qGeiRoVX6VA/3anfpUD/AHaDQry/1qvL/WrEv9arS59e9M2iQydDVeWrD5wc&#10;1Xl+lQykVZqryVYmqvJVP4TaJXuOtV5elWLjrVeXpQjSJXfpVd6sP0qu9M0iV5Krv0qxJVd+lSyi&#10;CX+tVn61Zl+neqz9acTQgf7tVZ+pq0/3aqz9TRE0IH61Xl6VYfrVeXpSRpErS/0qB+tTy/0qB+tO&#10;RrHcgm+9VWbpVqb71VZunSpLIJKgl/rU8lQS/wBaDQqT1C/Wpp6hfrVM0iV5upqrL3q1N1NVZe9S&#10;aFdvvmoZupqZvvmoZupoLjsVZqhfrU030qF+tBqVpvu1Ul61bm+7VSXrVLY0iQy96gf71Ty96gf7&#10;1SaCUUUUAFFFFABRRRQAUUUUAFFFFABRRRQAUUUUAFFFFABRRRQAUUUUAFFFFABRRRQAUUUUAFFF&#10;FABRRRQAUUUUAFFFFABRRRQAUUUUAFFFFABRRRQAUUUUAFFFFABRRRQAUUUUAFFFFABRRRQAUUUU&#10;AFFFFABRRRQAUUUUAFFFFABRRRQAUUUUAFFFFABRRRQAUUUUAFFFFABRRRQAUUUUAFFFFABRRRQA&#10;UUUUAFFFFABRRRQAUUUUAFFFFABRRRQBJDViPoKrw/SrEfQUEyJ4v61bTrVSL+tW060EE0fQVZi/&#10;pVaPoKsxf0oMpFmLpU0PWoYulTQ9apElmL+lWYvuVWi+narMX3KkzJ0+9Vm2qsn3qs21BlLYsR1N&#10;H1FQx1NH1FCILUdWE6VXj+lWE6VXUz6E0PSrUdVYelWo/pQzKWxYjqaHpUMdTRZxQjN7FuDoKnTr&#10;UEHQVOnWl1M5bFiGrUPWqsNWoevSiW5D2Jo6sR+9V4/pVhPp3FNGZZi/rU6dagi/rU6daPmZliLp&#10;VqPoKqxdKtR9BS6kS3Jk61ah61Vjq1D1pyM5bliGpo6hh+lTR9OlCMi1FViLtVeL6VYi7UGUtiaO&#10;rMX9arR1Zi/rQZy2LMfUVNF1qGPqKmi60LYzlsWoelWE7VXh6VYTtxR8yCxDViGq8P0qxD9KPmZl&#10;gdKni/rUA6VPF/WqMyzD0qdPu1BD0qdPu0jMnjq5F0qnHVyLpTJkSJ0q1B90f7tVU6Vag+6OP4aD&#10;KW5YTp+FTRfcqFOn4VNF9ygyLUXarUXSqsXarUXSgzJo+gqxD938arx9BViH7v40GZaTpU0PSoU6&#10;VND0oMpbFiPoKsRdqrx9BViLtQQWIu1WYv6VWi7VZi/pQTIsxdKmj6ioYunSpo+ooM5FiLtVqLpV&#10;WLtVqLpQYliLpU0fUVDF0qaPqKCJbliHpVhOn/Aarw9KsJ0/4DQZDZelVpf6VZl6dKrS/TtQVEgl&#10;6VWl/pVmXpVaX+lBpEgl6VVk6mrUvSqsnU0GkSB/vVA/Wp3+9UD9aDSJVm6VXl+7+FWJulV5fu/h&#10;QaRK8tV5ulWJfpVebpQUQP8AeqCXrU7/AHqgl60GlMqydDVc9asSdDVc9aDQgl/pVabrVmX+lVpu&#10;tBoV5OpqCX+lTydTUEv9KDaJVm+9UB61PN96oD1oNIlefOOKqv0q1MeKqv0oNIkb9aqy96tP1qrL&#10;3qI7lx3KsvWoZe9TS9ahl71ZotyvL3qtN96rMveq033qhlkMv9KrTdasy/TtVabrT+ZpEqv0qGep&#10;n6VDPQzQqv0qB/u1O/SoH+7R8zQry/1qtKT+vpVmX+tVpT/OmbRIHPBqCWrDng1Xl+lSykVZqryV&#10;YmqvJTfwm0Svcdary9KsXHWq8vShGkSu/Sq71YfpVd6PmaRK8lV36VYkqu/SpZRBL/Wqz9asy/Tv&#10;VZ+tVE0IH+7VWfqatP8AdqrP1NCNCB+tV5elWH61Xl6VKNIlaX+lQP1qeX+lQP1ps1juQTfeqrN0&#10;q1N96qs3TpSLIJKgl/rU8lQS/wBaDQqT1C/Wpp6hfrVM0iV5upqrL3q1N1NVZe9SaFdvvmoZupqZ&#10;vvmoZupoLjsVZqhfrU030qF+tBqVpvu1Ul61bm+7VSXrVGkSGXvUD/eqeXvUD/eqTQSiiigAoooo&#10;AKKKKACiiigAooooAKKKKACiiigAooooAKKKKACiiigAooooAKKKKACiiigAooooAKKKKACiiigA&#10;ooooAKKKKACiiigAooooAKKKKACiiigAooooAKKKKACiiigAooooAKKKKACiiigAooooAKKKKACi&#10;iigAooooAKKKKACiiigAooooAKKKKACiiigAooooAKKKKACiiigAooooAKKKKACiiigAooooAKKK&#10;KACiiigAooooAKKKKAJIasR9BVeH6VYj6CgmRPF/WradaqRf1q2nWggmj6CrMX9KrR9BVmL+lBlI&#10;sxdKmh61DF0qaHrVRJLMX9KsxfcqtF9O1WYvuVJmTp96rNtVZPvVZtqDKWxYjqaPqKhjqaPqKaIL&#10;UdWE6VXj+lWE6U+pm/hJoelWo6qw9KtR/ShmUtixHU0PSoY6mhPFETN7FuDoKnTrUEHQVOnWl1M5&#10;bFiGrUPWqsNWoevSiW5D2Jo6sJ/UVXj+lWI/pTRmWYv61OnWoIv61OnWmZliLpVqPoKqxdKtR9BS&#10;+0RLcmjq1D1qrHVqHrRIzluWIamj6VDD9Kmj+lETItRVYi7VXi+lWIu1BlLYmjqzF/Wq0dWYv60z&#10;OWxZj6ipoutQx9RU0XWlHYzlsWoelWE7VXh6VYTtxTILENWIarw/SrEP0oMywOlTxf1qAdKni/rT&#10;MyzD0qdPu1BD0qdPu0GZPHVyLpVOOrkXSgmRInSrUH3R/u1VTpVqD7o4/hoMpblhOn4VNF9yoU6f&#10;hU0X3KDItRdqtRdKqxdqtRdKDMmj6CrEP3fxqvH0FWIfu/jQZlpOlTQ9KhTpU0PSgylsWI+gqxF2&#10;qvH0FWIu1BBYi7VZi/pVaLtVmL+lBMizF0qaPqKhi6dKmj6igzkWIu1WoulVYu1WoulBiWIulTR9&#10;RUMXSpo+ooIluWIelWE6f8BqvD0qwnT/AIDQZDZelVpf6VZl6dKrS/TtQVEgl6VWl/pVmXpVaX+l&#10;BpEgl6VVk6mrUvSqsnU0GkSB/vVA/Wp3+9UD9aDSJVm6VXl+7+FWJulV5fu/hQaRK8tV5ulWJfpV&#10;ebpQUQP96oJetTv96oJetBpTKsnQ1XbrViToart1oNCCX+lVputWZf6VWm60GhXk6moJf6VPJ1NQ&#10;S/0oNolWb71QHrU833qgPWg0iV5ulVX6Van6VVfpQaRI361Vl71afrVWXvUR3LjuVZetQy96ml61&#10;DL3qy1uV5e9VpvvVZl71Wm+9UyNCGX+lVputWZfp2qtN1oNIlV+lQz1M/SoZ6JGhVfpUD/dqd+lQ&#10;P92g0K8v9ary/wBasS/1qtLn170zaJDJ0NV5asPnBzVeX6VDKRVmqvJViaq8lU/hNole461Xl6VY&#10;uOtV5elCNIld+lV3qw/Sq70zSJXkqu/SrElV36VLKIJf61WfrVmX6d6rP1pxNCB/u1Vn6mrT/dqr&#10;P1NETQgfrVeXpVh+tV5elJGkStL/AEqB+tTy/wBKgfrTkax3IJvvVVm6Vam+9VWbp0qSyCSoJf61&#10;PJUEv9aDQqT1C/Wpp6hfrVM0iV5upqrL3q1N1NVZe9SaFdvvmoZupqZvvmoZupoLjsVZqhfrU030&#10;qF+tBqVpvu1Ul61bm+7VSXrVLY0iQy96gf71Ty96gf71SaCUUUUAFFFFABRRRQAUUUUAFFFFABRR&#10;RQAUUUUAFFFFABRRRQAUUUUAFFFFABRRRQAUUUUAFFFFABRRRQAUUUUAFFFFABRRRQAUUUUAFFFF&#10;ABRRRQAUUUUAFFFFABRRRQAUUUUAFFFFABRRRQAUUUUAFFFFABRRRQAUUUUAFFFFABRRRQAUUUUA&#10;FFFFABRRRQAUUUUAFFFFABRRRQAUUUUAFFFFABRRRQAUUUUAFFFFABRRRQAUUUUAFFFFABRRRQBJ&#10;DViPoKrw/SrEfQUEyJ4v61bTrVSL+tW060EE0fQVZi/pVaPoKsxf0oMpFmLpU0PWoYulTQ9apElm&#10;L+lWYvuVWi+narMX3KkzJ0+9Vm2qsn3qs21BlLYsR1NH1FQx1NH1FCILUdWE6VXj+lWE6VXUz6E0&#10;PSrUdVYelWo/pQzKWxYjqaHpUMdTRZxQjN7FuDoKnTrUEHQVOnWl1M5bFiGrUPWqsNWoevSiW5D2&#10;Jo6sR+9V4/pVhPp3FNGZZi/rU6dagi/rU6daPmZliLpVqPoKqxdKtR9BS6kS3Jk61ah61Vjq1D1p&#10;yM5bliGpo6hh+lTR9OlCMi1FViLtVeL6VYi7UGUtiaOrMX9arR1Zi/rQZy2LMfUVNF1qGPqKmi60&#10;LYzlsWoelWE7VXh6VYTtxR8yCxDViGq8P0qxD9KPmZlgdKni/rUA6VPF/WqMyzD0qdPu1BD0qdPu&#10;0jMnjq5F0qnHVyLpTJkSJ0q1B90f7tVU6Vag+6OP4aDKW5YTp+FTRfcqFOn4VNF9ygyLUXarUXSq&#10;sXarUXSgzJo+gqxD938arx9BViH7v40GZaTpU0PSoU6VND0oMpbFiPoKsRdqrx9BViLtQQWIu1WY&#10;v6VWi7VZi/pQTIsxdKmj6ioYunSpo+ooM5FiLtVqLpVWLtVqLpQYliLpU0fUVDF0qaPqKCJbliHp&#10;VhOn/Aarw9KsJ0/4DQZDZelVpf6VZl6dKrS/TtQVEgl6VWl/pVmXpVaX+lBpEgl6VVk6mrUvSqsn&#10;U0GkSB/vVA/Wp3+9UD9aDSJVm6VXl+7+FWJulV5fu/hQaRK8tV5ulWJfpVebpQUQP96oJetTv96o&#10;JetBpTKsnQ1XPWrEnQ1XPWg0IJf6VWm61Zl/pVabrQaFeTqagl/pU8nU1BL/AEoNolWb71QHrU83&#10;3qgPWg0iV5844qq/SrUx4qq/Sg0iRv1qrL3q0/WqsveojuXHcqy9ahl71NL1qGXvVmi3K8veq033&#10;qsy96rTfeqGWQy/0qtN1qzL9O1VputP5mkSq/SoZ6mfpUM9DNCq/SoH+7U79Kgf7tHzNCvL/AFqt&#10;KT+vpVmX+tVpT/OmbRIHPBqCWrDng1Xl+lSykVZqryVYmqvJTfwm0Svcdary9KsXHWq8vShGkSu/&#10;Sq71YfpVd6PmaRK8lV36VYkqu/SpZRBL/Wqz9asy/TvVZ+tVE0IH+7VWfqatP92qs/U0I0IH61Xl&#10;6VYfrVeXpUo0iVpf6VA/Wp5f6VA/WmzWO5BN96qs3SrU33qqzdOlIsgkqCX+tTyVBL/Wg0Kk9Qv1&#10;qaeoX61TNIlebqaqy96tTdTVWXvUmhXb75qGbqamb75qGbqaC47FWaoX61NN9KhfrQalab7tVJet&#10;W5vu1Ul61RpEhl71A/3qnl71A/3qk0EooooAKKKKACiiigAooooAKKKKACiiigAooooAKKKKACii&#10;igAooooAKKKKACiiigAooooAKKKKACiiigAooooAKKKKACiiigAooooAKKKKACiiigAooooAKKKK&#10;ACiiigAooooAKKKKACiiigAooooAKKKKACiiigAooooAKKKKACiiigAooooAKKKKACiiigAooooA&#10;KKKKACiiigAooooAKKKKACiiigAooooAKKKKACiiigAooooAKKKKACiiigCSGrEfQVXh+lWI+goJ&#10;kTxf1q2nWqkX9atp1oIJo+gqzF/Sq0fQVZi/pQZSLMXSpoetQxdKmh61USSzF/SrMX3KrRfTtVmL&#10;7lSZk6feqzbVWT71WbagylsWI6mj6ioY6mj6imiC1HVhOlV4/pVhOlPqZv4SaHpVqOqsPSrUf0oZ&#10;lLYsR1ND0qGOpoTxREzexbg6Cp061BB0FTp1pdTOWxYhq1D1qrDVqHr0oluQ9iaOrCf1FV4/pViP&#10;6U0ZlmL+tTp1qCL+tTp1pmZYi6Vaj6CqsXSrUfQUvtES3Jo6tQ9aqx1ah60SM5bliGpo+lQw/Spo&#10;/pREyLUVWIu1V4vpViLtQZS2Jo6sxf1qtHVmL+tMzlsWY+oqaLrUMfUVNF1pR2M5bFqHpVhO1V4e&#10;lWE7cUyCxDViGq8P0qxD9KDMsDpU8X9agHSp4v60zMsw9KnT7tQQ9KnT7tBmTx1ci6VTjq5F0oJk&#10;SJ0q1B90f7tVU6Vag+6OP4aDKW5YTp+FTRfcqFOn4VNF9ygyLUXarUXSqsXarUXSgzJo+gqxD938&#10;arx9BViH7v40GZaTpU0PSoU6VND0oMpbFiPoKsRdqrx9BViLtQQWIu1WYv6VWi7VZi/pQTIsxdKm&#10;j6ioYunSpo+ooM5FiLtVqLpVWLtVqLpQYliLpU0fUVDF0qaPqKCJbliHpVhOn/Aarw9KsJ0/4DQZ&#10;DZelVpf6VZl6dKrS/TtQVEgl6VWl/pVmXpVaX+lBpEgl6VVk6mrUvSqsnU0GkSB/vVA/Wp3+9UD9&#10;aDSJVm6VXl+7+FWJulV5fu/hQaRK8tV5ulWJfpVebpQUQP8AeqCXrU7/AHqgl60GlMqydDVdutWJ&#10;Ohqu3Wg0IJf6VWm61Zl/pVabrQaFeTqagl/pU8nU1BL/AEoNolWb71QHrU833qgPWg0iV5ulVX6V&#10;an6VVfpQaRI361Vl71afrVWXvUR3LjuVZetQy96ml61DL3qy1uV5e9VpvvVZl71Wm+9UyNCGX+lV&#10;putWZfp2qtN1oNIlV+lQz1M/SoZ6JGhVfpUD/dqd+lQP92g0K8v9ary/1qxL/Wq0ufXvTNokMnQ1&#10;Xlqw+cHNV5fpUMpFWaq8lWJqryVT+E2iV7jrVeXpVi461Xl6UI0iV36VXerD9KrvTNIleSq79KsS&#10;VXfpUsogl/rVZ+tWZfp3qs/WnE0IH+7VWfqatP8AdqrP1NETQgfrVeXpVh+tV5elJGkStL/SoH61&#10;PL/SoH605GsdyCb71VZulWpvvVVm6dKksgkqCX+tTyVBL/Wg0Kk9Qv1qaeoX61TNIlebqaqy96tT&#10;dTVWXvUmhXb75qGbqamb75qGbqaC47FWaoX61NN9KhfrQalab7tVJetW5vu1Ul61S2NIkMveoH+9&#10;U8veoH+9UmglFFFABRRRQAUUUUAFFFFABRRRQAUUUUAFFFFABRRRQAUUUUAFFFFABRRRQAUUUUAF&#10;FFFABRRRQAUUUUAFFFFABRRRQAUUUUAFFFFABRRRQAUUUUAFFFFABRRRQAUUUUAFFFFABRRRQAUU&#10;UUAFFFFABRRRQAUUUUAFFFFABRRRQAUUUUAFFFFABRRRQAUUUUAFFFFABRRRQAUUUUAFFFFABRRR&#10;QAUUUUAFFFFABRRRQAUUUUAFFFFABRRRQAUUUUASQ1Yj6Cq8P0qxH0FBMieL+tW061Ui/rVtOtBB&#10;NH0FWYv6VWj6CrMX9KDKRZi6VND1qGLpU0PWqRJZi/pVmL7lVovp2qzF9ypMydPvVZtqrJ96rNtQ&#10;ZS2LEdTR9RUMdTR9RQiC1HVhOlV4/pVhOlV1M+hND0q1HVWHpVqP6UMylsWI6mh6VDHU0WcUIzex&#10;bg6Cp061BB0FTp1pdTOWxYhq1D1qrDVqHr0oluQ9iaOrEfvVeP6VYj57U0ZlmL+tTp1qCL+tTp1o&#10;+ZmWIulWo+gqrF0q1H0FLqRLcmTrVqHrVWOrUPWnIzluWIamjqGH6VNH9KEZFqKrEXaq8X0qxF2o&#10;MpbE0dWYv61WjqzF/WgzlsWY+oqaLrUMfUVNF1oWxnLYtQ9KsJ2qvD0qwnbij5kFiGrENV4fpViH&#10;6UfMzLA6VPF/WoB0qeL+tUZlmHpU6fdqCHpU6fdpGZPHVyLpVOOrkXSmTIkTpVqD7o/3aqp0q1B9&#10;0cfw0GUtywnT8Kmi+5UKdPwqaL7lBkWou1WoulVYu1WoulBmTR9BViH7v41Xj6CrEP3fxoMy0nSp&#10;oelQp0qaHpQZS2LEfQVYi7VXj6CrEXaggsRdqsxf0qtF2qzF/SgmRZi6VNH1FQxdOlTR9RQZyLEX&#10;arUXSqsXarUXSgxLEXSpo+oqGLpU0fUUES3LEPSrCdP+A1Xh6VYTp/wGgyGy9KrS/wBKsy9OlVpf&#10;p2oKiQS9KrS/0qzL0qtL/Sg0iQS9KqydTVqXpVWTqaDSJA/3qgfrU7/eqB+tBpEqzdKry/d/CrE3&#10;Sq8v3fwoNIleWq83SrEv0qvN0oKIH+9UEvWp3+9UEvWg0plWToarnrViToarnrQaEEv9KrTdasy/&#10;0qtN1oNCvJ1NQS/0qeTqagl/pQbRKs33qgPWp5vvVAetBpErz5xxVV+lWpulVX6UGkSN+tVZe9Wn&#10;61Vl71Edy47lWXrUMveppetQy96s0W5Xl71Wm+9VmXvVab71QyyGX+lVputWZfp2qtN1p/M0iVX6&#10;VDPUz9KhnoZoVX6VA/3anfpUD/do+ZoV5f61WlJ/X0qzL/Wq8v8AWn8zWJXc8GoJasSdDVeX6VLL&#10;RVmqvJViaq8lN/CbRK9x1qvL0qxcdary9KEaRK79KrvVh+lV3o+ZpEryVXfpViSq79KllEEv9arP&#10;1qzL9O9Vn61UTQgf7tVZ+pq0/wB2qs/U0I0IH61Xl6VYfrVeXpUo0iVpf6VA/Wp5f6VA/WmzWO5B&#10;N96qs3SrU33qqzdOlIsgkqCX+tTyVBL/AFoNCpPUL9amnqF+tUzSJXm6mqsverU3U1Vl71JoV2++&#10;ahm6mpm++ahm6mguOxVmqF+tTTfSoX60GpWm+7VSXrVub7tVJetUaRIZe9QP96p5e9QP96pNBKKK&#10;KACiiigAooooAKKKKACiiigAooooAKKKKACiiigAooooAKKKKACiiigAooooAKKKKACiiigAoooo&#10;AKKKKACiiigAooooAKKKKACiiigAooooAKKKKACiiigAooooAKKKKACiiigAooooAKKKKACiiigA&#10;ooooAKKKKACiiigAooooAKKKKACiiigAooooAKKKKACiiigAooooAKKKKACiiigAooooAKKKKACi&#10;iigAooooAKKKKACiiigAooooAkhqxH0FV4asR9BQTIni/rVtOtVIv61bTrQQTR9BVmL+lVo+gqzF&#10;/SgykWYulTQ9ahi6VND1qkSWYqsxfcqtF/SrMX3KkzJ0+9Vm2qsn3qs21BlLYsR1NH1FQx1NH1FC&#10;ILSdasJ0qvHVhOlV1M38JND0q1H0qrD0q1HQzKWxYjqaHOKhjqaE8URM3sW4OgqdOtQQdBU6daXU&#10;zlsWIatQ9aqw1ah60S3IexMnWrCf1FV46sR9enemjMsxf1qdOtQRf1qdOtP5GZYi6Vaj6CqsXSrU&#10;fQVP2iJbk0dWoetVU65q1D1pyM5bliGpk6VDDU0fTpQjItRf1qxF2qvDViLtQZS2Jo6sxf1qtHVm&#10;L+tMzlsWY+oqaLrUMfUVNF1pR2M5bFqHpVhO1V4elWE7U/kQWIP61YhqvD9KsQ0GZYHSp4v61AOl&#10;Txf1pmZZh6VOn3agh6VOn3aRmTx1ci6VTjq5F0pkyJE6Vag+6PpVVOlWoeg/3aDKW5YTp+FTRfcq&#10;FOn4VNF9ygyLUXarUXSqsXarUXSgzJo+gqxD938arx9BViH7v40GZaTpU0PSoU6VND0oMpbFiPoK&#10;sRdqrx9BViLtQQWIu1WYv6VWi7VZi/pQTIsxdKmj6ioYulTR9RQZyLEXarUXSqsXarUXSgxLEXSp&#10;o+oqGLpU0fUUES3LEPSrCdP+A1Xh6VYTp/wGgyGy9KrS1Zl6VWl/pQVEgl6VWl/pVmXpVaX+lBpE&#10;gl6VVk6mrUvSqsnU0GkSB/vVA/Wp3+9UD9aDSJVm6VXl+7+FWJulV5fu/hQaRK81V5ulWJarzdKC&#10;iB/vVBL1qd/vVBL1oNKZVk6Gq7dasSdDVc9aDQgl/pVabrVmX+lVputBoV5OpqCX+lTydTUEv9KD&#10;aJVm+9UB61PN96oD1oNIlebpVV+lWpxkYqq/Sg0iRv1qrL3q0/WqsveojuXHcqy9ahl71NL1qGXv&#10;Vlrcry96rTfeqzL3qtN96pZoQy1Wm61Zl/pVabrQaRKr9KhnqZ+lQz0M0Kr9Kgf7tTv0qB/u0GhX&#10;l/rVaUD071Zl/rVaUfTr6UzaJC4wDgVXmqdxgGoJal7lIqzVXkqxNVeSm/hNole461Xl6VYuOtV5&#10;elCNIld+lV361YfpVd6fyNIleSq79KsSVXfpUMogl6/jVZ+tWZf61WfrVRNCB/u1Vn6mrT/dqrP1&#10;NCNCB+tV5elWH61Xl6VKNIlaX+lQP1qeX+lQP1qmax3IJvvVVm6Vam+9VWb7tSWQSVBL/Wp5Kgl/&#10;rQaFSeoX61NPUL9apmkSvN1NVZe9WpupqrL3qTQrt981DN1NTN981DN1NBcdirNUL9amnqF+tBqV&#10;pvu1Ul61bm+7VSXrVI0iQy96gf71Ty96gf71SaCUUUUAFFFFABRRRQAUUUUAFFFFABRRRQAUUUUA&#10;FFFFABRRRQAUUUUAFFFFABRRRQAUUUUAFFFFABRRRQAUUUUAFFFFABRRRQAUUUUAFFFFABRRRQAU&#10;UUUAFFFFABRRRQAUUUUAFFFFABRRRQAUUUUAFFFFABRRRQAUUUUAFFFFABRRRQAUUUUAFFFFABRR&#10;RQAUUUUAFFFFABRRRQAUUUUAFFFFABRRRQAUUUUAFFFFABRRRQAUUUUAFFFFABRRRQBJDViPoKrw&#10;1Yj6CgmRPF/WradaqRf1q2nWggmj6CrMX9KrR9BVmL+lBlIsxdKmh61DF0qaHrVIksxVZi+5VaL+&#10;lWYvuVJmTp96rNtVZPvVZtqDKWxYjqaPqKhjqaPqKEQWk61YTpVeOrCdKrqZv4SaHpVqPpVWHpVq&#10;OhmUtixHU0PSoY6mhziiJm9i3B0FTp1qCDoKnTrS6mctixDVqHrVWGrUPWiW5D2Jk61YT3qvHViP&#10;OePWmjMsxf1qdOtQRf1qdOtP5mZYi6Vaj6CqsXSrUfQVP2iJbk0eatQ9aqx1ah605GctyxDU0dQw&#10;1NHkjFCMi1F/WrEXaq8NWIu1BlLYmjqzF/Wq0dWYv60zOWxZj6ipoutQx9RU0XWlHYzlsWoelWE7&#10;VXh6VYTtT+ZBYhqxDVeHNWIaPmZlgdKni/rUA6VPF/WmZlmHpU6fdqCHpU6fdpGZPHVyLpVOOrkX&#10;SmTIkTpVqD7o+lVU6Vah6D/doMpblhOn4VNF9yoU6fhU0X3KDItRdqtRdKqxdqtRdKDMmj6CrEP3&#10;fxqvH0FWIfu/jQZlpOlTQ9KhTpU0PSgylsWI+gqxF2qvH0FWIu1BBYi7VZi/pVaLtVmL+lBMizF0&#10;qaPqKhi6VNH1FBnIsRdqtRdKqxdqtRdKDEsRdKmj6ioYulTR9RQRLcsQ9KsJ0/4DVeHpVhOn/AaD&#10;IbL0qtLVmXpVaX+lBUSCXpVaX+lWZelVpf6UGkSCXpVWTqatS9KqydTQaRIH+9UD9anf71QP1oNI&#10;lWbpVeX7v4VYm6VXl+7+FBpErzVXm6VYlqvN0oKIH+9UEvWp3+9UEvWg0plWToarnrViToart1oN&#10;CCX+lVputWZf6VWm60GhXk6moJf6VPJ1NQS/0oNolWb71QHrU833qgPWg0iV5844qq/SrU3Sqr9K&#10;DSJG/WqsverT9aqy96iO5cdyrL1qGXvU0vWoZe9WWtyvL3qtN96rMveq033qlmhDLVabrVmX+lVp&#10;utBpEqv0qGepn6VDPQzQqv0qB/u1O/SoH+7QaFeX+tVpc+verMv9ary/1p/M1iQPnBzVearEnQ1X&#10;lqWWirNVeSrE1V5Kb+E2iV7jrVeXpVi461Xl6UI0iV36VXerD9KrvT+ZpEryVXfpViSq79KhlEEv&#10;X8arP1qzL/Wqz9aqJoQP92qs/U1af7tVZ+poRoQP1qvL0qw/Wq8vSpRpErS/0qB+tTy/0qB+tUzW&#10;O5BN96qs3SrU33qqzfdqSyCSoJf61PJUEv8AWg0Kk9Qv1qaeoX61TNIlebqaqy96tTdTVWXvUmhX&#10;b75qGbqamb75qGbqaC47FWaoX61NPUL9aDUrTfdqpL1q3N92qkvWqRpEhl71A/3qnl71A/3qk0Eo&#10;oooAKKKKACiiigAooooAKKKKACiiigAooooAKKKKACiiigAooooAKKKKACiiigAooooAKKKKACii&#10;igAooooAKKKKACiiigAooooAKKKKACiiigAooooAKKKKACiiigAooooAKKKKACiiigAooooAKKKK&#10;ACiiigAooooAKKKKACiiigAooooAKKKKACiiigAooooAKKKKACiiigAooooAKKKKACiiigAooooA&#10;KKKKACiiigAooooAKKKKACiiigCSGrEfQVXhqxH0FBMieL+tW061Ui/rVtOtBBNH0FWYv6VWj6Cr&#10;MX9KDKRZi6VND1qGLpU0PWqRJZiqzF9yq0X9KsxfcqTMnT71WbaqyfeqzbUGUtixHU0fUVDHU0fU&#10;UIgtJ1qwnSq8dWE6VXUzfwk0PSrUfSqsPSrUdDMpbFiOpoc4qGOpoTxREzexbg6Cp061BB0FTp1p&#10;dTOWxYhq1D1qrDVqHrRLch7EydasJ/UVXjqxH16d6aMyzF/Wp061BF/Wp060/kZliLpVqPoKqxdK&#10;tR9BU/aIluTR1ah61VTrmrUPWnIzluWIamTpUMNTR9OlCMi1F/WrEXaq8NWIu1BlLYmjqzF/Wq0d&#10;WYv60zOWxZj6ipoutQx9RU0XWlHYzlsWoelWE7VXh6VYTtT+RBYg/rViGq8P0qxDQZlgdKni/rUA&#10;6VPF/WmZlmHpU6fdqCHpU6fdpGZPHVyLpVOOrkXSmTIkTpVqD7o+lVU6Vah6D/doMpblhOn4VNF9&#10;yoU6fhU0X3KDItRdqtRdKqxdqtRdKDMmj6CrEP3fxqvH0FWIfu/jQZlpOlTQ9KhTpU0PSgylsWI+&#10;gqxF2qvH0FWIu1BBYi7VZi/pVaLtVmL+lBMizF0qaPqKhi6VNH1FBnIsRdqtRdKqxdqtRdKDEsRd&#10;Kmj6ioYulTR9RQRLcsQ9KsJ0/wCA1Xh6VYTp/wABoMhsvSq0tWZelVpf6UFRIJelVpf6VZl6VWl/&#10;pQaRIJelVZOpq1L0qrJ1NBpEgf71QP1qd/vVA/Wg0iVZulV5fu/hVibpVeX7v4UGkSvNVebpViWq&#10;83Sgogf71QS9anf71QS9aDSmVZOhqu3WrEnQ1XPWg0IJf6VWm61Zl/pVabrQaFeTqagl/pU8nU1B&#10;L/Sg2iVZvvVAetTzfeqA9aDSJXm6VVfpVqcZGKqv0oNIkb9aqy96tP1qrL3qI7lx3KsvWoZe9TS9&#10;ahl71Za3K8veq033qsy96rTfeqWaEMtVputWZf6VWm60GkSq/SoZ6mfpUM9DNCq/SoH+7U79Kgf7&#10;tBoV5f61WlA9O9WZf61WlH06+lM2iQuMA4FV5qncYBqCWpe5SKs1V5KsTVXkpv4TaJXuOtV5elWL&#10;jrVeXpQjSJXfpVd+tWH6VXen8jSJXkqu/SrElV36VDKIJev41WfrVmX+tVn61UTQgf7tVZ+pq0/3&#10;aqz9TQjQgfrVeXpVh+tV5elSjSJWl/pUD9anl/pUD9apmsdyCb71VZulWpvvVVm+7UlkElQS/wBa&#10;nkqCX+tBoVJ6hfrU09Qv1qmaRK83U1Vl71am6mqsvepNCu33zUM3U1M33zUM3U0Fx2Ks1Qv1qaeo&#10;X60GpWm+7VSXrVub7tVJetUjSJDL3qB/vVPL3qB/vVJoJRRRQAUUUUAFFFFABRRRQAUUUUAFFFFA&#10;BRRRQAUUUUAFFFFABRRRQAUUUUAFFFFABRRRQAUUUUAFFFFABRRRQAUUUUAFFFFABRRRQAUUUUAF&#10;FFFABRRRQAUUUUAFFFFABRRRQAUUUUAFFFFABRRRQAUUUUAFFFFABRRRQAUUUUAFFFFABRRRQAUU&#10;UUAFFFFABRRRQAUUUUAFFFFABRRRQAUUUUAFFFFABRRRQAUUUUAFFFFABRRRQAUUUUAFFFFAEkNW&#10;I+gqvDViPoKCZE8X9atp1qpF/WradaCCaPoKsxf0qtH0FWYv6UGUizF0qaHrUMXSpoetUiSzFVmL&#10;7lVov6VZi+5UmZOn3qs21Vk+9Vm2oMpbFiOpo+oqGOpo+ooRBaTrVhOlV46sJ0qupm/hJoelWo+l&#10;VYelWo6GZS2LEdTQ9KhjqaHOKImb2LcHQVOnWoIOgqdOtLqZy2LENWoetVYatQ9aJbkPYmTrVhPe&#10;q8dWI8549aaMyzF/Wp061BF/Wp060/mZliLpVqPoKqxdKtR9BU/aIluTR5q1D1qrHVqHrTkZy3LE&#10;NTR1DDU0eSMUIyLUX9asRdqrw1Yi7UGUtiaOrMX9arR1Zi/rTM5bFmPqKmi61DH1FTRdaUdjOWxa&#10;h6VYTtVeHpVhO1P5kFiGrENV4c1Yho+ZmWB0qeL+tQDpU8X9aZmWYelTp92oIelTp92kZk8dXIul&#10;U46uRdKZMiROlWoPuj6VVTpVqHoP92gyluWE6fhU0X3KhTp+FTRfcoMi1F2q1F0qrF2q1F0oMyaP&#10;oKsQ/d/Gq8fQVYh+7+NBmWk6VND0qFOlTQ9KDKWxYj6CrEXaq8fQVYi7UEFiLtVmL+lVou1WYv6U&#10;EyLMXSpo+oqGLpU0fUUGcixF2q1F0qrF2q1F0oMSxF0qaPqKhi6VNH1FBEtyxD0qwnT/AIDVeHpV&#10;hOn/AAGgyGy9KrS1Zl6VWl/pQVEgl6VWl/pVmXpVaX+lBpEgl6VVk6mrUvSqsnU0GkSB/vVA/Wp3&#10;+9UD9aDSJVm6VXl+7+FWJulV5fu/hQaRK81V5ulWJarzdKCiB/vVBL1qd/vVBL1oNKZVk6Gq561Y&#10;k6Gq7daDQgl/pVabrVmX+lVputBoV5OpqCX+lTydTUEv9KDaJVm+9UB61PN96oD1oNIlefOOKqv0&#10;q1N0qq/Sg0iRv1qrL3q0/WqsveojuXHcqy9ahl71NL1qGXvVlrcry96rTfeqzL3qtN96pZoQy1Wm&#10;61Zl/pVabrQaRKr9KhnqZ+lQz0M0Kr9Kgf7tTv0qB/u0GhXl/rVaXPr3qzL/AFqvL/Wn8zWJA+cH&#10;NV5qsSdDVeWpZaKs1V5KsTVXkpv4TaJXuOtV5elWLjrVeXpQjSJXfpVd6sP0qu9P5mkSvJVd+lWJ&#10;Krv0qGUQS9fxqs/WrMv9arP1qomhA/3aqz9TVp/u1Vn6mhGhA/Wq8vSrD9ary9KlGkStL/SoH61P&#10;L/SoH61TNY7kE33qqzdKtTfeqrN92pLIJKgl/rU8lQS/1oNCpPUL9amnqF+tUzSJXm6mqsverU3U&#10;1Vl71JoV2++ahm6mpm++ahm6mguOxVmqF+tTT1C/Wg1K033aqS9atzfdqpL1qkaRIZe9QP8AeqeX&#10;vUD/AHqk0EooooAKKKKACiiigAooooAKKKKACiiigAooooAKKKKACiiigAooooAKKKKACiiigAoo&#10;ooAKKKKACiiigAooooAKKKKACiiigAooooAKKKKACiiigAooooAKKKKACiiigAooooAKKKKACiii&#10;gAooooAKKKKACiiigAooooAKKKKACiiigAooooAKKKKACiiigAooooAKKKKACiiigAooooAKKKKA&#10;CiiigAooooAKKKKACiiigAooooAKKKKACiiigCSGrEfQVXhqxH0FBMieL+tW061Ui/rVtOtBBNH0&#10;FWYv6VWj6CrMX9KDKRZi6VND1qGLpU0PWqRJZiqzF9yq0X9KsxfcqTMnT71WbaqyfeqzbUGUtixH&#10;U0fUVDHU0fUUIgtJ1qwnSq8dWE6VXUzfwk0PSrUfSqsPSrUdDMpbFiOpoc4qGOpoTxREzexbg6Cp&#10;061BB0FTp1pdTOWxYhq1D1qrDVqHrRLch7EydasJ/UVXjqxH16d6aMyzF/Wp061BF/Wp060/kZli&#10;LpVqPoKqxdKtR9BU/aIluTR1ah61VTrmrUPWnIzluWIamTpUMNTR9OlCMi1F/WrEXaq8NWIu1BlL&#10;YmjqzF/Wq0dWYv60zOWxZj6ipoutQx9RU0XWlHYzlsWoelWE7VXh6VYTtT+RBYg/rViGq8P0qxDQ&#10;ZlgdKni/rUA6VPF/WmZlmHpU6fdqCHpU6fdpGZPHVyLpVOOrkXSmTIkTpVqD7o+lVU6Vah6D/doM&#10;pblhOn4VNF9yoU6fhU0X3KDItRdqtRdKqxdqtRdKDMmj6CrEP3fxqvH0FWIfu/jQZlpOlTQ9KhTp&#10;U0PSgylsWI+gqxF2qvH0FWIu1BBYi7VZi/pVaLtVmL+lBMizF0qaPqKhi6VNH1FBnIsRdqtRdKqx&#10;dqtRdKDEsRdKmj6ioYulTR9RQRLcsQ9KsJ0/4DVeHpVhOn/AaDIbL0qtLVmXpVaX+lBUSCXpVaX+&#10;lWZelVpf6UGkSCXpVWTqatS9KqydTQaRIH+9UD9anf71QP1oNIlWbpVeX7v4VYm6VXl+7+FBpErz&#10;VXm6VYlqvN0oKIH+9UEvWp3+9UEvWg0plWToart1qxJ0NVz1oNCCX+lVputWZf6VWm60GhXk6moJ&#10;f6VPJ1NQS/0oNolWb71QHrU833qgPWg0iV5ulVX6VanGRiqr9KDSJG/WqsverT9aqy96iO5cdyrL&#10;1qGXvU0vWoZe9WWtyvL3qtN96rMveq033qlmhDLVabrVmX+lVputBpEqv0qGepn6VDPQzQqv0qB/&#10;u1O/SoH+7QaFeX+tVpQPTvVmX+tVpR9OvpTNokLjAOBVeap3GAaglqXuUirNVeSrE1V5Kb+E2iV7&#10;jrVeXpVi461Xl6UI0iV36VXfrVh+lV3p/I0iV5Krv0qxJVd+lQyiCXr+NVn61Zl/rVZ+tVE0IH+7&#10;VWfqatP92qs/U0I0IH61Xl6VYfrVeXpUo0iVpf6VA/Wp5f6VA/WqZrHcgm+9VWbpVqb71VZvu1JZ&#10;BJUEv9ankqCX+tBoVJ6hfrU09Qv1qmaRK83U1Vl71am6mqsvepNCu33zUM3U1M33zUM3U0Fx2Ks1&#10;Qv1qaeoX60GpWm+7VSXrVub7tVJetUjSJDL3qB/vVPL3qB/vVJoJRRRQAUUUUAFFFFABRRRQAUUU&#10;UAFFFFABRRRQAUUUUAFFFFABRRRQAUUUUAFFFFABRRRQAUUUUAFFFFABRRRQAUUUUAFFFFABRRRQ&#10;AUUUUAFFFFABRRRQAUUUUAFFFFABRRRQAUUUUAFFFFABRRRQAUUUUAFFFFABRRRQAUUUUAFFFFAB&#10;RRRQAUUUUAFFFFABRRRQAUUUUAFFFFABRRRQAUUUUAFFFFABRRRQAUUUUAFFFFABRRRQAUUUUAFF&#10;FFAEkNWI+gqvDViPoKCZE8X9atp1qpF/WradaCCaPoKsxf0qtH0FWYv6UGUizF0qaHrUMXSpoetU&#10;iSzFVmL7lVov6VZi+5UmZOn3qs21Vk+9Vm2oMpbFiOpo+oqGOpo+ooRBaTrVhOlV46sJ0qupm/hJ&#10;oelWo+lVYelWo6GZS2LEdTQ9KhjqaHOKImb2LcHQVOnWoIOgqdOtLqZy2LENWoetVYatQ9aJbkPY&#10;mTrVhPeq8dWI8549aaMyzF/Wp061BF/Wp060/mZliLpVqPoKqxdKtR9BU/aIluTR5q1D1qrHVqHr&#10;TkZy3LENTR1DDU0eSMUIyLUX9asRdqrw1Yi7UGUtiaOrMX9arR1Zi/rTM5bFmPqKmi61DH1FTRda&#10;UdjOWxah6VYTtVeHpVhO1P5kFiGrENV4c1Yho+ZmWB0qeL+tQDpU8X9aZmWYelTp92oIelTp92kZ&#10;k8dXIulU46uRdKZMiROlWoPuj6VVTpVqHoP92gyluWE6fhU0X3KhTp+FTRfcoMi1F2q1F0qrF2q1&#10;F0oMyaPoKsQ/d/Gq8fQVYh+7+NBmWk6VND0qFOlTQ9KDKWxYj6CrEXaq8fQVYi7UEFiLtVmL+lVo&#10;u1WYv6UEyLMXSpo+oqGLpU0fUUGcixF2q1F0qrF2q1F0oMSxF0qaPqKhi6VNH1FBEtyxD0qwnT/g&#10;NV4elWE6f8BoMhsvSq0tWZelVpf6UFRIJelVpf6VZl6VWl/pQaRIJelVZOpq1L0qrJ1NBpEgf71Q&#10;P1qd/vVA/Wg0iVZulV5fu/hVibpVeX7v4UGkSvNVebpViWq83Sgogf71QS9anf71QS9aDSmVZOhq&#10;uetWJOhqu3Wg0IJf6VWm61Zl/pVabrQaFeTqagl/pU8nU1BL/Sg2iVZvvVAetTzfeqA9aDSJXnzj&#10;iqr9KtTdKqv0oNIkb9aqy96tP1qrL3qI7lx3KsvWoZe9TS9ahl71Za3K8veq033qsy96rTfeqWaE&#10;MtVputWZf6VWm60GkSq/SoZ6mfpUM9DNCq/SoH+7U79Kgf7tBoV5f61Wlz696sy/1qvL/Wn8zWJA&#10;+cHNV5qsSdDVeWpZaKs1V5KsTVXkpv4TaJXuOtV5elWLjrVeXpQjSJXfpVd6sP0qu9P5mkSvJVd+&#10;lWJKrv0qGUQS9fxqs/WrMv8AWqz9aqJoQP8AdqrP1NWn+7VWfqaEaED9ary9KsP1qvL0qUaRK0v9&#10;KgfrU8v9KgfrVM1juQTfeqrN0q1N96qs33aksgkqCX+tTyVBL/Wg0Kk9Qv1qaeoX61TNIlebqaqy&#10;96tTdTVWXvUmhXb75qGbqamb75qGbqaC47FWaoX61NPUL9aDUrTfdqpL1q3N92qkvWqRpEhl71A/&#10;3qnl71A/3qk0EooooAKKKKACiiigAooooAKKKKACiiigAooooAKKKKACiiigAooooAKKKKACiiig&#10;AooooAKKKKACiiigAooooAKKKKACiiigAooooAKKKKACiiigAooooAKKKKACiiigAooooAKKKKAC&#10;iiigAooooAKKKKACiiigAooooAKKKKACiiigAooooAKKKKACiiigAooooAKKKKACiiigAooooAKK&#10;KKACiiigAooooAKKKKACiiigAooooAKKKKACiiigCSGrEfQVXhqxH2oJkTxf1q2nWqkX9atp1oIJ&#10;o+gqzF/Sq0fQVZi/pQZSLMXSpoetQxdKmh61SJLMVWYvuVWi/pVmL7lSZk6feqzbVWT71Wbagyls&#10;WI6mj6ioY6mj6ihEFpOtWE6VXjqwnSq6mb+Emh6Vaj6VVh6VajoZlLYsR1NDnFQx1ND0oiZvYtwd&#10;BU6dagg6Cp060upnLYsQ1ah61Vhq1D1oluQ9iZOtWE/qKrx1Yj69O9NGZZi/rU6dagi/rU6dafyM&#10;yxF0q1H0FVYulWo+gqftES3Jo6tQ9aqp1zVqHrTkZy3LENTJ0qGGpo+nShGRai/rViLtVeGrEXag&#10;ylsTR1Zi/rVaOrMX9aZnLYsx9RU0XWoY+oqaLrSjsZy2LUPSrCdqrw9KsJ2p/IgsQf1qxDVeH6VY&#10;hoMywOlTxf1qAdKni/rTMyzD0qdPu1BD0qdPu0jMnjq5F0qnHVyLpTJkSJ0q1B90fSqqdKtQ9B/u&#10;0GUtywnT8Kmi+5UKdPwqaL7lBkWou1WoulVYu1WoulBmTR9BViH7v41Xj6CrEP3fxoMy0nSpoelQ&#10;p0qaHpQZS2LEfQVYi7VXj6CrEXaggsRdqsxf0qtF2qzF/SgmRZi6VNH1FQxdKmj6igzkWIu1Woul&#10;VYu1WoulBiWIulTR9RUMXSpo+ooIluWIelWE6f8AAarw9KsJ0/4DQZDZelVpasy9KrS/0oKiQS9K&#10;rS/0qzL0qtL/AEoNIkEvSqsnU1al6VVk70GkSB/vVA/Wp3+9UD9aDSJVm6VXl+7+FWJulV5fu/hQ&#10;aRK81V5ulWJarzdKCiB/vVBL1qd/vVBL1oNKZVk6Gq7dasSdDVc9aDQgl/pVabrVmX+lVputBoV5&#10;OpqCX+lTydTUEv8ASg2iVZvvVAetTzfeqButBpErzdKqv0q1OMjFVZOlBpEjfrVWXvVp+tVZe9RH&#10;cuO5Vl61DL3qaXrUMverLW5Xl71Wm+9VmXvVab71SzQhlqtN1qzL/Sq03Wg0iVX6VDPUz9KhnoZo&#10;VX6VA/3anfpUD/doNCvL/Wq0oHp3qzL/AFqtKPp19KZtEhcYBwKrzVO4wDUEtS9ykVZqryVYmqvJ&#10;Tfwm0Svcdary9KsXHWq8vShGkSu/Sq79asP0qu/Wn8jSJXkqu/SrElV36VDKIJev41WfrVmX+tVn&#10;61UTQgf7tVZ+pq0/3aqz9TQjQgfrVeXpVh+tV5elSjSJWl/pUD9anl/pUD9apmsdyCb71VZulWpv&#10;vVVm+7UlkElQS/1qeSoJf60GhUnqF+tTT1C/WqZpErzdTVWXvVqbqaqy96k0K7ffNQzdTUzffNQz&#10;dTQXHYqzVC/Wpp6hfrQalab7tVJetW5vu1Ul61SNIkMveoH+9U8veoH+9UmglFFFABRRRQAUUUUA&#10;FFFFABRRRQAUUUUAFFFFABRRRQAUUUUAFFFFABRRRQAUUUUAFFFFABRRRQAUUUUAFFFFABRRRQAU&#10;UUUAFFFFABRRRQAUUUUAFFFFABRRRQAUUUUAFFFFABRRRQAUUUUAFFFFABRRRQAUUUUAFFFFABRR&#10;RQAUUUUAFFFFABRRRQAUUUUAFFFFABRRRQAUUUUAFFFFABRRRQAUUUUAFFFFABRRRQAUUUUAFFFF&#10;ABRRRQAUUUUASQ1Yj6Cq8NWI+goJkTxf1q2nWqkX9atp1oIJo+gqzF/Sq0fQVZi/pQZSLMXSpoet&#10;QxdKmh61SJLMVWYvuVWi/pVmL7lSZk6feqzbVWT71WbagylsWI6mj6ioY6mj6ihEFpOtWE6VXjqw&#10;nSq6mb+Emh6Vaj6VVh6VajoZlLYsR1ND0qGOpoelCM3sW4OgqdOtQQdBU6daXUzlsWIatQ9aqw1a&#10;h60S3IexMnWrCe9V46sR5zx600ZlmL+tTp1qCL+tTp1oMyxF0q1H0FVYulWo+gpdSJbk0eatQ9aq&#10;xntVqHrTkZy3LENTR1DDU0ecUIyLUX9asRdqrw1Yi7UGUtiaOrMX9arR1Zi/rQZy2LMfUVNF1qGP&#10;qKmi60LYzlsWoelWE7VXh6VYTtQQWIfarENV4c1Yho+ZmWB0qeL+tQDpU8X9aozLMPSp0+7UEPSp&#10;0+7SMyeOrkXSqcdXIulMmRInSrUH3R9Kqp0q1D0H+7QZS3LCdPwqaL7lQp0/CpovuUGRai7Vai6V&#10;Vi7Vai6UGZNH0FWIfu/jVePoKsQ/d/GgzLSdKmh6VCnSpoelBlLYsR9BViLtVePoKsRdqCCxF2qz&#10;F/Sq0XarMX9KCZFmLpU0fUVDF0qaPqKDORYi7Vai6VVi7Vai6UGJYi6VNH1FQxdKmj6igiW5Yh6V&#10;YTp/wGq8PSrCdP8AgNBkNl6VWlqzL0qtL/SgqJBL0qtL/SrMvSq0v9KDSJBL0qrJ1NWpelVZOpoN&#10;IkD/AHqgfrU7/eqB+tBpEqzdKry/d/CrE3Sq8v3fwoNIleaq83SrEtV5ulBRA/3qgl61O/3qgl60&#10;GlMqydDVdutWJOhqu3Wg0IJf6VWm61Zl/pVabrQaFeTqagl/pU8nU1BL/Sg2iVZvvVAetTzfeqA9&#10;aDSJXnzjiqr9KtTnAzVV+lBpEjfrVWXvVp+tVZe9RHcuO5Vl61DL3qaXrUMverNFuV5e9VpvvVZl&#10;71Wm+9UMshlqtN1qzL/Sq03WmaRKr9KhnqZ+lQz0M0Kr9Kgf7tTv0qB/u0GhXl/rVaX6d6sy/wBa&#10;rS/TvTNYkL9DxVearD9DxVeWoZaKs1V5KsTVXkqn8JtEr3HWq8vSrFx1qvL0oRpErv0qu9WH6VXe&#10;g0iV5Krv0qxJVd+lSyiCXr+NVn61Zl/rVZ+tVE0IH+7VWfqatP8AdqrP1NCNCB+tV5elWH61Xl6V&#10;KNIlaX+lQP1qeX+lQP1ps1juQTfeqrN0q1N96qs33aRZBJUEv9ankqCX+tBoVJ6hfrU09Qv1qmaR&#10;K83U1Vl71am6mqsvepNCu33zUM3U1M33zUM3U0Fx2Ks1Qv1qaeoX60GpWm+7VSXrVub7tVJetUaR&#10;IZe9QP8AeqeXvUD/AHqk0EooooAKKKKACiiigAooooAKKKKACiiigAooooAKKKKACiiigAooooAK&#10;KKKACiiigAooooAKKKKACiiigAooooAKKKKACiiigAooooAKKKKACiiigAooooAKKKKACiiigAoo&#10;ooAKKKKACiiigAooooAKKKKACiiigAooooAKKKKACiiigAooooAKKKKACiiigAooooAKKKKACiii&#10;gAooooAKKKKACiiigAooooAKKKKACiiigAooooAKKKKACiiigCSGrEfQVXhqxH0FBMieL+tW061U&#10;i/rVtOtBBNH0FWYv6VWj6CrMX9KDKRZi6VND1qGLpU0PWqiSWYqsxfcqtF/SrMX3KkzJ0+9Vm2qs&#10;n3qs21BlLYsR1NH1FQx1NH1FNEFpOtWE6VXjqwnSn1M+hND0q1H0qrD0q1HQzKWxYjqaLOOlQx1N&#10;D0oiZvYtwdBU6dagg6Cp060upnLYsQ1ah61Vhq1D1oluQ9iZOtWE/qKrx1Yj6/jTRmWYv61OnWoI&#10;v61OnWmZliLpVqPoKqxdKtR9BS+0RLcmjq1D1qrH61ah60SM5bliGpk6VDDU0fSiJkWov61Yi7VX&#10;hqxF2oMpbE0dWYv61WjqzF/WmZy2LMfUVNF1qGPqKmi60o7Gcti1D0qwnaq8PSrCdqZBYg/rViGq&#10;8NWIaDMsDpU8X9agHSp4v60zMsw9KnT7tQQ9KnT7tBmTx1ci6VTjq5F0oJkSJ0q1B90fSqqdKtQ9&#10;B/u0GUtywnT8Kmi+5UKdPwqaL7lBkWou1WoulVYu1WoulBmTR9BViH7v41Xj6CrEP3fxoMy0nSpo&#10;elQp0qaHpQZS2LEfQVYi7VXj6CrEXaggsRdqsxf0qtF2qzF/SgmRZi6VNH1FQxdKmj6igzkWIu1W&#10;oulVYu1WoulBiWIulTR9RUMXSpo+ooIluWIelWE6f8BqvD0qwnT/AIDQZDZelVpasy9KrS/0oKiQ&#10;S9KrS/0qzL0qtL/Sg0iQS9KqydTVqXpVWTqaDSJA/wB6oH61O/3qgfrQaRKs3Sq8v3fwqxN0qvL9&#10;38KDSJXmqvN0qxLVebpQUQP96oJetTv96oJetBpTKsnQ1XPWrEnQ1XPWg0IJf6VWm61Zl/pVabrQ&#10;aFeTqagl/pU8nU1BL/Sg2iVZvvVAetTzfeqA9aDSJXm6VVfpVqfkYqq/Sg0iRv1qrL3q0/Wqsveo&#10;juXHcqy9ahl71NL1qGXvVlrcry96rTfeqzL3qtN96pkaEMtVputWZf6VWm60GkSq/SoZ6mfpUM9E&#10;jQqv0qB/u1O/SoH+7QaFeX+tVpQPTvVmX+tVpQPTvVG0SFxgHAqvNVhxgHAqvLUMpFWaq8lWJqry&#10;U38JtEr3HWq8vSrFx1qvL0oRpErv0qu/WrD9KrvTNIleSq79KsSVXfpUsogl6/jVZ+tWZf61WfrT&#10;iaED/dqrP1NWn+7VWfqaImhA/Wq8vSrD9ary9KSNIlaX+lQP1qeX+lQP1pyNY7kE33qqzdKtTfeq&#10;rN92pLIJKgl/rU8lQS/1oNCpPUL9amnqF+tUzSJXm6mqsverU3U1Vl71JoV2++ahm6mpm++ahm6m&#10;guOxVmqF+tTT1C/Wg1K033aqS9atzfdqpL1qlsaRIZe9QP8AeqeXvUD/AHqk0EooooAKKKKACiii&#10;gAooooAKKKKACiiigAooooAKKKKACiiigAooooAKKKKACiiigAooooAKKKKACiiigAooooAKKKKA&#10;CiiigAooooAKKKKACiiigAooooAKKKKACiiigAooooAKKKKACiiigAooooAKKKKACiiigAooooAK&#10;KKKACiiigAooooAKKKKACiiigAooooAKKKKACiiigAooooAKKKKACiiigAooooAKKKKACiiigAoo&#10;ooAKKKKACiiigCSGrEfQVXhqxH0FBMieL+tW061Ui/rVtOtBBNH0FWYv6VWj6CrMX9KDKRZi6VND&#10;1qGLpU0PWqRJZiqzF9yq0X9KsxfcqTMnT71WbaqyfeqzbUGUtixHU0fUVDHU0fUUIgtJ1qwnSq8d&#10;WE6VXUzfwk0PSrUfSqsPSrUdDMpbFiOpoelQx1ND0oRm9i3B0FTp1qCDoKnTrS6mctixDVqHrVWG&#10;rUPWiW5D2Jk61YT3qvHViPOePWmjMsxf1qdOtQRf1qdOtBmWIulWo+gqrF0q1H0FLqRLcmjzVqHr&#10;VWM9qtQ9acjOW5YhqaOoYamjzihGRai/rViLtVeGrEXagylsTR1Zi/rVaOrMX9aDOWxZj6ipoutQ&#10;x9RU0XWhbGcti1D0qwnaq8PSrCdqCCxD7VYhqvDmrENHzMywOlTxf1qAdKni/rVGZZh6VOn3agh6&#10;VOn3aRmTx1ci6VTjq5F0pkyJE6Vag+6PpVVOlWoeg/3aDKW5YTp+FTRfcqFOn4VNF9ygyLUXarUX&#10;SqsXarUXSgzJo+gqxD938arx9BViH7v40GZaTpU0PSoU6VND0oMpbFiPoKsRdqrx9BViLtQQWIu1&#10;WYv6VWi7VZi/pQTIsxdKmj6ioYulTR9RQZyLEXarUXSqsXarUXSgxLEXSpo+oqGLpU0fUUES3LEP&#10;SrCdP+A1Xh6VYTp/wGgyGy9KrS1Zl6VWl/pQVEgl6VWl/pVmXpVaX+lBpEgl6VVk6mrUvSqsnU0G&#10;kSB/vVA/Wp3+9UD9aDSJVm6VXl+7+FWJulV5fu/hQaRK81V5ulWJarzdKCiB/vVBL1qd/vVBL1oN&#10;KZVk6Gq7dasSdDVdutBoQS/0qtN1qzL/AEqtN1oNCvJ1NQS/0qeTqagl/pQbRKs33qgPWp5vvVAe&#10;tBpErz5xxVV+lWpzgZqq/Sg0iRv1qrL3q0/WqsveojuXHcqy9ahl71NL1qGXvVmi3K8veq033qsy&#10;96rTfeqGWQy1Wm61Zl/pVabrTNIlV+lQz1M/SoZ6GaFV+lQP92p36VA/3aDQry/1qtL9O9WZf61W&#10;l+nemaxIX6Hiq81WH6Hiq8tQy0VZqryVYmqvJVP4TaJXuOtV5elWLjrVeXpQjSJXfpVd6sP0qu9B&#10;pEryVXfpViSq79KllEEvX8arP1qzL/Wqz9aqJoQP92qs/U1af7tVZ+poRoQP1qvL0qw/Wq8vSpRp&#10;ErS/0qB+tTy/0qB+tNmsdyCb71VZulWpvvVVm+7SLIJKgl/rU8lQS/1oNCpPUL9amnqF+tUzSJXm&#10;6mqsverU3U1Vl71JoV2++ahm6mpm++ahm6mguOxVmqF+tTT1C/Wg1K033aqS9atzfdqpL1qjSJDL&#10;3qB/vVPL3qB/vVJoJRRRQAUUUUAFFFFABRRRQAUUUUAFFFFABRRRQAUUUUAFFFFABRRRQAUUUUAF&#10;FFFABRRRQAUUUUAFFFFABRRRQAUUUUAFFFFABRRRQAUUUUAFFFFABRRRQAUUUUAFFFFABRRRQAUU&#10;UUAFFFFABRRRQAUUUUAFFFFABRRRQAUUUUAFFFFABRRRQAUUUUAFFFFABRRRQAUUUUAFFFFABRRR&#10;QAUUUUAFFFFABRRRQAUUUUAFFFFABRRRQAUUUUAFFFFAEkNWI+gqvDViPoKCZE8X9atp1qpF/Wra&#10;daCCaPoKsxf0qtH0FWYv6UGUizF0qaHrUMXSpoetVEksxVZi+5VaL+lWYvuVJmTp96rNtVZPvVZt&#10;qDKWxYjqaPqKhjqaPqKaILSdasJ0qvHVhOlPqZ9CaHpVqPpVWHpVqOhmUtixHU0WcdKhjqaHpREz&#10;exbg6Cp061BB0FTp1pdTOWxYhq1D1qrDVqHrRLch7EydasJ/UVXjqxH1/GmjMsxf1qdOtQRf1qdO&#10;tMzLEXSrUfQVVi6Vaj6Cl9oiW5NHVqHrVWP1q1D1okZy3LENTJ0qGGpo+lETItRf1qxF2qvDViLt&#10;QZS2Jo6sxf1qtHVmL+tMzlsWY+oqaLrUMfUVNF1pR2M5bFqHpVhO1V4elWE7UyCxB/WrENV4asQ0&#10;GZYHSp4v61AOlTxf1pmZZh6VOn3agh6VOn3aDMnjq5F0qnHVyLpQTIkTpVqD7o+lVU6Vah6D/doM&#10;pblhOn4VNF9yoU6fhU0X3KDItRdqtRdKqxdqtRdKDMmj6CrEP3fxqvH0FWIfu/jQZlpOlTQ9KhTp&#10;U0PSgylsWI+gqxF2qvH0FWIu1BBYi7VZi/pVaLtVmL+lBMizF0qaPqKhi6VNH1FBnIsRdqtRdKqx&#10;dqtRdKDEsRdKmj6ioYulTR9RQRLcsQ9KsJ0/4DVeHpVhOn/AaDIbL0qtLVmXpVaX+lBUSCXpVaX+&#10;lWZelVpf6UGkSCXpVWTqatS9KqydTQaRIH+9UD9anf71QP1oNIlWbpVeX7v4VYm6VXl+7+FBpErz&#10;VXm6VYlqvN0oKIH+9UEvWp3+9UEvWg0plWToarnrViToarnrQaEEv9KrTdasy/0qtN1oNCvJ1NQS&#10;/wBKnk6moJf6UG0SrN96oD1qeb71QHrQaRK83Sqr9KtT8jFVX6UGkSN+tVZe9Wn61Vl71Edy47lW&#10;XrUMveppetQy96stbleXvVab71WZe9VpvvVMjQhlqtN1qzL/AEqtN1oNIlV+lQz1M/SoZ6JGhVfp&#10;UD/dqd+lQP8AdoNCvL/Wq0oHp3qzL/Wq0oHp3qjaJC4wDgVXmqw4wDgVXlqGUirNVeSrE1V5Kb+E&#10;2iV7jrVeXpVi461Xl6UI0iV36VXfrVh+lV3pmkSvJVd+lWJKrv0qWUQS9fxqs/WrMv8AWqz9acTQ&#10;gf7tVZ+pq0/3aqz9TRE0IH61Xl6VYfrVeXpSRpErS/0qB+tTy/0qB+tORrHcgm+9VWbpVqb71VZv&#10;u1JZBJUEv9ankqCX+tBoVJ6hfrU09Qv1qmaRK83U1Vl71am6mqsvepNCu33zUM3U1M33zUM3U0Fx&#10;2Ks1Qv1qaeoX60GpWm+7VSXrVub7tVJetUtjSJDL3qB/vVPL3qB/vVJoJRRRQAUUUUAFFFFABRRR&#10;QAUUUUAFFFFABRRRQAUUUUAFFFFABRRRQAUUUUAFFFFABRRRQAUUUUAFFFFABRRRQAUUUUAFFFFA&#10;BRRRQAUUUUAFFFFABRRRQAUUUUAFFFFABRRRQAUUUUAFFFFABRRRQAUUUUAFFFFABRRRQAUUUUAF&#10;FFFABRRRQAUUUUAFFFFABRRRQAUUUUAFFFFABRRRQAUUUUAFFFFABRRRQAUUUUAFFFFABRRRQAUU&#10;UUAFFFFAEkNWI+gqvDViPoKCZE8X9atp1qpF/WradaCCaPoKsxf0qtH0FWYv6UGUizF0qaHrUMXS&#10;poetUiSzFVmL7lVov6VZi+5UmZOn3qs21Vk+9Vm2oMpbFiOpo+oqGOpo+ooRBaTrVhOlV46sJ0qu&#10;pm/hJoelWo+lVYelWo6GZS2LEdTQ9KhjqaHpQjN7FuDoKnTrUEHQVOnWl1M5bFiGrUPWqsNWoetE&#10;tyHsTJ1qwnvVeOrEec8etNGZZi/rU6dagi/rU6daDMsRdKtR9BVWLpVqPoKXUiW5NHmrUPWqsZ7V&#10;ah605GctyxDU0dQw1NHnFCMi1F/WrEXaq8NWIu1BlLYmjqzF/Wq0dWYv60GctizH1FTRdahj6ipo&#10;utC2M5bFqHpVhO1V4elWE7UEFiH2qxDVeHNWIaPmZlgdKni/rUA6VPF/WqMyzD0qdPu1BD0qdPu0&#10;jMnjq5F0qnHVyLpTJkSJ0q1B90fSqqdKtQ9B/u0GUtywnT8Kmi+5UKdPwqaL7lBkWou1WoulVYu1&#10;WoulBmTR9BViH7v41Xj6CrEP3fxoMy0nSpoelQp0qaHpQZS2LEfQVYi7VXj6CrEXaggsRdqsxf0q&#10;tF2qzF/SgmRZi6VNH1FQxdKmj6igzkWIu1WoulVYu1WoulBiWIulTR9RUMXSpo+ooIluWIelWE6f&#10;8BqvD0qwnT/gNBkNl6VWlqzL0qtL/SgqJBL0qtL/AEqzL0qtL/Sg0iQS9KqydTVqXpVWTqaDSJA/&#10;3qgfrU7/AHqgfrQaRKs3Sq8v3fwqxN0qvL938KDSJXmqvN0qxLVebpQUQP8AeqCXrU7/AHqgl60G&#10;lMqydDVdutWJOhqu3Wg0IJf6VWm61Zl/pVabrQaFeTqagl/pU8nU1BL/AEoNolWb71QHrU833qgP&#10;Wg0iV5844qq/SrU5wM1VfpQaRI361Vl71afrVWXvUR3LjuVZetQy96ml61DL3qzRbleXvVab71WZ&#10;e9VpvvVDLIZarTdasy/0qtN1pmkSq/SoZ6mfpUM9DNCq/SoH+7U79Kgf7tBoV5f61Wl+nerMv9ar&#10;S/TvTNYkL9DxVearD9DxVeWoZaKs1V5KsTVXkqn8JtEr3HWq8vSrFx1qvL0oRpErv0qu9WH6VXeg&#10;0iV5Krv0qxJVd+lSyiCXr+NVn61Zl/rVZ+tVE0IH+7VWfqatP92qs/U0I0IH61Xl6VYfrVeXpUo0&#10;iVpf6VA/Wp5f6VA/WmzWO5BN96qs3SrU33qqzfdpFkElQS/1qeSoJf60GhUnqF+tTT1C/WqZpErz&#10;dTVWXvVqbqaqy96k0K7ffNQzdTUzffNQzdTQXHYqzVC/Wpp6hfrQalab7tVJetW5vu1Ul61RpEhl&#10;71A/3qnl71A/3qk0EooooAKKKKACiiigAooooAKKKKACiiigAooooAKKKKACiiigAooooAKKKKAC&#10;iiigAooooAKKKKACiiigAooooAKKKKACiiigAooooAKKKKACiiigAooooAKKKKACiiigAooooAKK&#10;KKACiiigAooooAKKKKACiiigAooooAKKKKACiiigAooooAKKKKACiiigAooooAKKKKACiiigAooo&#10;oAKKKKACiiigAooooAKKKKACiiigAooooAKKKKACiiigCSGrEfQVXhqxH0FBMieL+tW061Ui/rVt&#10;OtBBNH0FWYv6VWj6CrMX9KDKRZi6VND1qGLpU0PWqiSWYqsxfcqtF/SrMX3KkzJ0+9Vm2qsn3qs2&#10;1BlLYsR1NH1FQx1NH1FNEFpOtWE6VXjqwnSn1M+hND0q1H0qrD0q1HQzKWxYjqaLOOlQx1ND0oiZ&#10;vYtwdBU6dagg6Cp060upnLYsQ1ah61Vhq1D1oluQ9iZOtWE/qKrx1Yj6/jTRmWYv61OnWoIv61On&#10;WmZliLpVqPoKqxdKtR9BS+0RLcmjq1D1qrH61ah60SM5bliGpk6VDDU0fSiJkWov61Yi7VXhqxF2&#10;oMpbE0dWYv61WjqzF/WmZy2LMfUVNF1qGPqKmi60o7Gcti1D0qwnaq8PSrCdqZBYg/rViGq8NWIa&#10;DMsDpU8X9agHSp4v60zMsw9KnT7tQQ9KnT7tBmTx1ci6VTjq5F0oJkSJ0q1B90fSqqdKtQ9B/u0G&#10;UtywnT8Kmi+5UKdPwqaL7lBkWou1WoulVYu1WoulBmTR9BViH7v41Xj6CrEP3fxoMy0nSpoelQp0&#10;qaHpQZS2LEfQVYi7VXj6CrEXaggsRdqsxf0qtF2qzF/SgmRZi6VNH1FQxdKmj6igzkWIu1WoulVY&#10;u1WoulBiWIulTR9RUMXSpo+ooIluWIelWE6f8BqvD0qwnT/gNBkNl6VWlqzL0qtL/SgqJBL0qtL/&#10;AEqzL0qtL/Sg0iQS9KqydTVqXpVWTqaDSJA/3qgfrU7/AHqgfrQaRKs3Sq8v3fwqxN0qvL938KDS&#10;JXmqvN0qxLVebpQUQP8AeqCXrU7/AHqgl60GlMqydDVc9asSdDVc9aDQgl/pVabrVmX+lVputBoV&#10;5OpqCX+lTydTUEv9KDaJVm+9UB61PN96oD1oNIlebpVV+lWp+Riqr9KDSJG/WqsverT9aqy96iO5&#10;cdyrL1qGXvU0vWoZe9WWtyvL3qtN96rMveq033qmRoQy1Wm61Zl/pVabrQaRKr9KhnqZ+lQz0SNC&#10;q/SoH+7U79Kgf7tBoV5f61WlA9O9WZf61WlA9O9UbRIXGAcCq81WHGAcCq8tQykVZqryVYmqvJTf&#10;wm0Svcdary9KsXHWq8vShGkSu/Sq79asP0qu9M0iV5Krv0qxJVd+lSyiCXr+NVn61Zl/rVZ+tOJo&#10;QP8AdqrP1NWn+7VWfqaImhA/Wq8vSrD9ary9KSNIlaX+lQP1qeX+lQP1pyNY7kE33qqzdKtTfeqr&#10;N92pLIJKgl/rU8lQS/1oNCpPUL9amnqF+tUzSJXm6mqsverU3U1Vl71JoV2++ahm6mpm++ahm6mg&#10;uOxVmqF+tTT1C/Wg1K033aqS9atzfdqpL1qlsaRIZe9QP96p5e9QP96pNBKKKKACiiigAooooAKK&#10;KKACiiigAooooAKKKKACiiigAooooAKKKKACiiigAooooAKKKKACiiigAooooAKKKKACiiigAooo&#10;oAKKKKACiiigAooooAKKKKACiiigAooooAKKKKACiiigAooooAKKKKACiiigAooooAKKKKACiiig&#10;AooooAKKKKACiiigAooooAKKKKACiiigAooooAKKKKACiiigAooooAKKKKACiiigAooooAKKKKAC&#10;iiigAooooAkhqxH0FV4asR9BQTIni/rVtOtVIv61bTrQQTR9BVmL+lVo+gqzF/SgykWYulTQ9ahi&#10;6VND1qkSWYqsxfcqtF/SrMX3KkzJ0+9Vm2qsn3qs21BlLYsR1NH1FQx1NH1FCILSdasJ0qvHVhOl&#10;V1M38JND0q1H0qrD0q1HQzKWxYjqaHpUMdTQ9KEZvYtwdBU6dagg6Cp060upnLYsQ1ah61Vhq1D1&#10;oluQ9iZOtWE96rx1Yjznj1pozLMX9anTrUEX9anTrQZliLpVqPoKqxdKtR9BS6kS3Jo81ah61VjP&#10;arUPWnIzluWIamjqGGpo84oRkWov61Yi7VXhqxF2oMpbE0dWYv61WjqzF/WgzlsWY+oqaLrUMfUV&#10;NF1oWxnLYtQ9KsJ2qvD0qwnaggsQ+1WIarw5qxDR8zMsDpU8X9agHSp4v61RmWYelTp92oIelTp9&#10;2kZk8dXIulU46uRdKZMiROlWoPuj6VVTpVqHoP8AdoMpblhOn4VNF9yoU6fhU0X3KDItRdqtRdKq&#10;xdqtRdKDMmj6CrEP3fxqvH0FWIfu/jQZlpOlTQ9KhTpU0PSgylsWI+gqxF2qvH0FWIu1BBYi7VZi&#10;/pVaLtVmL+lBMizF0qaPqKhi6VNH1FBnIsRdqtRdKqxdqtRdKDEsRdKmj6ioYulTR9RQRLcsQ9Ks&#10;J0/4DVeHpVhOn/AaDIbL0qtLVmXpVaX+lBUSCXpVaX+lWZelVpf6UGkSCXpVWTqatS9KqydTQaRI&#10;H+9UD9anf71QP1oNIlWbpVeX7v4VYm6VXl+7+FBpErzVXm6VYlqvN0oKIH+9UEvWp3+9UEvWg0pl&#10;WToart1qxJ0NV260GhBL/Sq03WrMv9KrTdaDQrydTUEv9Knk6moJf6UG0SrN96oD1qeb71QHrQaR&#10;K8+ccVVfpVqc4Gaqv0oNIkb9aqy96tP1qrL3qI7lx3KsvWoZe9TS9ahl71ZotyvL3qtN96rMveq0&#10;33qhlkMtVputWZf6VWm60zSJVfpUM9TP0qGehmhVfpUD/dqd+lQP92g0K8v9arS/TvVmX+tVpfp3&#10;pmsSF+h4qvNVh+h4qvLUMtFWaq8lWJqryVT+E2iV7jrVeXpVi461Xl6UI0iV36VXerD9KrvQaRK8&#10;lV36VYkqu/SpZRBL1/Gqz9asy/1qs/WqiaED/dqrP1NWn+7VWfqaEaED9ary9KsP1qvL0qUaRK0v&#10;9KgfrU8v9KgfrTZrHcgm+9VWbpVqb71VZvu0iyCSoJf61PJUEv8AWg0Kk9Qv1qaeoX61TNIlebqa&#10;qy96tTdTVWXvUmhXb75qGbqamb75qGbqaC47FWaoX61NPUL9aDUrTfdqpL1q3N92qkvWqNIkMveo&#10;H+9U8veoH+9UmglFFFABRRRQAUUUUAFFFFABRRRQAUUUUAFFFFABRRRQAUUUUAFFFFABRRRQAUUU&#10;UAFFFFABRRRQAUUUUAFFFFABRRRQAUUUUAFFFFABRRRQAUUUUAFFFFABRRRQAUUUUAFFFFABRRRQ&#10;AUUUUAFFFFABRRRQAUUUUAFFFFABRRRQAUUUUAFFFFABRRRQAUUUUAFFFFABRRRQAUUUUAFFFFAB&#10;RRRQAUUUUAFFFFABRRRQAUUUUAFFFFABRRRQAUUUUASQ1Yj6Cq8NWI+goJkTxf1q2nWqkX9atp1o&#10;JJo+gqzF/Sq0fQVZi/pQYyLMXSpoetQxdKmh61USSzF/SrMX3KrRf0qzF9ypMydPvVZtqrJ96rNt&#10;QZS2LEdTR9RUMdTR9RTRBajqwnSq8dWE6U+pm/hJoelWo6qw9KtR0MylsWI6mh6dKhjqaE8URIZb&#10;g6Cp061BB0FTp1pdTKWxYhq1D1qrDVqHrRLch7E0dWE/qKrx1Yjznj1pozLMX9anTrUEX9anTrTM&#10;yxF0q1H0FVYulWo+gpfaIluTR1ah61Vj9atQ9aJGctyxDUydKhhqaPOKImRaiqxF2qvDViLtQZS2&#10;Jo6sxf1qtHVmL+tMzlsWY+oqaLrUMfUVNF1pR2M5bFqHpVhO1V4elWE7UyCxBViGq8OasQ0GZYHS&#10;p4v61AOlTxf1pmZZh6VOn3agh6VOn3aDMnjq5F0qnHVyLpQTIkTpVqD7o/3aqp0q1D0H+7QZS3LC&#10;dPwqaL7lQp0/CpovuUGRai7Vai6VVi7Vai6UGZNH0FWIfu/jVePoKsQ/d/GgzLSdKmh6VCnSpoel&#10;BlLYsR9BViLtVePoKsRdqCCxF2qzF/Sq0XarMX9KCZFmLpU0fUVDF0qaPqKDORYi7Vai6VVi7Vai&#10;6UGJYi6VNH1FQxdKmj6igiW5Yh6VYTp/wGq8PSrCdP8AgNBkNl6VWl/pVmXpVaX+lBUSCXpVaX+l&#10;WZelVpf6UGkSCXpVWTqatS9KqydTQaRIH+9UD9anf71QP1oNIlWbpVeX7v4VYm6VXl+7+FBpEry1&#10;Xm6VYlqvN0oKIH+9UEvWp3+9UEvWg0plWToart1qxJ0NV260GhBL/Sq03WrMv9KrTdaDQrydTUEv&#10;9Knk6moJf6UG0SrN96oD1qeb71QHrQaRK83Sqr9KtT8jFVX6UGkSN+tVZe9Wn61Vl71Edy47lWXr&#10;UMveppetQy96stbleXvVab71WZe9VpvvVMjQhl/pVabrVmX+lVputBpEqv0qGepn6VDPRI0Kr9Kg&#10;f7tTv0qB/u0GhXl/rVaUD071Zl/rVaUe/eqNokLjAOBVeWrD9DzVeWoe5SKs1V5KsTVXkpv4TaJX&#10;uOtV5elWLjrVeXpQjSJXfpVd+tWH6VXemaRK8lV36VYkqu/SpZRBL/Wqz9asy/1qs/WnE0IH+7VW&#10;fqatP92qs/U0RNCB+tV5elWH61Xl6UkaRK0v9KgfrU8v9KgfrTkax3IJvvVVm6Vam+9VWb7tSWQS&#10;VBL/AFqeSoJf60GhUnqF+tTT1C/WqZpErzdTVWXvVqbqaqy96k0K7ffNQzdTUzffNQzdTQXHYqzV&#10;C/Wpp6hfrQalab7tVJetW5vu1Ul61S2NIkMveoH+9U8veoH+9UmglFFFABRRRQAUUUUAFFFFABRR&#10;RQAUUUUAFFFFABRRRQAUUUUAFFFFABRRRQAUUUUAFFFFABRRRQAUUUUAFFFFABRRRQAUUUUAFFFF&#10;ABRRRQAUUUUAFFFFABRRRQAUUUUAFFFFABRRRQAUUUUAFFFFABRRRQAUUUUAFFFFABRRRQAUUUUA&#10;FFFFABRRRQAUUUUAFFFFABRRRQAUUUUAFFFFABRRRQAUUUUAFFFFABRRRQAUUUUAFFFFABRRRQAU&#10;UUUASQ1Yj6Cq8NWI+goJkTxf1q2nWqkX9atp1oMyaPoKsxf0qtH0FWYv6UGcizF0qaHrUMXSpoet&#10;UiSzF7VZi+5VaL+lWYvuVJmTp96rNtVZPvVZtqDKWxYjqaPqKhjqaPqKCC0nWrCdKrx1YTpVdTN/&#10;CTQ9KtR9OKqw9KtR0MylsWI6mh6VDHU0XIpIzexbg6Cp061BB0FTp1o6mctixDVqHrVWGrUPWiW5&#10;D2Jk61YTHeq8dWI8549aaMyzF/Wp061BF/Wp060fMzLEXSrUfQVVi6Vaj6Cl1IluTJnNWoetVYz2&#10;q1D1pyM5bliGpo8VDDU0ecUIyLUXv61Yi7VXhqxF2oMpbE0dWYv61WjqzF/WgzlsWY+oqaLrUMfU&#10;VNF1oWxnLYtQ9KsJ2xVeHpVhO1HzILEOO1WIarw5qxDR8zMsDpU8X9agHSp4v61SMyzD0qdPu1BD&#10;0qdPu0jMnjq5F0qnHVyLpTJkSJ0q1B90Y9Kqp0q1D0H+7QZS3LCdPwqaL7lQp0/CpovuUGRai7Va&#10;i6VVi7Vai6UGZNH0FWIfu/jVePoKsQ/d/GgzLSdKmh6VCnSpoelBlLYsR9BViLtVePoKsRdqCCxF&#10;2qzF/Sq0XarMX9KCZFmLpU0fUVDF0qaPqKDORYi7Vai6VVi7Vai6UGJYi6VNH1FQxdKmj6igiW5Y&#10;h6VYTp/wGq8PSrCdP+A0GQ2XpVaX3qzL0qtL/SgqJBL0qtL/AEqzL0qtL/Sg0iQS9KqydTVqXpVW&#10;TqaDSJA/3qgfrU7/AHqgfrQaRKs3Sq8v3fwqxN0qvL938KDSJXmqvN0qxLVebpQUQP8AeqCXrU7/&#10;AHqgl60GlMqydDVc9asSdDVc9aDQgl/pVabrVmX+lVputBoV5OpqCX+lTydTUEv9KDaJVm+9UB61&#10;PN96oD1oNIlefOOKqv0q1OcDNVX6UGkSN+tVZe9Wn61Vl71Edy47lWXrUMveppetQy96s0W5Xl71&#10;Wm+9VmXvVab71QyyGX3qtN1qzL/Sq03WmaRKr9KhnqZ+lQz0maFV+lQP92p36VA/3aZoV5f61Wlz&#10;79asy/1qtL9O9BrEgfODUE1WH6Hiq8tJloqzVXkqxNVeSm/hNole461Xl6VYuOtV5elCNIld+lV3&#10;qw/Sq70fM0iV5Krv0qxJVd+lSUQS9fxqs/WrMv8AWqz9aqJoQP8AdqrP1NWn+7VWfqaEaED9ary9&#10;KsP1qvL0qTSJWl/pUD9anl/pUD9abNY7kE33qqzdKtTfeqrN92kWQSVBL/Wp5Kgl/rQaFSeoX61N&#10;PUL9apmkSvN1NVZe9WpupqrL3qTQrt981DN1NTN981DN1NBcdirNUL9amnqF+tBqVpvu1Ul61bm+&#10;7VSXrVGkSGXvUD/eqeXvUD/eqTQSiiigAooooAKKKKACiiigAooooAKKKKACiiigAooooAKKKKAC&#10;iiigAooooAKKKKACiiigAooooAKKKKACiiigAooooAKKKKACiiigAooooAKKKKACiiigAooooAKK&#10;KKACiiigAooooAKKKKACiiigAooooAKKKKACiiigAooooAKKKKACiiigAooooAKKKKACiiigAooo&#10;oAKKKKACiiigAooooAKKKKACiiigAooooAKKKKACiiigAooooAKKKKAJIasR9BVeGrEfQUEyJ4v6&#10;1bTrVSL+tW060Ek0fQVZi/pVaPoKsxf0oMZFmLpU0PWoYulTQ9aqJJZi9qsxfcqtF/SrMX3KkzJ0&#10;+9Vm2qsn3qs21BlLYsR1NH1FQx1NH1FNbkFpOtWE6VXjqwnSn1M38JND0q1H04qrD0q1HQzKWxYj&#10;qaHp0qGOpoTxREhluDoKnTrUEHQVOnWj7RlLYsQ1ah61Vhq1D1pS3IZMnWrCe/qKrx1Yjznj1poz&#10;LMX9anTrUEX9anTrVamZYi6Vaj6CqsXSrUfQVP2iJbk0dWoetVY/WrUPWiRnLcsQ1MnSoYamjzii&#10;JkWovf1qxF2qvDViLtQZS2Jo6sxf1qtHVmL+tMzlsWY+oqaLrUMfUVNF1pR2M5bFqHpVhO2Krw9K&#10;sJ2qtSCxB/WrENV4c1Yho1MywOlTxf1qAdKni/rQZlmHpU6fdqCHpU6fdoMyeOrkXSqcdXIulBMi&#10;ROlWoPujHpVVOlWoeg/3aDKW5YTp+FTRfcqFOn4VNF9ygyLUXarUXSqsXarUXSgzJo+gqxD938ar&#10;x9BViH7v40GZaTpU0PSoU6VND0oMpbFiPoKsRdqrx9BViLtQQWIu1WYv6VWi7VZi/pQTIsxdKmj6&#10;ioYulTR9RQZyLEXarUXSqsXarUXSgxLEXSpo+oqGLpU0fUUES3LEPSrCdP8AgNV4elWE6f8AAaDI&#10;bL0qtL71Zl6VWl/pQVEgl6VWl/pVmXpVaX+lBpEgl6VVk6mrUvSqsnU0GkSB/vVA/Wp3+9UD9aDS&#10;JVm6VXl+7+FWJulV5fu/hQaRK81V5ulWJarzdKCiB/vVBL1qd/vVBL1oNKZVk6Gq7dasSdDVdutB&#10;oQS/0qtN1qzL/Sq03Wg0K8nU1BL/AEqeTqagl/pQbRKs33qgPWp5vvVAetBpErzdKqv0q1PyMVVf&#10;pQaRI361Vl71afrVWXvUR3LjuVZetQy96ml61DL3qy0V5e9VpvvVZl71Wm+9UyNCGX3qtN1qzL/S&#10;q03WmaRKr9KhnqZ+lQz0pGhVfpUD/dqd+lQP92maFeX+tV5f61Yl/rVaUe/enqbRIZOhqvNVh+h5&#10;qvLUPcpFWaq8lWJqryU38JtEr3HWq8vSrFx1qvL0oRpErv0qu/WrD9KrvVamkSvJVd+lWJKrv0qG&#10;UQS9fxqs/WrMv9arP1pxNCB/u1Vn6mrT/dqrP1NETQgfrVeXpVh+tV5elJbmkStL/SoH61PL/SoH&#10;605GsdyCb71VZulWpvvVVm+7UlkElQS/1qeSoJf60GhUnqF+tTT1C/WqZpErzdTVWXvVqbqaqy96&#10;k0K7ffNQzdTUzffNQzdTQXHYqzVC/Wpp6hfrQalab7tVJetW5vu1Ul61S2NIkMveoH+9U8veoH+9&#10;UmglFFFABRRRQAUUUUAFFFFABRRRQAUUUUAFFFFABRRRQAUUUUAFFFFABRRRQAUUUUAFFFFABRRR&#10;QAUUUUAFFFFABRRRQAUUUUAFFFFABRRRQAUUUUAFFFFABRRRQAUUUUAFFFFABRRRQAUUUUAFFFFA&#10;BRRRQAUUUUAFFFFABRRRQAUUUUAFFFFABRRRQAUUUUAFFFFABRRRQAUUUUAFFFFABRRRQAUUUUAF&#10;FFFABRRRQAUUUUAFFFFABRRRQAUUUUASQ1Yj6Cq8NWI+goJkTxf1q2nWqkX9atp1oMyaPoKsxf0q&#10;tH0FWYv6UGcizF0qaHrUMXSpoetUiSzF7VZi+5VaL+lWYvuVJmTp96rNtVZPvVZtqDKWxYjqaPqK&#10;hjqaPqKCC0nWrCdKrx1YTpVdTN/CTQ9KtR9OKqw9KtR0MylsWI6mh6VDHU0XIpIzexbg6Cp061BB&#10;0FTp1o6mctixDVqHrVWGrUPWiW5D2Jk61YTHeq8dWI8549aaMyzF/Wp061BF/Wp060fMzLEXSrUf&#10;QVVi6Vaj6Cl1IluTJnNWoetVYz2q1D1pyM5bliGpo8VDDU0ecUIyLUXv61Yi7VXhqxF2oMpbE0dW&#10;Yv61WjqzF/WgzlsWY+oqaLrUMfUVNF1oWxnLYtQ9KsJ2xVeHpVhO1HzILEOO1WIarw5qxDR8zMsD&#10;pU8X9agHSp4v61SMyzD0qdPu1BD0qdPu0jMnjq5F0qnHVyLpTJkSJ0q1B90Y9Kqp0q1D0H+7QZS3&#10;LCdPwqaL7lQp0/CpovuUGRai7Vai6VVi7Vai6UGZNH0FWIfu/jVePoKsQ/d/GgzLSdKmh6VCnSpo&#10;elBlLYsR9BViLtVePoKsRdqCCxF2qzF/Sq0XarMX9KCZFmLpU0fUVDF0qaPqKDORYi7Vai6VVi7V&#10;ai6UGJYi6VNH1FQxdKmj6igiW5Yh6VYTp/wGq8PSrCdP+A0GQ2XpVaX3qzL0qtL/AEoKiQS9KrS/&#10;0qzL0qtL/Sg0iQS9KqydTVqXpVWTqaDSJA/3qgfrU7/eqB+tBpEqzdKry/d/CrE3Sq8v3fwoNIle&#10;aq83SrEtV5ulBRA/3qgl61O/3qgl60GlMqydDVc9asSdDVc9aDQgl/pVabrVmX+lVputBoV5OpqC&#10;X+lTydTUEv8ASg2iVZvvVAetTzfeqA9aDSJXnzjiqr9KtTnAzVV+lBpEjfrVWXvVp+tVZe9RHcuO&#10;5Vl61DL3qaXrUMverNFuV5e9VpvvVZl71Wm+9UMshl96rTdasy/0qtN1pmkSq/SoZ6mfpUM9JmhV&#10;fpUD/dqd+lQP92maFeX+tVpc+/WrMv8AWq0v070GsSB84NQTVYfoeKry0mWirNVeSrE1V5Kb+E2i&#10;V7jrVeXpVi461Xl6UI0iV36VXerD9KrvR8zSJXkqu/SrElV36VJRBL1/Gqz9asy/1qs/WqiaED/d&#10;qrP1NWn+7VWfqaEaED9ary9KsP1qvL0qTSJWl/pUD9anl/pUD9abNY7kE33qqzdKtTfeqrN92kWQ&#10;SVBL/Wp5Kgl/rQaFSeoX61NPUL9apmkSvN1NVZe9WpupqrL3qTQrt981DN1NTN981DN1NBcdirNU&#10;L9amnqF+tBqVpvu1Ul61bm+7VSXrVGkSGXvUD/eqeXvUD/eqTQSiiigAooooAKKKKACiiigAoooo&#10;AKKKKACiiigAooooAKKKKACiiigAooooAKKKKACiiigAooooAKKKKACiiigAooooAKKKKACiiigA&#10;ooooAKKKKACiiigAooooAKKKKACiiigAooooAKKKKACiiigAooooAKKKKACiiigAooooAKKKKACi&#10;iigAooooAKKKKACiiigAooooAKKKKACiiigAooooAKKKKACiiigAooooAKKKKACiiigAooooAKKK&#10;KAJIasR9BVeGrEfQUEyJ4v61bTrVSL+tW060Ek0fQVZi/pVaPoKsxf0oMZFmLpU0PWoYulTQ9aqJ&#10;JZi9qsxfcqtF/SrMX3KkzJ0+9Vm2qsn3qs21BlLYsR1NH1FQx1NH1FNbkFpOtWE6VXjqwnSn1M38&#10;JND0q1H04qrD0q1HQzKWxYjqaHp0qGOpoTxREhluDoKnTrUEHQVOnWj7RlLYsQ1ah61Vhq1D1pS3&#10;IZMnWrCe/qKrx1Yjznj1pozLMX9anTrUEX9anTrVamZYi6Vaj6CqsXSrUfQVP2iJbk0dWoetVY/W&#10;rUPWiRnLcsQ1MnSoYamjziiJkWovf1qxF2qvDViLtQZS2Jo6sxf1qtHVmL+tMzlsWY+oqaLrUMfU&#10;VNF1pR2M5bFqHpVhO2Krw9KsJ2qtSCxB/WrENV4c1Yho1MywOlTxf1qAdKni/rQZlmHpU6fdqCHp&#10;U6fdoMyeOrkXSqcdXIulBMiROlWoPujHpVVOlWoeg/3aDKW5YTp+FTRfcqFOn4VNF9ygyLUXarUX&#10;SqsXarUXSgzJo+gqxD938arx9BViH7v40GZaTpU0PSoU6VND0oMpbFiPoKsRdqrx9BViLtQQWIu1&#10;WYv6VWi7VZi/pQTIsxdKmj6ioYulTR9RQZyLEXarUXSqsXarUXSgxLEXSpo+oqGLpU0fUUES3LEP&#10;SrCdP+A1Xh6VYTp/wGgyGy9KrS+9WZelVpf6UFRIJelVpf6VZl6VWl/pQaRIJelVZOpq1L0qrJ1N&#10;BpEgf71QP1qd/vVA/Wg0iVZulV5fu/hVibpVeX7v4UGkSvNVebpViWq83Sgogf71QS9anf71QS9a&#10;DSmVZOhqu3WrEnQ1XbrQaEEv9KrTdasy/wBKrTdaDQrydTUEv9Knk6moJf6UG0SrN96oD1qeb71Q&#10;HrQaRK83Sqr9KtT8jFVX6UGkSN+tVZe9Wn61Vl71Edy47lWXrUMveppetQy96stFeXvVab71WZe9&#10;VpvvVMjQhl96rTdasy/0qtN1pmkSq/SoZ6mfpUM9KRoVX6VA/wB2p36VA/3aZoV5f61Xl/rViX+t&#10;VpR796eptEhk6Gq81WH6Hmq8tQ9ykVZqryVYmqvJTfwm0Svcdary9KsXHWq8vShGkSu/Sq79asP0&#10;qu9VqaRK8lV36VYkqu/SoZRBL1/Gqz9asy/1qs/WnE0IH+7VWfqatP8AdqrP1NETQgfrVeXpVh+t&#10;V5elJbmkStL/AEqB+tTy/wBKgfrTkax3IJvvVVm6Vam+9VWb7tSWQSVBL/Wp5Kgl/rQaFSeoX61N&#10;PUL9apmkSvN1NVZe9WpupqrL3qTQrt981DN1NTN981DN1NBcdirNUL9amnqF+tBqVpvu1Ul61bm+&#10;7VSXrVLY0iQy96gf71Ty96gf71SaCUUUUAFFFFABRRRQAUUUUAFFFFABRRRQAUUUUAFFFFABRRRQ&#10;AUUUUAFFFFABRRRQAUUUUAFFFFABRRRQAUUUUAFFFFABRRRQAUUUUAFFFFABRRRQAUUUUAFFFFAB&#10;RRRQAUUUUAFFFFABRRRQAUUUUAFFFFABRRRQAUUUUAFFFFABRRRQAUUUUAFFFFABRRRQAUUUUAFF&#10;FFABRRRQAUUUUAFFFFABRRRQAUUUUAFFFFABRRRQAUUUUAFFFFABRRRQBJDViPoKrw1Yj6CgmRPF&#10;/WradaqRf1q2nWgzJo+gqzF/Sq0fQVZi/pQZyLMXSpoetQxdKmh61SJLMXtVmL7lVov6VZi+5UmZ&#10;On3qs21Vk+9Vm2oMpbFiOpo+oqGOpo+ooILSdasJ0qvHVhOlV1M38JND0q1H04qrD0q1HQzKWxYj&#10;qaHpUMdTRcikjN7FuDoKnTrUEHQVOnWjqZy2LENWoetVYatQ9aJbkPYmTrVhMd6rx1Yjznj1pozL&#10;MX9anTrUEX9anTrR8zMsRdKtR9BVWLpVqPoKXUiW5Mmc1ah61VjParUPWnIzluWIamjxUMNTR5xQ&#10;jItRe/rViLtVeGrEXagylsTR1Zi/rVaOrMX9aDOWxZj6ipoutQx9RU0XWhbGcti1D0qwnbFV4elW&#10;E7UfMgsQ47VYhqvDmrENHzMywOlTxf1qAdKni/rVIzLMPSp0+7UEPSp0+7SMyeOrkXSqcdXIulMm&#10;RInSrUH3Rj0qqnSrUPQf7tBlLcsJ0/CpovuVCnT8Kmi+5QZFqLtVqLpVWLtVqLpQZk0fQVYh+7+N&#10;V4+gqxD938aDMtJ0qaHpUKdKmh6UGUtixH0FWIu1V4+gqxF2oILEXarMX9KrRdqsxf0oJkWYulTR&#10;9RUMXSpo+ooM5FiLtVqLpVWLtVqLpQYliLpU0fUVDF0qaPqKCJbliHpVhOn/AAGq8PSrCdP+A0GQ&#10;2XpVaX3qzL0qtL/SgqJBL0qtL/SrMvSq0v8ASg0iQS9KqydTVqXpVWTqaDSJA/3qgfrU7/eqB+tB&#10;pEqzdKry/d/CrE3Sq8v3fwoNIleaq83SrEtV5ulBRA/3qgl61O/3qgl60GlMqydDVc9asSdDVc9a&#10;DQgl/pVabrVmX+lVputBoV5OpqCX+lTydTUEv9KDaJVm+9UB61PN96oD1oNIlefOOKqv0q1OcDNV&#10;X6UGkSN+tVZe9Wn61Vl71Edy47lWXrUMveppetQy96s0W5Xl71Wm+9VmXvVab71QyyGX3qtN1qzL&#10;/Sq03WmaRKr9KhnqZ+lQz0maFV+lQP8Adqd+lQP92maFeX+tVpc+/WrMv9arS/TvQaxIHzg1BNVh&#10;+h4qvLSZaKs1V5KsTVXkpv4TaJXuOtV5elWLjrVeXpQjSJXfpVd6sP0qu9HzNIleSq79KsSVXfpU&#10;lEEvX8arP1qzL/Wqz9aqJoQP92qs/U1af7tVZ+poRoQP1qvL0qw/Wq8vSpNIlaX+lQP1qeX+lQP1&#10;ps1juQTfeqrN0q1N96qs33aRZBJUEv8AWp5Kgl/rQaFSeoX61NPUL9apmkSvN1NVZe9WpupqrL3q&#10;TQrt981DN1NTN981DN1NBcdirNUL9amnqF+tBqVpvu1Ul61bm+7VSXrVGkSGXvUD/eqeXvUD/eqT&#10;QSiiigAooooAKKKKACiiigAooooAKKKKACiiigAooooAKKKKACiiigAooooAKKKKACiiigAooooA&#10;KKKKACiiigAooooAKKKKACiiigAooooAKKKKACiiigAooooAKKKKACiiigAooooAKKKKACiiigAo&#10;oooAKKKKACiiigAooooAKKKKACiiigAooooAKKKKACiiigAooooAKKKKACiiigAooooAKKKKACii&#10;igAooooAKKKKACiiigAooooAKKKKAJIasR9BVeGrEfQUEyJ4v61bTrVSL+tW060Ek0fQVZi/pVaP&#10;oKsxf0oMZFmLpU0PWoYulTQ9aqJJZi9qsxfcqtF/SrMX3KkzJ0+9Vm2qsn3qs21BlLYsR1NH1FQx&#10;1NH1FNbkFpOtWE6VXjqwnSn1M38JND0q1H04qrD0q1HQzKWxYjqaHp0qGOpoTxREhluDoKnTrUEH&#10;QVOnWj7RlLYsQ1ah61Vhq1D1pS3IZMnWrCe/qKrx1Yjznj1pozLMX9anTrUEX9anTrVamZYi6Vaj&#10;6CqsXSrUfQVP2iJbk0dWoetVY/WrUPWiRnLcsQ1MnSoYamjziiJkWovf1qxF2qvDViLtQZS2Jo6s&#10;xf1qtHVmL+tMzlsWY+oqaLrUMfUVNF1pR2M5bFqHpVhO2Krw9KsJ2qtSCxB/WrENV4c1Yho1MywO&#10;lTxf1qAdKni/rQZlmHpU6fdqCHpU6fdoMyeOrkXSqcdXIulBMiROlWoPujHpVVOlWoeg/wB2gylu&#10;WE6fhU0X3KhTp+FTRfcoMi1F2q1F0qrF2q1F0oMyaPoKsQ/d/Gq8fQVYh+7+NBmWk6VND0qFOlTQ&#10;9KDKWxYj6CrEXaq8fQVYi7UEFiLtVmL+lVou1WYv6UEyLMXSpo+oqGLpU0fUUGcixF2q1F0qrF2q&#10;1F0oMSxF0qaPqKhi6VNH1FBEtyxD0qwnT/gNV4elWE6f8BoMhsvSq0vvVmXpVaX+lBUSCXpVaX+l&#10;WZelVpf6UGkSCXpVWTqatS9KqydTQaRIH+9UD9anf71QP1oNIlWbpVeX7v4VYm6VXl+7+FBpErzV&#10;Xm6VYlqvN0oKIH+9UEvWp3+9UEvWg0plWToart1qxJ0NV260GhBL/Sq03WrMv9KrTdaDQrydTUEv&#10;9Knk6moJf6UG0SrN96oD1qeb71QHrQaRK83Sqr9KtT8jFVX6UGkSN+tVZe9Wn61Vl71Edy47lWXr&#10;UMveppetQy96stFeXvVab71WZe9VpvvVMjQhl96rTdasy/0qtN1pmkSq/SoZ6mfpUM9KRoVX6VA/&#10;3anfpUD/AHaZoV5f61Xl/rViX+tVpR796eptEhk6Gq81WH6Hmq8tQ9ykVZqryVYmqvJTfwm0Svcd&#10;ary9KsXHWq8vShGkSu/Sq79asP0qu9VqaRK8lV36VYkqu/SoZRBL1/Gqz9asy/1qs/WnE0IH+7VW&#10;fqatP92qs/U0RNCB+tV5elWH61Xl6UluaRK0v9KgfrU8v9KgfrTkax3IJvvVVm6Vam+9VWb7tSWQ&#10;SVBL/Wp5Kgl/rQaFSeoX61NPUL9apmkSvN1NVZe9WpupqrL3qTQrt981DN1NTN981DN1NBcdirNU&#10;L9amnqF+tBqVpvu1Ul61bm+7VSXrVLY0iQy96gf71Ty96gf71SaCUUUUAFFFFABRRRQAUUUUAFFF&#10;FABRRRQAUUUUAFFFFABRRRQAUUUUAFFFFABRRRQAUUUUAFFFFABRRRQAUUUUAFFFFABRRRQAUUUU&#10;AFFFFABRRRQAUUUUAFFFFABRRRQAUUUUAFFFFABRRRQAUUUUAFFFFABRRRQAUUUUAFFFFABRRRQA&#10;UUUUAFFFFABRRRQAUUUUAFFFFABRRRQAUUUUAFFFFABRRRQAUUUUAFFFFABRRRQAUUUUAFFFFABR&#10;RRQBJDViPoKrw1Yj6CgmRPF/WradaqRf1q2nWggmj6CrMX9KrR9BVmL+lBlIsxdKmh61DF0qaHrV&#10;Iksxf0qzF9yq0X9KsxfcqTMnT71WbaqyfeqzbUGUtixHU0fUVDHU0fUUIgtR1YTpVeOrCdKrqZv4&#10;SaHpVqOqsPSrUdDMpbFiOpoelQx1ND0oRm9i3B0FTp1qCDoKnTrS6mctixDVqHrVWGrUPWiW5D2J&#10;o6sR+9V46sR9fxpozLMX9anTrUEX9anTrRoZliLpVqPoKqxdKtR9BS6kS3Jo81ah61VjParUPWnI&#10;zluWIamjqGGpo+lCMi1FViLtVeGrEXagylsTR1Zi/rVaOrMX9aDOWxZj6ipoutQx9RU0XWhbGcti&#10;1D0qwnaq8PSrCdqNCCxD7VYhqvDViGjQzLA6VPF/WoB0qeL+tUZlmHpU6fdqCHpU6fdpGZPHVyLp&#10;VOOrkXSmTIkTpVqD7o/3aqp0q1D0H+7QZS3LCdPwqaL7lQp0/CpovuUGRai7Vai6VVi7Vai6UGZN&#10;H0FWIfu/jVePoKsQ/d/GgzLSdKmh6VCnSpoelBlLYsR9BViLtVePoKsRdqCCxF2qzF/Sq0XarMX9&#10;KCZFmLpU0fUVDF0qaPqKDORYi7Vai6VVi7Vai6UGJYi6VNH1FQxdKmj6igiW5Yh6VYTp/wABqvD0&#10;qwnT/gNBkNl6VWl/pVmXpVaX+lBUSCXpVaX+lWZelVpf6UGkSCXpVWTqatS9KqydTQaRIH+9UD9a&#10;nf71QP1oNIlWbpVeX7v4VYm6VXl+7+FBpEry1Xm6VYlqvN0oKIH+9UEvWp3+9UEvWg0plWToarnr&#10;ViToart1oNCCX+lVputWZf6VWm60GhXk6moJf6VPJ1NQS/0oNolWb71QHrU833qgPWg0iV5844qq&#10;/SrU5wM1VfpQaRI361Vl71afrVWXvUR3LjuVZetQy96ml61DL3qzRbleXvVab71WZe9VpvvVDLIZ&#10;f6VWm61Zl/pVabrT0NIlV+lQz1M/SoZ6GaFV+lQP92p36VA/3aNDQry/1qtKPfvVmX+tVpSPXvTN&#10;okL9DzVeWrDnIOKry1DKRVmqvJViaq8lU/hNole461Xl6VYuOtV5elCNIld+lV3qw/Sq70aGkSvJ&#10;Vd+lWJKrv0qWUQS/1qs/WrMv9arP1qomhA/3aqz9TVp/u1Vn6mhGhA/Wq8vSrD9ary9KlGkStL/S&#10;oH61PL/SoH602ax3IJvvVVm6Vam+9VWb7tIsgkqCX+tTyVBL/Wg0Kk9Qv1qaeoX61TNIlebqaqy9&#10;6tTdTVWXvUmhXb75qGbqamb75qGbqaC47FWaoX61NPUL9aDUrTfdqpL1q3N92qkvWqNIkMveoH+9&#10;U8veoH+9UmglFFFABRRRQAUUUUAFFFFABRRRQAUUUUAFFFFABRRRQAUUUUAFFFFABRRRQAUUUUAF&#10;FFFABRRRQAUUUUAFFFFABRRRQAUUUUAFFFFABRRRQAUUUUAFFFFABRRRQAUUUUAFFFFABRRRQAUU&#10;UUAFFFFABRRRQAUUUUAFFFFABRRRQAUUUUAFFFFABRRRQAUUUUAFFFFABRRRQAUUUUAFFFFABRRR&#10;QAUUUUAFFFFABRRRQAUUUUAFFFFABRRRQAUUUUASQ1Yj6Cq8NWI+goJkTxf1q2nWqkX9atp1oJ1J&#10;o+gqzF/Sq0fQVZi/pQYyLMXSpoetQxdKmh61USSzFVmL7lVov6VZi+5UmZOn3qs21Vk+9Vm2oMpb&#10;FiOpo+oqGOpo+opogtJ1qwnSq8dWE6U+pn0JoelWo+lVYelWo6GZS2LEdTQ5xxUMdTRHAoiQy3B0&#10;FTp1qCDoKnTrS6mUtixDVqHrVWGrUPWiW5D2Jk61YT+oqvHViPOePWmrmZZi/rU6dagi/rU6daep&#10;mWIulWo+gqrF0q1H0FL7REtyaOrUPWqsfrVqHrRIzluWIamTpUMNTR5xREyLUX9asRdqrw1Yi7Ua&#10;mUtiaOrMX9arR1Zi/rTM5bFmPqKmi61DH1FTRdaUdjOWxah6VYTtVeHpVhO1PUgsQf1qxDVeHNWI&#10;aNTMsDpU8X9agHSp4v60zMsw9KnT7tQQ9KnT7tGpmTx1ci6VTjq5F0oJkSJ0q1B90fSqqdKtQ9B/&#10;u0GUtywnT8Kmi+5UKdPwqaL7lBkWou1WoulVYu1WoulBmTR9BViH7v41Xj6CrEP3fxoMy0nSpoel&#10;Qp0qaHpQZS2LEfQVYi7VXj6CrEXaggsRdqsxf0qtF2qzF/SgmRZi6VNH1FQxdKmj6igzkWIu1Wou&#10;lVYu1WoulBiWIulTR9RUMXSpo+ooIluWIelWE6f8BqvD0qwnT/gNBkNl6VWlqzL0qtL/AEoKiQS9&#10;KrS/0qzL0qtL/Sg0iQS9KqydTVqXpVWTqaDSJA/3qgfrU7/eqB+tBpEqzdKry/d/CrE3Sq8v3fwo&#10;NIleaq83SrEtV5ulBRA/3qgl61O/3qgl60GlMqydDVdutWJOhquetBoQS/0qtN1qzL/Sq03Wg0K8&#10;nU1BL/Sp5OpqCX+lBtEqzfeqA9anm+9UB60GkSvMeKqv0q1PyMVVfpQaRI361Vl71afrVWXvUR3L&#10;juVZetQy96ml61DL3qy1uV5e9VpvvVZl71Wm+9UyNCGWq03WrMv9KrTdaNTSJVfpUM9TP0qGeiRo&#10;VX6VA/3anfpUD/do1NCvL/Wq0pHr3qzL/Wq0o9+9VqbRIXOQcVXmqw/Q81XlqHuUirNVeSrE1V5K&#10;b+E2iV7jrVeXpVi461Xl6UK5pErv0qu/WrD9KrvT1NIleSq79KsSVXfpUsogl6/jVZ+tWZf61Wfr&#10;TiaED/dqrP1NWn+7VWfqaImhA/Wq8vSrD9ary9KSNIlaX+lQP1qeX+lQP1pyNY7kE33qqzdKtTfe&#10;qrN92pLIJKgl/rU8lQS/1oNCpPUL9amnqF+tUzSJXm6mqsverU3U1Vl71JoV2++ahm6mpm++ahm6&#10;mguOxVmqF+tTT1C/Wg1K033aqS9atzfdqpL1qlexpEhl71A/3qnl71A/3qk0EooooAKKKKACiiig&#10;AooooAKKKKACiiigAooooAKKKKACiiigAooooAKKKKACiiigAooooAKKKKACiiigAooooAKKKKAC&#10;iiigAooooAKKKKACiiigAooooAKKKKACiiigAooooAKKKKACiiigAooooAKKKKACiiigAooooAKK&#10;KKACiiigAooooAKKKKACiiigAooooAKKKKACiiigAooooAKKKKACiiigAooooAKKKKACiiigAooo&#10;oAKKKKACiiigCSGrEfQVXhqxH0FBMieL+tW061Ui/rVtOtBBNH0FWYv6VWj6CrMX9KDKRZi6VND1&#10;qGLpU0PWqRJZiqzF9yq0X9KsxfcqTMnT71WbaqyfeqzbUGUtixHU0fUVDHU0fUUIgtJ1qwnSq8dW&#10;E6VXUzfwk0PSrUfSqsPSrUdDMpbFiOpoelQx1ND0oRm9i3B0FTp1qCDoKnTrS6mctixDVqHrVWGr&#10;UPWiW5D2Jk61YT3qvHViPr+NNGZZi/rU6dagi/rU6daNDMsRdKtR9BVWLpVqPoKXUiW5NHmrUPWq&#10;sZ7Vah605GctyxDU0dQw1NH0oRkWov61Yi7VXhqxF2oMpbE0dWYv61WjqzF/WgzlsWY+oqaLrUMf&#10;UVNF1oWxnLYtQ9KsJ2qvD0qwnajQgsQ+1WIarw1Yho0MywOlTxf1qAdKni/rVGZZh6VOn3agh6VO&#10;n3aRmTx1ci6VTjq5F0pkyJE6Vag+6PpVVOlWoeg/3aDKW5YTp+FTRfcqFOn4VNF9ygyLUXarUXSq&#10;sXarUXSgzJo+gqxD938arx9BViH7v40GZaTpU0PSoU6VND0oMpbFiPoKsRdqrx9BViLtQQWIu1WY&#10;v6VWi7VZi/pQTIsxdKmj6ioYulTR9RQZyLEXarUXSqsXarUXSgxLEXSpo+oqGLpU0fUUES3LEPSr&#10;CdP+A1Xh6VYTp/wGgyGy9KrS1Zl6VWl/pQVEgl6VWl/pVmXpVaX+lBpEgl6VVk6mrUvSqsnU0GkS&#10;B/vVA/Wp3+9UD9aDSJVm6VXl+7+FWJulV5fu/hQaRK81V5ulWJarzdKCiB/vVBL1qd/vVBL1oNKZ&#10;Vk6Gq561Yk6Gq7daDQgl/pVabrVmX+lVputBoV5OpqCX+lTydTUEv9KDaJVm+9UB61PN96oD1oNI&#10;lefOOKqv0q1OcDNVX6UGkSN+tVZe9Wn61Vl71Edy47lWXrUMveppetQy96s0W5Xl71Wm+9VmXvVa&#10;b71QyyGWq03WrMv9KrTdaehpEqv0qGepn6VDPQzQqv0qB/u1O/SoH+7RoaFeX+tVpR796sy/1qtK&#10;R696ZtEhfoearzVYc5BxVeWoZSKs1V5KsTVXkqn8JtEr3HWq8vSrFx1qvL0oRpErv0qu9WH6VXej&#10;Q0iV5Krv0qxJVd+lSyiCXr+NVn61Zl/rVZ+tVE0IH+7VWfqatP8AdqrP1NCNCB+tV5elWH61Xl6V&#10;KNIlaX+lQP1qeX+lQP1ps1juQTfeqrN0q1N96qs33aRZBJUEv9ankqCX+tBoVJ6hfrU09Qv1qmaR&#10;K83U1Vl71am6mqsvepNCu33zUM3U1M33zUM3U0Fx2Ks1Qv1qaeoX60GpWm+7VSXrVub7tVJetUaR&#10;IZe9QP8AeqeXvUD/AHqk0EooooAKKKKACiiigAooooAKKKKACiiigAooooAKKKKACiiigAooooAK&#10;KKKACiiigAooooAKKKKACiiigAooooAKKKKACiiigAooooAKKKKACiiigAooooAKKKKACiiigAoo&#10;ooAKKKKACiiigAooooAKKKKACiiigAooooAKKKKACiiigAooooAKKKKACiiigAooooAKKKKACiii&#10;gAooooAKKKKACiiigAooooAKKKKACiiigAooooAKKKKACiiigCSGrEfQVXiNWI+goJkTxf1q2nWq&#10;kX9atp1oJ1Jo+gqzF/Sq0fQVZi/pQYyLMXSpoetQxdKmh61USSzFVmL7lVYjVqL7lSZk6feqzbVW&#10;T71WbagylsWI6mj6ioY6mj6imiC0nWrCdKroecVYTpT6mb+Emh6Vaj6VVh6VajORmhmUtixHU0Oc&#10;cVDHU0PSiJm9i3B0FTp1qCDoKnTrS6mctixDVqHrVWGrMJ5xRLch7E6dasJ/UVXQ84qwhI5pq5mW&#10;Yv61OnWoIv61OnWnqZliLpVqPoKqxdKtR9BS+0RLcmjq1D1qrH61ah60SM5bliGpk6VDCamjJoiZ&#10;FqL+tWIu1Voj/OrMXajUylsTR1Zi/rVaOrMX9aZnLYsx9RU0XWoY+oqaLrSjsZy2LUPSrCdqrw9K&#10;sRnpT1ILEH9asQ1XhJNWIjRqZlgdKni/rUA6VPF/WmZlmHpU6fdqCHpU6fdo1MyeOrkXSqcdXIul&#10;BMiROlWoPuj6VVTpVqA/KPpQZS3LCdPwqaL7lQp0/CpovuUGRai7Vai6VVi7Vai6UGZNH0FWIfu/&#10;jVePoKsQ/d/GgzLSdKmh6VCnSpoelBlLYsR9BViLtVePoKsRdqCCxF2qzF/Sq0XarMX9KCZFmLpU&#10;0fUVBEe3tU8fUUGcixF2q1F0qrF2q1F0oMSxF0qaPqKhi6VNH1FBEtyxD0qwnT/gNV4elWE6f8Bo&#10;MhsvSq0tWJT29qrSmgqJDL0qtL/SrMvSq0v9KDSJBL0qrJ1NWpelVZOpoNIkD/eqB+tTv96oH60G&#10;kSrN0qvL938KsTdKry/d/Cg0iV5qrzdKsTGq83Sgogf71QS9anf71QS9aDSmVZOhqu3WrEnQ1XPW&#10;g0IJf6VWm61Zl/pVabrQaFeTqagl/pU8nU1BL/Sg2iVZvvVAetTzfeqA9aDSJXmPFVX6Van5GKqv&#10;0oNIkb9aqy96tP1qrL3qI7lx3KsvWoZe9TS9ahl71Za3K8veq033qsy96rTfeqZGhDLVabrViU1X&#10;m60amkSq/SoZ6mfpUM9EjQqv0qB/u1O/SoH+7RqaFeX+tVpSPXvVmX+tVpR796rU2iQucg4qvNVh&#10;+h5qvMah7lIqzVXkqxNVeSm/hNole461Xl6VYuOtV5elCuaRK79Krv1qw/Sq709TSJXkqu/SrElV&#10;36VLKIJev41WfrViU84qu/WnE0IH+7VWfqatP92qs/U0RNCB+tV5elWH61Xl6UkaRK0v9KgfrU8v&#10;9KgfrTkax3IJvvVVm6Vam+9VSY8YqSyGSoJf61PJUEv9aDQqT1C/Wpp6hfrVM0iV5upqrL3q1N1N&#10;VZe9SaFdvvmoZupqZvvmoZupoLjsVZqhfrU0xqF+tBqVpvu1Ul61bm+7VSXrVK9jSJDL3qB/vVPL&#10;3qB/vVJoJRRRQAUUUUAFFFFABRRRQAUUUUAFFFFABRRRQAUUUUAFFFFABRRRQAUUUUAFFFFABRRR&#10;QAUUUUAFFFFABRRRQAUUUUAFFFFABRRRQAUUUUAFFFFABRRRQAUUUUAFFFFAH//ZUEsDBBQABgAI&#10;AAAAIQDjbifG3wAAAAsBAAAPAAAAZHJzL2Rvd25yZXYueG1sTI/BbsIwEETvlfoP1lbqpQIHSlAU&#10;4iCEWrWXHqAVZxOb2MJeR7EJ6d93OZXbW81odqZaj96xQffRBhQwm2bANDZBWWwF/Hy/TwpgMUlU&#10;0gXUAn51hHX9+FDJUoUr7vSwTy2jEIylFGBS6krOY2O0l3EaOo2knULvZaKzb7nq5ZXCvePzLFty&#10;Ly3SByM7vTW6Oe8vXgBm9vPwsT0Mu6/Mmhd3LjZvQxTi+WncrIAlPaZ/M9zqU3WoqdMxXFBF5gTQ&#10;kCRgMsuXRDd9ni+IjkSL1yIHXlf8fkP9Bw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ECLQAUAAYACAAA&#10;ACEAihU/mAwBAAAVAgAAEwAAAAAAAAAAAAAAAAAAAAAAW0NvbnRlbnRfVHlwZXNdLnhtbFBLAQIt&#10;ABQABgAIAAAAIQA4/SH/1gAAAJQBAAALAAAAAAAAAAAAAAAAAD0BAABfcmVscy8ucmVsc1BLAQIt&#10;ABQABgAIAAAAIQDCXR17xAIAAAQGAAAOAAAAAAAAAAAAAAAAADwCAABkcnMvZTJvRG9jLnhtbFBL&#10;AQItAAoAAAAAAAAAIQA21Lx5Rq0CAEatAgAVAAAAAAAAAAAAAAAAACwFAABkcnMvbWVkaWEvaW1h&#10;Z2UxLmpwZWdQSwECLQAUAAYACAAAACEA424nxt8AAAALAQAADwAAAAAAAAAAAAAAAAClsgIAZHJz&#10;L2Rvd25yZXYueG1sUEsBAi0AFAAGAAgAAAAhAFhgsxu6AAAAIgEAABkAAAAAAAAAAAAAAAAAsbMC&#10;AGRycy9fcmVscy9lMm9Eb2MueG1sLnJlbHNQSwUGAAAAAAYABgB9AQAAorQCAAAA&#10;" stroked="f" strokeweight="1pt">
                <v:fill r:id="rId9" o:title="" recolor="t" rotate="t" type="frame"/>
                <w10:wrap anchorx="page"/>
              </v:rect>
            </w:pict>
          </mc:Fallback>
        </mc:AlternateContent>
      </w:r>
    </w:p>
    <w:p w14:paraId="7AAC0C18" w14:textId="03DFACFF" w:rsidR="00CE7D15" w:rsidRDefault="00CE7D15"/>
    <w:p w14:paraId="2D5D5A13" w14:textId="77777777" w:rsidR="00CE7D15" w:rsidRDefault="00CE7D15"/>
    <w:p w14:paraId="74A4B794" w14:textId="520D8A24" w:rsidR="00CE7D15" w:rsidRDefault="00CE7D15"/>
    <w:p w14:paraId="698EBE68" w14:textId="77777777" w:rsidR="00CE7D15" w:rsidRDefault="00CE7D15"/>
    <w:p w14:paraId="3617BAB9" w14:textId="1E348B3A" w:rsidR="00CE7D15" w:rsidRDefault="00CE7D15"/>
    <w:p w14:paraId="3FB9A43E" w14:textId="4FCB6073" w:rsidR="00CE7D15" w:rsidRDefault="00CE7D15"/>
    <w:p w14:paraId="2C0EF395" w14:textId="01A2F280" w:rsidR="00CE7D15" w:rsidRDefault="00CE7D15"/>
    <w:p w14:paraId="1BFF3476" w14:textId="173569E5" w:rsidR="00CE7D15" w:rsidRDefault="00CE7D15"/>
    <w:p w14:paraId="29762401" w14:textId="196B1F03" w:rsidR="00CE7D15" w:rsidRDefault="00CE7D15"/>
    <w:p w14:paraId="7B3B8D91" w14:textId="21263A41" w:rsidR="00CE7D15" w:rsidRDefault="00CE7D15"/>
    <w:p w14:paraId="06A53A22" w14:textId="589FB9DC" w:rsidR="00CE7D15" w:rsidRDefault="00CE7D15"/>
    <w:p w14:paraId="0CF04F99" w14:textId="440580FD" w:rsidR="00CE7D15" w:rsidRDefault="00CE7D15">
      <w:r w:rsidRPr="006357F3">
        <w:rPr>
          <w:b w:val="0"/>
          <w:noProof/>
          <w:sz w:val="56"/>
          <w:szCs w:val="56"/>
        </w:rPr>
        <mc:AlternateContent>
          <mc:Choice Requires="wps">
            <w:drawing>
              <wp:anchor distT="45720" distB="45720" distL="114300" distR="114300" simplePos="0" relativeHeight="251661312" behindDoc="0" locked="0" layoutInCell="1" allowOverlap="1" wp14:anchorId="48F276CA" wp14:editId="1498C1F0">
                <wp:simplePos x="0" y="0"/>
                <wp:positionH relativeFrom="margin">
                  <wp:posOffset>-981075</wp:posOffset>
                </wp:positionH>
                <wp:positionV relativeFrom="paragraph">
                  <wp:posOffset>354330</wp:posOffset>
                </wp:positionV>
                <wp:extent cx="6858000" cy="26670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2667000"/>
                        </a:xfrm>
                        <a:prstGeom prst="rect">
                          <a:avLst/>
                        </a:prstGeom>
                        <a:noFill/>
                        <a:ln w="9525">
                          <a:noFill/>
                          <a:miter lim="800000"/>
                          <a:headEnd/>
                          <a:tailEnd/>
                        </a:ln>
                      </wps:spPr>
                      <wps:txbx>
                        <w:txbxContent>
                          <w:p w14:paraId="00824975" w14:textId="6A792770" w:rsidR="00CE7D15" w:rsidRPr="00424377" w:rsidRDefault="00424377" w:rsidP="00CE7D15">
                            <w:pPr>
                              <w:rPr>
                                <w:rFonts w:ascii="Agency FB" w:hAnsi="Agency FB"/>
                                <w:b w:val="0"/>
                                <w:bCs/>
                                <w:color w:val="153D63" w:themeColor="text2" w:themeTint="E6"/>
                                <w:sz w:val="100"/>
                                <w:szCs w:val="100"/>
                              </w:rPr>
                            </w:pPr>
                            <w:r w:rsidRPr="00424377">
                              <w:rPr>
                                <w:rFonts w:ascii="Agency FB" w:hAnsi="Agency FB"/>
                                <w:bCs/>
                                <w:color w:val="153D63" w:themeColor="text2" w:themeTint="E6"/>
                                <w:sz w:val="100"/>
                                <w:szCs w:val="100"/>
                              </w:rPr>
                              <w:t>BARBER SCHOOL</w:t>
                            </w:r>
                          </w:p>
                          <w:p w14:paraId="2148C1BB" w14:textId="77777777" w:rsidR="00CE7D15" w:rsidRPr="00424377" w:rsidRDefault="00CE7D15" w:rsidP="00CE7D15">
                            <w:pPr>
                              <w:rPr>
                                <w:rFonts w:ascii="Agency FB" w:hAnsi="Agency FB"/>
                                <w:b w:val="0"/>
                                <w:bCs/>
                                <w:color w:val="153D63" w:themeColor="text2" w:themeTint="E6"/>
                                <w:sz w:val="120"/>
                                <w:szCs w:val="120"/>
                              </w:rPr>
                            </w:pPr>
                            <w:r w:rsidRPr="00424377">
                              <w:rPr>
                                <w:rFonts w:ascii="Agency FB" w:hAnsi="Agency FB"/>
                                <w:bCs/>
                                <w:color w:val="153D63" w:themeColor="text2" w:themeTint="E6"/>
                                <w:sz w:val="120"/>
                                <w:szCs w:val="120"/>
                              </w:rPr>
                              <w:br/>
                              <w:t>Business Plan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8F276CA" id="_x0000_t202" coordsize="21600,21600" o:spt="202" path="m,l,21600r21600,l21600,xe">
                <v:stroke joinstyle="miter"/>
                <v:path gradientshapeok="t" o:connecttype="rect"/>
              </v:shapetype>
              <v:shape id="Text Box 2" o:spid="_x0000_s1026" type="#_x0000_t202" style="position:absolute;margin-left:-77.25pt;margin-top:27.9pt;width:540pt;height:210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TD9QEAAM4DAAAOAAAAZHJzL2Uyb0RvYy54bWysU8Fu2zAMvQ/YPwi6L3aCJE2NOEXXrsOA&#10;rhvQ7QMUWY6FSaJGKbGzrx8lp2mw3YZdBFKkHvkeqfXNYA07KAwaXM2nk5Iz5SQ02u1q/v3bw7sV&#10;ZyEK1wgDTtX8qAK/2bx9s+59pWbQgWkUMgJxoep9zbsYfVUUQXbKijABrxwFW0ArIrm4KxoUPaFb&#10;U8zKcln0gI1HkCoEur0fg3yT8dtWyfilbYOKzNSceov5xHxu01ls1qLaofCdlqc2xD90YYV2VPQM&#10;dS+iYHvUf0FZLRECtHEiwRbQtlqqzIHYTMs/2Dx3wqvMhcQJ/ixT+H+w8unw7L8ii8N7GGiAmUTw&#10;jyB/BObgrhNup24Roe+UaKjwNElW9D5Up6dJ6lCFBLLtP0NDQxb7CBloaNEmVYgnI3QawPEsuhoi&#10;k3S5XC1WZUkhSbHZcnmVnFRDVC/PPYb4UYFlyag50lQzvDg8hjimvqSkag4etDF5ssaxvubXi9ki&#10;P7iIWB1p8Yy2NU/lx5qiSiw/uCY/jkKb0aZejDvRTkxHznHYDpSY6G+hOZIACOOC0YcgowP8xVlP&#10;y1Xz8HMvUHFmPjkS8Xo6n6dtzM58cTUjBy8j28uIcJKgah45G827mDd45HpLYrc6y/DayalXWpos&#10;5GnB01Ze+jnr9RtufgMAAP//AwBQSwMEFAAGAAgAAAAhAFw1wJvdAAAACwEAAA8AAABkcnMvZG93&#10;bnJldi54bWxMj8tOwzAQRfdI/IM1SOxap1UMNGRSIRBbEOUhsXPjaRIRj6PYbcLfM6xgOXeO7qPc&#10;zr5XJxpjFxhhtcxAEdfBddwgvL0+Lm5AxWTZ2T4wIXxThG11flbawoWJX+i0S40SE46FRWhTGgqt&#10;Y92St3EZBmL5HcLobZJzbLQb7STmvtfrLLvS3nYsCa0d6L6l+mt39AjvT4fPjzx7bh68GaYwZ5r9&#10;RiNeXsx3t6ASzekPht/6Uh0q6bQPR3ZR9QiLlcmNsAjGyAYhNmsjwh4hvxZFV6X+v6H6AQAA//8D&#10;AFBLAQItABQABgAIAAAAIQC2gziS/gAAAOEBAAATAAAAAAAAAAAAAAAAAAAAAABbQ29udGVudF9U&#10;eXBlc10ueG1sUEsBAi0AFAAGAAgAAAAhADj9If/WAAAAlAEAAAsAAAAAAAAAAAAAAAAALwEAAF9y&#10;ZWxzLy5yZWxzUEsBAi0AFAAGAAgAAAAhABv/BMP1AQAAzgMAAA4AAAAAAAAAAAAAAAAALgIAAGRy&#10;cy9lMm9Eb2MueG1sUEsBAi0AFAAGAAgAAAAhAFw1wJvdAAAACwEAAA8AAAAAAAAAAAAAAAAATwQA&#10;AGRycy9kb3ducmV2LnhtbFBLBQYAAAAABAAEAPMAAABZBQAAAAA=&#10;" filled="f" stroked="f">
                <v:textbox>
                  <w:txbxContent>
                    <w:p w14:paraId="00824975" w14:textId="6A792770" w:rsidR="00CE7D15" w:rsidRPr="00424377" w:rsidRDefault="00424377" w:rsidP="00CE7D15">
                      <w:pPr>
                        <w:rPr>
                          <w:rFonts w:ascii="Agency FB" w:hAnsi="Agency FB"/>
                          <w:b w:val="0"/>
                          <w:bCs/>
                          <w:color w:val="153D63" w:themeColor="text2" w:themeTint="E6"/>
                          <w:sz w:val="100"/>
                          <w:szCs w:val="100"/>
                        </w:rPr>
                      </w:pPr>
                      <w:r w:rsidRPr="00424377">
                        <w:rPr>
                          <w:rFonts w:ascii="Agency FB" w:hAnsi="Agency FB"/>
                          <w:bCs/>
                          <w:color w:val="153D63" w:themeColor="text2" w:themeTint="E6"/>
                          <w:sz w:val="100"/>
                          <w:szCs w:val="100"/>
                        </w:rPr>
                        <w:t>BARBER SCHOOL</w:t>
                      </w:r>
                    </w:p>
                    <w:p w14:paraId="2148C1BB" w14:textId="77777777" w:rsidR="00CE7D15" w:rsidRPr="00424377" w:rsidRDefault="00CE7D15" w:rsidP="00CE7D15">
                      <w:pPr>
                        <w:rPr>
                          <w:rFonts w:ascii="Agency FB" w:hAnsi="Agency FB"/>
                          <w:b w:val="0"/>
                          <w:bCs/>
                          <w:color w:val="153D63" w:themeColor="text2" w:themeTint="E6"/>
                          <w:sz w:val="120"/>
                          <w:szCs w:val="120"/>
                        </w:rPr>
                      </w:pPr>
                      <w:r w:rsidRPr="00424377">
                        <w:rPr>
                          <w:rFonts w:ascii="Agency FB" w:hAnsi="Agency FB"/>
                          <w:bCs/>
                          <w:color w:val="153D63" w:themeColor="text2" w:themeTint="E6"/>
                          <w:sz w:val="120"/>
                          <w:szCs w:val="120"/>
                        </w:rPr>
                        <w:br/>
                        <w:t>Business Plan</w:t>
                      </w:r>
                    </w:p>
                  </w:txbxContent>
                </v:textbox>
                <w10:wrap type="square" anchorx="margin"/>
              </v:shape>
            </w:pict>
          </mc:Fallback>
        </mc:AlternateContent>
      </w:r>
    </w:p>
    <w:p w14:paraId="460FA7CD" w14:textId="64D60811" w:rsidR="00CE7D15" w:rsidRDefault="00CE7D15"/>
    <w:p w14:paraId="1AC0BCA7" w14:textId="648DDA6C" w:rsidR="00CE7D15" w:rsidRDefault="00CE7D15"/>
    <w:p w14:paraId="21EA0676" w14:textId="657E1C22" w:rsidR="00CE7D15" w:rsidRDefault="00CE7D15"/>
    <w:p w14:paraId="5994495D" w14:textId="77777777" w:rsidR="00CE7D15" w:rsidRDefault="00CE7D15"/>
    <w:p w14:paraId="34AEDA4C" w14:textId="0F370F9A" w:rsidR="00CE7D15" w:rsidRDefault="00CE7D15"/>
    <w:p w14:paraId="24D0F07D" w14:textId="77777777" w:rsidR="00CE7D15" w:rsidRDefault="00CE7D15"/>
    <w:p w14:paraId="5AF067B4" w14:textId="77777777" w:rsidR="00CE7D15" w:rsidRDefault="00CE7D15"/>
    <w:p w14:paraId="1DC22E13" w14:textId="77777777" w:rsidR="00CE7D15" w:rsidRDefault="00CE7D15"/>
    <w:p w14:paraId="4AB30C60" w14:textId="77777777" w:rsidR="00CE7D15" w:rsidRDefault="00CE7D15"/>
    <w:p w14:paraId="48CFFCE1" w14:textId="77777777" w:rsidR="00CE7D15" w:rsidRDefault="00CE7D15"/>
    <w:p w14:paraId="1E79E4A2" w14:textId="77777777" w:rsidR="00CE7D15" w:rsidRDefault="00CE7D15"/>
    <w:p w14:paraId="7E022349" w14:textId="77777777" w:rsidR="00CE7D15" w:rsidRDefault="00CE7D15"/>
    <w:p w14:paraId="1EF40D7E" w14:textId="77777777" w:rsidR="00CE7D15" w:rsidRDefault="00CE7D15"/>
    <w:p w14:paraId="58096F33" w14:textId="77777777" w:rsidR="00CE7D15" w:rsidRDefault="00CE7D15"/>
    <w:p w14:paraId="659E5DAB" w14:textId="77777777" w:rsidR="00CE7D15" w:rsidRDefault="00CE7D15"/>
    <w:p w14:paraId="4982B69A" w14:textId="77777777" w:rsidR="00CE7D15" w:rsidRDefault="00CE7D15"/>
    <w:p w14:paraId="0D1112D6" w14:textId="77777777" w:rsidR="00CE7D15" w:rsidRDefault="00CE7D15"/>
    <w:p w14:paraId="6D9502FE" w14:textId="0EE2AD61" w:rsidR="00CE7D15" w:rsidRDefault="00CE7D15" w:rsidP="00CE7D15">
      <w:pPr>
        <w:jc w:val="center"/>
      </w:pPr>
      <w:r>
        <w:lastRenderedPageBreak/>
        <w:t>Table of Contents</w:t>
      </w:r>
    </w:p>
    <w:p w14:paraId="181AA363" w14:textId="77777777" w:rsidR="00CE7D15" w:rsidRDefault="00CE7D15"/>
    <w:sdt>
      <w:sdtPr>
        <w:rPr>
          <w:rFonts w:ascii="Times New Roman" w:eastAsia="Times New Roman" w:hAnsi="Times New Roman" w:cs="Times New Roman"/>
          <w:b/>
          <w:color w:val="auto"/>
          <w:sz w:val="24"/>
          <w:szCs w:val="20"/>
        </w:rPr>
        <w:id w:val="215482917"/>
        <w:docPartObj>
          <w:docPartGallery w:val="Table of Contents"/>
          <w:docPartUnique/>
        </w:docPartObj>
      </w:sdtPr>
      <w:sdtEndPr>
        <w:rPr>
          <w:bCs/>
          <w:noProof/>
        </w:rPr>
      </w:sdtEndPr>
      <w:sdtContent>
        <w:p w14:paraId="36EAB37A" w14:textId="1A80E3CD" w:rsidR="002B3D62" w:rsidRDefault="002B3D62">
          <w:pPr>
            <w:pStyle w:val="TOCHeading"/>
          </w:pPr>
        </w:p>
        <w:p w14:paraId="1C3BC9F9" w14:textId="656288E7" w:rsidR="006563DF" w:rsidRPr="006563DF" w:rsidRDefault="002B3D62">
          <w:pPr>
            <w:pStyle w:val="TOC1"/>
            <w:tabs>
              <w:tab w:val="right" w:leader="dot" w:pos="8630"/>
            </w:tabs>
            <w:rPr>
              <w:rFonts w:asciiTheme="minorHAnsi" w:eastAsiaTheme="minorEastAsia" w:hAnsiTheme="minorHAnsi" w:cstheme="minorBidi"/>
              <w:b w:val="0"/>
              <w:bCs/>
              <w:noProof/>
              <w:kern w:val="2"/>
              <w:szCs w:val="24"/>
              <w14:ligatures w14:val="standardContextual"/>
            </w:rPr>
          </w:pPr>
          <w:r w:rsidRPr="002B3D62">
            <w:rPr>
              <w:b w:val="0"/>
              <w:bCs/>
            </w:rPr>
            <w:fldChar w:fldCharType="begin"/>
          </w:r>
          <w:r w:rsidRPr="002B3D62">
            <w:rPr>
              <w:b w:val="0"/>
              <w:bCs/>
            </w:rPr>
            <w:instrText xml:space="preserve"> TOC \o "1-3" \h \z \u </w:instrText>
          </w:r>
          <w:r w:rsidRPr="002B3D62">
            <w:rPr>
              <w:b w:val="0"/>
              <w:bCs/>
            </w:rPr>
            <w:fldChar w:fldCharType="separate"/>
          </w:r>
          <w:hyperlink w:anchor="_Toc192856769" w:history="1">
            <w:r w:rsidR="006563DF" w:rsidRPr="006563DF">
              <w:rPr>
                <w:rStyle w:val="Hyperlink"/>
                <w:b w:val="0"/>
                <w:bCs/>
                <w:noProof/>
              </w:rPr>
              <w:t>1.0 Executive Summary</w:t>
            </w:r>
            <w:r w:rsidR="006563DF" w:rsidRPr="006563DF">
              <w:rPr>
                <w:b w:val="0"/>
                <w:bCs/>
                <w:noProof/>
                <w:webHidden/>
              </w:rPr>
              <w:tab/>
            </w:r>
            <w:r w:rsidR="006563DF" w:rsidRPr="006563DF">
              <w:rPr>
                <w:b w:val="0"/>
                <w:bCs/>
                <w:noProof/>
                <w:webHidden/>
              </w:rPr>
              <w:fldChar w:fldCharType="begin"/>
            </w:r>
            <w:r w:rsidR="006563DF" w:rsidRPr="006563DF">
              <w:rPr>
                <w:b w:val="0"/>
                <w:bCs/>
                <w:noProof/>
                <w:webHidden/>
              </w:rPr>
              <w:instrText xml:space="preserve"> PAGEREF _Toc192856769 \h </w:instrText>
            </w:r>
            <w:r w:rsidR="006563DF" w:rsidRPr="006563DF">
              <w:rPr>
                <w:b w:val="0"/>
                <w:bCs/>
                <w:noProof/>
                <w:webHidden/>
              </w:rPr>
            </w:r>
            <w:r w:rsidR="006563DF" w:rsidRPr="006563DF">
              <w:rPr>
                <w:b w:val="0"/>
                <w:bCs/>
                <w:noProof/>
                <w:webHidden/>
              </w:rPr>
              <w:fldChar w:fldCharType="separate"/>
            </w:r>
            <w:r w:rsidR="00D527D1">
              <w:rPr>
                <w:b w:val="0"/>
                <w:bCs/>
                <w:noProof/>
                <w:webHidden/>
              </w:rPr>
              <w:t>4</w:t>
            </w:r>
            <w:r w:rsidR="006563DF" w:rsidRPr="006563DF">
              <w:rPr>
                <w:b w:val="0"/>
                <w:bCs/>
                <w:noProof/>
                <w:webHidden/>
              </w:rPr>
              <w:fldChar w:fldCharType="end"/>
            </w:r>
          </w:hyperlink>
        </w:p>
        <w:p w14:paraId="3CC00975" w14:textId="7BB9480B" w:rsidR="006563DF" w:rsidRPr="006563DF" w:rsidRDefault="006563DF">
          <w:pPr>
            <w:pStyle w:val="TOC2"/>
            <w:tabs>
              <w:tab w:val="right" w:leader="dot" w:pos="8630"/>
            </w:tabs>
            <w:rPr>
              <w:rFonts w:asciiTheme="minorHAnsi" w:eastAsiaTheme="minorEastAsia" w:hAnsiTheme="minorHAnsi" w:cstheme="minorBidi"/>
              <w:b w:val="0"/>
              <w:bCs/>
              <w:noProof/>
              <w:kern w:val="2"/>
              <w:szCs w:val="24"/>
              <w14:ligatures w14:val="standardContextual"/>
            </w:rPr>
          </w:pPr>
          <w:hyperlink w:anchor="_Toc192856770" w:history="1">
            <w:r w:rsidRPr="006563DF">
              <w:rPr>
                <w:rStyle w:val="Hyperlink"/>
                <w:b w:val="0"/>
                <w:bCs/>
                <w:noProof/>
              </w:rPr>
              <w:t>1.1 Operations</w:t>
            </w:r>
            <w:r w:rsidRPr="006563DF">
              <w:rPr>
                <w:b w:val="0"/>
                <w:bCs/>
                <w:noProof/>
                <w:webHidden/>
              </w:rPr>
              <w:tab/>
            </w:r>
            <w:r w:rsidRPr="006563DF">
              <w:rPr>
                <w:b w:val="0"/>
                <w:bCs/>
                <w:noProof/>
                <w:webHidden/>
              </w:rPr>
              <w:fldChar w:fldCharType="begin"/>
            </w:r>
            <w:r w:rsidRPr="006563DF">
              <w:rPr>
                <w:b w:val="0"/>
                <w:bCs/>
                <w:noProof/>
                <w:webHidden/>
              </w:rPr>
              <w:instrText xml:space="preserve"> PAGEREF _Toc192856770 \h </w:instrText>
            </w:r>
            <w:r w:rsidRPr="006563DF">
              <w:rPr>
                <w:b w:val="0"/>
                <w:bCs/>
                <w:noProof/>
                <w:webHidden/>
              </w:rPr>
            </w:r>
            <w:r w:rsidRPr="006563DF">
              <w:rPr>
                <w:b w:val="0"/>
                <w:bCs/>
                <w:noProof/>
                <w:webHidden/>
              </w:rPr>
              <w:fldChar w:fldCharType="separate"/>
            </w:r>
            <w:r w:rsidR="00D527D1">
              <w:rPr>
                <w:b w:val="0"/>
                <w:bCs/>
                <w:noProof/>
                <w:webHidden/>
              </w:rPr>
              <w:t>4</w:t>
            </w:r>
            <w:r w:rsidRPr="006563DF">
              <w:rPr>
                <w:b w:val="0"/>
                <w:bCs/>
                <w:noProof/>
                <w:webHidden/>
              </w:rPr>
              <w:fldChar w:fldCharType="end"/>
            </w:r>
          </w:hyperlink>
        </w:p>
        <w:p w14:paraId="2E37A998" w14:textId="4272CEDC" w:rsidR="006563DF" w:rsidRPr="006563DF" w:rsidRDefault="006563DF">
          <w:pPr>
            <w:pStyle w:val="TOC2"/>
            <w:tabs>
              <w:tab w:val="right" w:leader="dot" w:pos="8630"/>
            </w:tabs>
            <w:rPr>
              <w:rFonts w:asciiTheme="minorHAnsi" w:eastAsiaTheme="minorEastAsia" w:hAnsiTheme="minorHAnsi" w:cstheme="minorBidi"/>
              <w:b w:val="0"/>
              <w:bCs/>
              <w:noProof/>
              <w:kern w:val="2"/>
              <w:szCs w:val="24"/>
              <w14:ligatures w14:val="standardContextual"/>
            </w:rPr>
          </w:pPr>
          <w:hyperlink w:anchor="_Toc192856771" w:history="1">
            <w:r w:rsidRPr="006563DF">
              <w:rPr>
                <w:rStyle w:val="Hyperlink"/>
                <w:b w:val="0"/>
                <w:bCs/>
                <w:noProof/>
              </w:rPr>
              <w:t>1.2 Financing</w:t>
            </w:r>
            <w:r w:rsidRPr="006563DF">
              <w:rPr>
                <w:b w:val="0"/>
                <w:bCs/>
                <w:noProof/>
                <w:webHidden/>
              </w:rPr>
              <w:tab/>
            </w:r>
            <w:r w:rsidRPr="006563DF">
              <w:rPr>
                <w:b w:val="0"/>
                <w:bCs/>
                <w:noProof/>
                <w:webHidden/>
              </w:rPr>
              <w:fldChar w:fldCharType="begin"/>
            </w:r>
            <w:r w:rsidRPr="006563DF">
              <w:rPr>
                <w:b w:val="0"/>
                <w:bCs/>
                <w:noProof/>
                <w:webHidden/>
              </w:rPr>
              <w:instrText xml:space="preserve"> PAGEREF _Toc192856771 \h </w:instrText>
            </w:r>
            <w:r w:rsidRPr="006563DF">
              <w:rPr>
                <w:b w:val="0"/>
                <w:bCs/>
                <w:noProof/>
                <w:webHidden/>
              </w:rPr>
            </w:r>
            <w:r w:rsidRPr="006563DF">
              <w:rPr>
                <w:b w:val="0"/>
                <w:bCs/>
                <w:noProof/>
                <w:webHidden/>
              </w:rPr>
              <w:fldChar w:fldCharType="separate"/>
            </w:r>
            <w:r w:rsidR="00D527D1">
              <w:rPr>
                <w:b w:val="0"/>
                <w:bCs/>
                <w:noProof/>
                <w:webHidden/>
              </w:rPr>
              <w:t>4</w:t>
            </w:r>
            <w:r w:rsidRPr="006563DF">
              <w:rPr>
                <w:b w:val="0"/>
                <w:bCs/>
                <w:noProof/>
                <w:webHidden/>
              </w:rPr>
              <w:fldChar w:fldCharType="end"/>
            </w:r>
          </w:hyperlink>
        </w:p>
        <w:p w14:paraId="2871E8C3" w14:textId="69E3406E" w:rsidR="006563DF" w:rsidRPr="006563DF" w:rsidRDefault="006563DF">
          <w:pPr>
            <w:pStyle w:val="TOC2"/>
            <w:tabs>
              <w:tab w:val="right" w:leader="dot" w:pos="8630"/>
            </w:tabs>
            <w:rPr>
              <w:rFonts w:asciiTheme="minorHAnsi" w:eastAsiaTheme="minorEastAsia" w:hAnsiTheme="minorHAnsi" w:cstheme="minorBidi"/>
              <w:b w:val="0"/>
              <w:bCs/>
              <w:noProof/>
              <w:kern w:val="2"/>
              <w:szCs w:val="24"/>
              <w14:ligatures w14:val="standardContextual"/>
            </w:rPr>
          </w:pPr>
          <w:hyperlink w:anchor="_Toc192856772" w:history="1">
            <w:r w:rsidRPr="006563DF">
              <w:rPr>
                <w:rStyle w:val="Hyperlink"/>
                <w:b w:val="0"/>
                <w:bCs/>
                <w:noProof/>
              </w:rPr>
              <w:t>1.3 Mission Statement</w:t>
            </w:r>
            <w:r w:rsidRPr="006563DF">
              <w:rPr>
                <w:b w:val="0"/>
                <w:bCs/>
                <w:noProof/>
                <w:webHidden/>
              </w:rPr>
              <w:tab/>
            </w:r>
            <w:r w:rsidRPr="006563DF">
              <w:rPr>
                <w:b w:val="0"/>
                <w:bCs/>
                <w:noProof/>
                <w:webHidden/>
              </w:rPr>
              <w:fldChar w:fldCharType="begin"/>
            </w:r>
            <w:r w:rsidRPr="006563DF">
              <w:rPr>
                <w:b w:val="0"/>
                <w:bCs/>
                <w:noProof/>
                <w:webHidden/>
              </w:rPr>
              <w:instrText xml:space="preserve"> PAGEREF _Toc192856772 \h </w:instrText>
            </w:r>
            <w:r w:rsidRPr="006563DF">
              <w:rPr>
                <w:b w:val="0"/>
                <w:bCs/>
                <w:noProof/>
                <w:webHidden/>
              </w:rPr>
            </w:r>
            <w:r w:rsidRPr="006563DF">
              <w:rPr>
                <w:b w:val="0"/>
                <w:bCs/>
                <w:noProof/>
                <w:webHidden/>
              </w:rPr>
              <w:fldChar w:fldCharType="separate"/>
            </w:r>
            <w:r w:rsidR="00D527D1">
              <w:rPr>
                <w:b w:val="0"/>
                <w:bCs/>
                <w:noProof/>
                <w:webHidden/>
              </w:rPr>
              <w:t>5</w:t>
            </w:r>
            <w:r w:rsidRPr="006563DF">
              <w:rPr>
                <w:b w:val="0"/>
                <w:bCs/>
                <w:noProof/>
                <w:webHidden/>
              </w:rPr>
              <w:fldChar w:fldCharType="end"/>
            </w:r>
          </w:hyperlink>
        </w:p>
        <w:p w14:paraId="34FB51B0" w14:textId="7BDEEB75" w:rsidR="006563DF" w:rsidRPr="006563DF" w:rsidRDefault="006563DF">
          <w:pPr>
            <w:pStyle w:val="TOC2"/>
            <w:tabs>
              <w:tab w:val="right" w:leader="dot" w:pos="8630"/>
            </w:tabs>
            <w:rPr>
              <w:rFonts w:asciiTheme="minorHAnsi" w:eastAsiaTheme="minorEastAsia" w:hAnsiTheme="minorHAnsi" w:cstheme="minorBidi"/>
              <w:b w:val="0"/>
              <w:bCs/>
              <w:noProof/>
              <w:kern w:val="2"/>
              <w:szCs w:val="24"/>
              <w14:ligatures w14:val="standardContextual"/>
            </w:rPr>
          </w:pPr>
          <w:hyperlink w:anchor="_Toc192856773" w:history="1">
            <w:r w:rsidRPr="006563DF">
              <w:rPr>
                <w:rStyle w:val="Hyperlink"/>
                <w:b w:val="0"/>
                <w:bCs/>
                <w:noProof/>
              </w:rPr>
              <w:t>1.4 Management</w:t>
            </w:r>
            <w:r w:rsidRPr="006563DF">
              <w:rPr>
                <w:b w:val="0"/>
                <w:bCs/>
                <w:noProof/>
                <w:webHidden/>
              </w:rPr>
              <w:tab/>
            </w:r>
            <w:r w:rsidRPr="006563DF">
              <w:rPr>
                <w:b w:val="0"/>
                <w:bCs/>
                <w:noProof/>
                <w:webHidden/>
              </w:rPr>
              <w:fldChar w:fldCharType="begin"/>
            </w:r>
            <w:r w:rsidRPr="006563DF">
              <w:rPr>
                <w:b w:val="0"/>
                <w:bCs/>
                <w:noProof/>
                <w:webHidden/>
              </w:rPr>
              <w:instrText xml:space="preserve"> PAGEREF _Toc192856773 \h </w:instrText>
            </w:r>
            <w:r w:rsidRPr="006563DF">
              <w:rPr>
                <w:b w:val="0"/>
                <w:bCs/>
                <w:noProof/>
                <w:webHidden/>
              </w:rPr>
            </w:r>
            <w:r w:rsidRPr="006563DF">
              <w:rPr>
                <w:b w:val="0"/>
                <w:bCs/>
                <w:noProof/>
                <w:webHidden/>
              </w:rPr>
              <w:fldChar w:fldCharType="separate"/>
            </w:r>
            <w:r w:rsidR="00D527D1">
              <w:rPr>
                <w:b w:val="0"/>
                <w:bCs/>
                <w:noProof/>
                <w:webHidden/>
              </w:rPr>
              <w:t>5</w:t>
            </w:r>
            <w:r w:rsidRPr="006563DF">
              <w:rPr>
                <w:b w:val="0"/>
                <w:bCs/>
                <w:noProof/>
                <w:webHidden/>
              </w:rPr>
              <w:fldChar w:fldCharType="end"/>
            </w:r>
          </w:hyperlink>
        </w:p>
        <w:p w14:paraId="2879A667" w14:textId="260F126F" w:rsidR="006563DF" w:rsidRPr="006563DF" w:rsidRDefault="006563DF">
          <w:pPr>
            <w:pStyle w:val="TOC2"/>
            <w:tabs>
              <w:tab w:val="right" w:leader="dot" w:pos="8630"/>
            </w:tabs>
            <w:rPr>
              <w:rFonts w:asciiTheme="minorHAnsi" w:eastAsiaTheme="minorEastAsia" w:hAnsiTheme="minorHAnsi" w:cstheme="minorBidi"/>
              <w:b w:val="0"/>
              <w:bCs/>
              <w:noProof/>
              <w:kern w:val="2"/>
              <w:szCs w:val="24"/>
              <w14:ligatures w14:val="standardContextual"/>
            </w:rPr>
          </w:pPr>
          <w:hyperlink w:anchor="_Toc192856774" w:history="1">
            <w:r w:rsidRPr="006563DF">
              <w:rPr>
                <w:rStyle w:val="Hyperlink"/>
                <w:b w:val="0"/>
                <w:bCs/>
                <w:noProof/>
              </w:rPr>
              <w:t>1.5 Sales Forecast</w:t>
            </w:r>
            <w:r w:rsidRPr="006563DF">
              <w:rPr>
                <w:b w:val="0"/>
                <w:bCs/>
                <w:noProof/>
                <w:webHidden/>
              </w:rPr>
              <w:tab/>
            </w:r>
            <w:r w:rsidRPr="006563DF">
              <w:rPr>
                <w:b w:val="0"/>
                <w:bCs/>
                <w:noProof/>
                <w:webHidden/>
              </w:rPr>
              <w:fldChar w:fldCharType="begin"/>
            </w:r>
            <w:r w:rsidRPr="006563DF">
              <w:rPr>
                <w:b w:val="0"/>
                <w:bCs/>
                <w:noProof/>
                <w:webHidden/>
              </w:rPr>
              <w:instrText xml:space="preserve"> PAGEREF _Toc192856774 \h </w:instrText>
            </w:r>
            <w:r w:rsidRPr="006563DF">
              <w:rPr>
                <w:b w:val="0"/>
                <w:bCs/>
                <w:noProof/>
                <w:webHidden/>
              </w:rPr>
            </w:r>
            <w:r w:rsidRPr="006563DF">
              <w:rPr>
                <w:b w:val="0"/>
                <w:bCs/>
                <w:noProof/>
                <w:webHidden/>
              </w:rPr>
              <w:fldChar w:fldCharType="separate"/>
            </w:r>
            <w:r w:rsidR="00D527D1">
              <w:rPr>
                <w:b w:val="0"/>
                <w:bCs/>
                <w:noProof/>
                <w:webHidden/>
              </w:rPr>
              <w:t>5</w:t>
            </w:r>
            <w:r w:rsidRPr="006563DF">
              <w:rPr>
                <w:b w:val="0"/>
                <w:bCs/>
                <w:noProof/>
                <w:webHidden/>
              </w:rPr>
              <w:fldChar w:fldCharType="end"/>
            </w:r>
          </w:hyperlink>
        </w:p>
        <w:p w14:paraId="5DF1929C" w14:textId="42790BA6" w:rsidR="006563DF" w:rsidRPr="006563DF" w:rsidRDefault="006563DF">
          <w:pPr>
            <w:pStyle w:val="TOC2"/>
            <w:tabs>
              <w:tab w:val="right" w:leader="dot" w:pos="8630"/>
            </w:tabs>
            <w:rPr>
              <w:rFonts w:asciiTheme="minorHAnsi" w:eastAsiaTheme="minorEastAsia" w:hAnsiTheme="minorHAnsi" w:cstheme="minorBidi"/>
              <w:b w:val="0"/>
              <w:bCs/>
              <w:noProof/>
              <w:kern w:val="2"/>
              <w:szCs w:val="24"/>
              <w14:ligatures w14:val="standardContextual"/>
            </w:rPr>
          </w:pPr>
          <w:hyperlink w:anchor="_Toc192856775" w:history="1">
            <w:r w:rsidRPr="006563DF">
              <w:rPr>
                <w:rStyle w:val="Hyperlink"/>
                <w:b w:val="0"/>
                <w:bCs/>
                <w:noProof/>
              </w:rPr>
              <w:t>1.6 Expansion Plan</w:t>
            </w:r>
            <w:r w:rsidRPr="006563DF">
              <w:rPr>
                <w:b w:val="0"/>
                <w:bCs/>
                <w:noProof/>
                <w:webHidden/>
              </w:rPr>
              <w:tab/>
            </w:r>
            <w:r w:rsidRPr="006563DF">
              <w:rPr>
                <w:b w:val="0"/>
                <w:bCs/>
                <w:noProof/>
                <w:webHidden/>
              </w:rPr>
              <w:fldChar w:fldCharType="begin"/>
            </w:r>
            <w:r w:rsidRPr="006563DF">
              <w:rPr>
                <w:b w:val="0"/>
                <w:bCs/>
                <w:noProof/>
                <w:webHidden/>
              </w:rPr>
              <w:instrText xml:space="preserve"> PAGEREF _Toc192856775 \h </w:instrText>
            </w:r>
            <w:r w:rsidRPr="006563DF">
              <w:rPr>
                <w:b w:val="0"/>
                <w:bCs/>
                <w:noProof/>
                <w:webHidden/>
              </w:rPr>
            </w:r>
            <w:r w:rsidRPr="006563DF">
              <w:rPr>
                <w:b w:val="0"/>
                <w:bCs/>
                <w:noProof/>
                <w:webHidden/>
              </w:rPr>
              <w:fldChar w:fldCharType="separate"/>
            </w:r>
            <w:r w:rsidR="00D527D1">
              <w:rPr>
                <w:b w:val="0"/>
                <w:bCs/>
                <w:noProof/>
                <w:webHidden/>
              </w:rPr>
              <w:t>5</w:t>
            </w:r>
            <w:r w:rsidRPr="006563DF">
              <w:rPr>
                <w:b w:val="0"/>
                <w:bCs/>
                <w:noProof/>
                <w:webHidden/>
              </w:rPr>
              <w:fldChar w:fldCharType="end"/>
            </w:r>
          </w:hyperlink>
        </w:p>
        <w:p w14:paraId="179258AB" w14:textId="557FE71F" w:rsidR="006563DF" w:rsidRPr="006563DF" w:rsidRDefault="006563DF">
          <w:pPr>
            <w:pStyle w:val="TOC1"/>
            <w:tabs>
              <w:tab w:val="right" w:leader="dot" w:pos="8630"/>
            </w:tabs>
            <w:rPr>
              <w:rFonts w:asciiTheme="minorHAnsi" w:eastAsiaTheme="minorEastAsia" w:hAnsiTheme="minorHAnsi" w:cstheme="minorBidi"/>
              <w:b w:val="0"/>
              <w:bCs/>
              <w:noProof/>
              <w:kern w:val="2"/>
              <w:szCs w:val="24"/>
              <w14:ligatures w14:val="standardContextual"/>
            </w:rPr>
          </w:pPr>
          <w:hyperlink w:anchor="_Toc192856776" w:history="1">
            <w:r w:rsidRPr="006563DF">
              <w:rPr>
                <w:rStyle w:val="Hyperlink"/>
                <w:b w:val="0"/>
                <w:bCs/>
                <w:noProof/>
              </w:rPr>
              <w:t>2.0 Financing</w:t>
            </w:r>
            <w:r w:rsidRPr="006563DF">
              <w:rPr>
                <w:b w:val="0"/>
                <w:bCs/>
                <w:noProof/>
                <w:webHidden/>
              </w:rPr>
              <w:tab/>
            </w:r>
            <w:r w:rsidRPr="006563DF">
              <w:rPr>
                <w:b w:val="0"/>
                <w:bCs/>
                <w:noProof/>
                <w:webHidden/>
              </w:rPr>
              <w:fldChar w:fldCharType="begin"/>
            </w:r>
            <w:r w:rsidRPr="006563DF">
              <w:rPr>
                <w:b w:val="0"/>
                <w:bCs/>
                <w:noProof/>
                <w:webHidden/>
              </w:rPr>
              <w:instrText xml:space="preserve"> PAGEREF _Toc192856776 \h </w:instrText>
            </w:r>
            <w:r w:rsidRPr="006563DF">
              <w:rPr>
                <w:b w:val="0"/>
                <w:bCs/>
                <w:noProof/>
                <w:webHidden/>
              </w:rPr>
            </w:r>
            <w:r w:rsidRPr="006563DF">
              <w:rPr>
                <w:b w:val="0"/>
                <w:bCs/>
                <w:noProof/>
                <w:webHidden/>
              </w:rPr>
              <w:fldChar w:fldCharType="separate"/>
            </w:r>
            <w:r w:rsidR="00D527D1">
              <w:rPr>
                <w:b w:val="0"/>
                <w:bCs/>
                <w:noProof/>
                <w:webHidden/>
              </w:rPr>
              <w:t>6</w:t>
            </w:r>
            <w:r w:rsidRPr="006563DF">
              <w:rPr>
                <w:b w:val="0"/>
                <w:bCs/>
                <w:noProof/>
                <w:webHidden/>
              </w:rPr>
              <w:fldChar w:fldCharType="end"/>
            </w:r>
          </w:hyperlink>
        </w:p>
        <w:p w14:paraId="64606479" w14:textId="706B628E" w:rsidR="006563DF" w:rsidRPr="006563DF" w:rsidRDefault="006563DF">
          <w:pPr>
            <w:pStyle w:val="TOC2"/>
            <w:tabs>
              <w:tab w:val="right" w:leader="dot" w:pos="8630"/>
            </w:tabs>
            <w:rPr>
              <w:rFonts w:asciiTheme="minorHAnsi" w:eastAsiaTheme="minorEastAsia" w:hAnsiTheme="minorHAnsi" w:cstheme="minorBidi"/>
              <w:b w:val="0"/>
              <w:bCs/>
              <w:noProof/>
              <w:kern w:val="2"/>
              <w:szCs w:val="24"/>
              <w14:ligatures w14:val="standardContextual"/>
            </w:rPr>
          </w:pPr>
          <w:hyperlink w:anchor="_Toc192856777" w:history="1">
            <w:r w:rsidRPr="006563DF">
              <w:rPr>
                <w:rStyle w:val="Hyperlink"/>
                <w:b w:val="0"/>
                <w:bCs/>
                <w:noProof/>
              </w:rPr>
              <w:t>2.1 Registered Name</w:t>
            </w:r>
            <w:r w:rsidRPr="006563DF">
              <w:rPr>
                <w:b w:val="0"/>
                <w:bCs/>
                <w:noProof/>
                <w:webHidden/>
              </w:rPr>
              <w:tab/>
            </w:r>
            <w:r w:rsidRPr="006563DF">
              <w:rPr>
                <w:b w:val="0"/>
                <w:bCs/>
                <w:noProof/>
                <w:webHidden/>
              </w:rPr>
              <w:fldChar w:fldCharType="begin"/>
            </w:r>
            <w:r w:rsidRPr="006563DF">
              <w:rPr>
                <w:b w:val="0"/>
                <w:bCs/>
                <w:noProof/>
                <w:webHidden/>
              </w:rPr>
              <w:instrText xml:space="preserve"> PAGEREF _Toc192856777 \h </w:instrText>
            </w:r>
            <w:r w:rsidRPr="006563DF">
              <w:rPr>
                <w:b w:val="0"/>
                <w:bCs/>
                <w:noProof/>
                <w:webHidden/>
              </w:rPr>
            </w:r>
            <w:r w:rsidRPr="006563DF">
              <w:rPr>
                <w:b w:val="0"/>
                <w:bCs/>
                <w:noProof/>
                <w:webHidden/>
              </w:rPr>
              <w:fldChar w:fldCharType="separate"/>
            </w:r>
            <w:r w:rsidR="00D527D1">
              <w:rPr>
                <w:b w:val="0"/>
                <w:bCs/>
                <w:noProof/>
                <w:webHidden/>
              </w:rPr>
              <w:t>6</w:t>
            </w:r>
            <w:r w:rsidRPr="006563DF">
              <w:rPr>
                <w:b w:val="0"/>
                <w:bCs/>
                <w:noProof/>
                <w:webHidden/>
              </w:rPr>
              <w:fldChar w:fldCharType="end"/>
            </w:r>
          </w:hyperlink>
        </w:p>
        <w:p w14:paraId="60FB5351" w14:textId="35D8BF4F" w:rsidR="006563DF" w:rsidRPr="006563DF" w:rsidRDefault="006563DF">
          <w:pPr>
            <w:pStyle w:val="TOC2"/>
            <w:tabs>
              <w:tab w:val="right" w:leader="dot" w:pos="8630"/>
            </w:tabs>
            <w:rPr>
              <w:rFonts w:asciiTheme="minorHAnsi" w:eastAsiaTheme="minorEastAsia" w:hAnsiTheme="minorHAnsi" w:cstheme="minorBidi"/>
              <w:b w:val="0"/>
              <w:bCs/>
              <w:noProof/>
              <w:kern w:val="2"/>
              <w:szCs w:val="24"/>
              <w14:ligatures w14:val="standardContextual"/>
            </w:rPr>
          </w:pPr>
          <w:hyperlink w:anchor="_Toc192856778" w:history="1">
            <w:r w:rsidRPr="006563DF">
              <w:rPr>
                <w:rStyle w:val="Hyperlink"/>
                <w:b w:val="0"/>
                <w:bCs/>
                <w:noProof/>
              </w:rPr>
              <w:t>2.2 Use of Funds</w:t>
            </w:r>
            <w:r w:rsidRPr="006563DF">
              <w:rPr>
                <w:b w:val="0"/>
                <w:bCs/>
                <w:noProof/>
                <w:webHidden/>
              </w:rPr>
              <w:tab/>
            </w:r>
            <w:r w:rsidRPr="006563DF">
              <w:rPr>
                <w:b w:val="0"/>
                <w:bCs/>
                <w:noProof/>
                <w:webHidden/>
              </w:rPr>
              <w:fldChar w:fldCharType="begin"/>
            </w:r>
            <w:r w:rsidRPr="006563DF">
              <w:rPr>
                <w:b w:val="0"/>
                <w:bCs/>
                <w:noProof/>
                <w:webHidden/>
              </w:rPr>
              <w:instrText xml:space="preserve"> PAGEREF _Toc192856778 \h </w:instrText>
            </w:r>
            <w:r w:rsidRPr="006563DF">
              <w:rPr>
                <w:b w:val="0"/>
                <w:bCs/>
                <w:noProof/>
                <w:webHidden/>
              </w:rPr>
            </w:r>
            <w:r w:rsidRPr="006563DF">
              <w:rPr>
                <w:b w:val="0"/>
                <w:bCs/>
                <w:noProof/>
                <w:webHidden/>
              </w:rPr>
              <w:fldChar w:fldCharType="separate"/>
            </w:r>
            <w:r w:rsidR="00D527D1">
              <w:rPr>
                <w:b w:val="0"/>
                <w:bCs/>
                <w:noProof/>
                <w:webHidden/>
              </w:rPr>
              <w:t>6</w:t>
            </w:r>
            <w:r w:rsidRPr="006563DF">
              <w:rPr>
                <w:b w:val="0"/>
                <w:bCs/>
                <w:noProof/>
                <w:webHidden/>
              </w:rPr>
              <w:fldChar w:fldCharType="end"/>
            </w:r>
          </w:hyperlink>
        </w:p>
        <w:p w14:paraId="24B830B4" w14:textId="669632E7" w:rsidR="006563DF" w:rsidRPr="006563DF" w:rsidRDefault="006563DF">
          <w:pPr>
            <w:pStyle w:val="TOC2"/>
            <w:tabs>
              <w:tab w:val="right" w:leader="dot" w:pos="8630"/>
            </w:tabs>
            <w:rPr>
              <w:rFonts w:asciiTheme="minorHAnsi" w:eastAsiaTheme="minorEastAsia" w:hAnsiTheme="minorHAnsi" w:cstheme="minorBidi"/>
              <w:b w:val="0"/>
              <w:bCs/>
              <w:noProof/>
              <w:kern w:val="2"/>
              <w:szCs w:val="24"/>
              <w14:ligatures w14:val="standardContextual"/>
            </w:rPr>
          </w:pPr>
          <w:hyperlink w:anchor="_Toc192856779" w:history="1">
            <w:r w:rsidRPr="006563DF">
              <w:rPr>
                <w:rStyle w:val="Hyperlink"/>
                <w:b w:val="0"/>
                <w:bCs/>
                <w:noProof/>
              </w:rPr>
              <w:t>2.3 Management and Investor Equity</w:t>
            </w:r>
            <w:r w:rsidRPr="006563DF">
              <w:rPr>
                <w:b w:val="0"/>
                <w:bCs/>
                <w:noProof/>
                <w:webHidden/>
              </w:rPr>
              <w:tab/>
            </w:r>
            <w:r w:rsidRPr="006563DF">
              <w:rPr>
                <w:b w:val="0"/>
                <w:bCs/>
                <w:noProof/>
                <w:webHidden/>
              </w:rPr>
              <w:fldChar w:fldCharType="begin"/>
            </w:r>
            <w:r w:rsidRPr="006563DF">
              <w:rPr>
                <w:b w:val="0"/>
                <w:bCs/>
                <w:noProof/>
                <w:webHidden/>
              </w:rPr>
              <w:instrText xml:space="preserve"> PAGEREF _Toc192856779 \h </w:instrText>
            </w:r>
            <w:r w:rsidRPr="006563DF">
              <w:rPr>
                <w:b w:val="0"/>
                <w:bCs/>
                <w:noProof/>
                <w:webHidden/>
              </w:rPr>
            </w:r>
            <w:r w:rsidRPr="006563DF">
              <w:rPr>
                <w:b w:val="0"/>
                <w:bCs/>
                <w:noProof/>
                <w:webHidden/>
              </w:rPr>
              <w:fldChar w:fldCharType="separate"/>
            </w:r>
            <w:r w:rsidR="00D527D1">
              <w:rPr>
                <w:b w:val="0"/>
                <w:bCs/>
                <w:noProof/>
                <w:webHidden/>
              </w:rPr>
              <w:t>6</w:t>
            </w:r>
            <w:r w:rsidRPr="006563DF">
              <w:rPr>
                <w:b w:val="0"/>
                <w:bCs/>
                <w:noProof/>
                <w:webHidden/>
              </w:rPr>
              <w:fldChar w:fldCharType="end"/>
            </w:r>
          </w:hyperlink>
        </w:p>
        <w:p w14:paraId="493140E8" w14:textId="47789827" w:rsidR="006563DF" w:rsidRPr="006563DF" w:rsidRDefault="006563DF">
          <w:pPr>
            <w:pStyle w:val="TOC2"/>
            <w:tabs>
              <w:tab w:val="right" w:leader="dot" w:pos="8630"/>
            </w:tabs>
            <w:rPr>
              <w:rFonts w:asciiTheme="minorHAnsi" w:eastAsiaTheme="minorEastAsia" w:hAnsiTheme="minorHAnsi" w:cstheme="minorBidi"/>
              <w:b w:val="0"/>
              <w:bCs/>
              <w:noProof/>
              <w:kern w:val="2"/>
              <w:szCs w:val="24"/>
              <w14:ligatures w14:val="standardContextual"/>
            </w:rPr>
          </w:pPr>
          <w:hyperlink w:anchor="_Toc192856780" w:history="1">
            <w:r w:rsidRPr="006563DF">
              <w:rPr>
                <w:rStyle w:val="Hyperlink"/>
                <w:b w:val="0"/>
                <w:bCs/>
                <w:noProof/>
              </w:rPr>
              <w:t>2.4 Exit Strategies</w:t>
            </w:r>
            <w:r w:rsidRPr="006563DF">
              <w:rPr>
                <w:b w:val="0"/>
                <w:bCs/>
                <w:noProof/>
                <w:webHidden/>
              </w:rPr>
              <w:tab/>
            </w:r>
            <w:r w:rsidRPr="006563DF">
              <w:rPr>
                <w:b w:val="0"/>
                <w:bCs/>
                <w:noProof/>
                <w:webHidden/>
              </w:rPr>
              <w:fldChar w:fldCharType="begin"/>
            </w:r>
            <w:r w:rsidRPr="006563DF">
              <w:rPr>
                <w:b w:val="0"/>
                <w:bCs/>
                <w:noProof/>
                <w:webHidden/>
              </w:rPr>
              <w:instrText xml:space="preserve"> PAGEREF _Toc192856780 \h </w:instrText>
            </w:r>
            <w:r w:rsidRPr="006563DF">
              <w:rPr>
                <w:b w:val="0"/>
                <w:bCs/>
                <w:noProof/>
                <w:webHidden/>
              </w:rPr>
            </w:r>
            <w:r w:rsidRPr="006563DF">
              <w:rPr>
                <w:b w:val="0"/>
                <w:bCs/>
                <w:noProof/>
                <w:webHidden/>
              </w:rPr>
              <w:fldChar w:fldCharType="separate"/>
            </w:r>
            <w:r w:rsidR="00D527D1">
              <w:rPr>
                <w:b w:val="0"/>
                <w:bCs/>
                <w:noProof/>
                <w:webHidden/>
              </w:rPr>
              <w:t>6</w:t>
            </w:r>
            <w:r w:rsidRPr="006563DF">
              <w:rPr>
                <w:b w:val="0"/>
                <w:bCs/>
                <w:noProof/>
                <w:webHidden/>
              </w:rPr>
              <w:fldChar w:fldCharType="end"/>
            </w:r>
          </w:hyperlink>
        </w:p>
        <w:p w14:paraId="0193E41E" w14:textId="44CC44AB" w:rsidR="006563DF" w:rsidRPr="006563DF" w:rsidRDefault="006563DF">
          <w:pPr>
            <w:pStyle w:val="TOC1"/>
            <w:tabs>
              <w:tab w:val="right" w:leader="dot" w:pos="8630"/>
            </w:tabs>
            <w:rPr>
              <w:rFonts w:asciiTheme="minorHAnsi" w:eastAsiaTheme="minorEastAsia" w:hAnsiTheme="minorHAnsi" w:cstheme="minorBidi"/>
              <w:b w:val="0"/>
              <w:bCs/>
              <w:noProof/>
              <w:kern w:val="2"/>
              <w:szCs w:val="24"/>
              <w14:ligatures w14:val="standardContextual"/>
            </w:rPr>
          </w:pPr>
          <w:hyperlink w:anchor="_Toc192856781" w:history="1">
            <w:r w:rsidRPr="006563DF">
              <w:rPr>
                <w:rStyle w:val="Hyperlink"/>
                <w:b w:val="0"/>
                <w:bCs/>
                <w:noProof/>
              </w:rPr>
              <w:t>3.0 Operations</w:t>
            </w:r>
            <w:r w:rsidRPr="006563DF">
              <w:rPr>
                <w:b w:val="0"/>
                <w:bCs/>
                <w:noProof/>
                <w:webHidden/>
              </w:rPr>
              <w:tab/>
            </w:r>
            <w:r w:rsidRPr="006563DF">
              <w:rPr>
                <w:b w:val="0"/>
                <w:bCs/>
                <w:noProof/>
                <w:webHidden/>
              </w:rPr>
              <w:fldChar w:fldCharType="begin"/>
            </w:r>
            <w:r w:rsidRPr="006563DF">
              <w:rPr>
                <w:b w:val="0"/>
                <w:bCs/>
                <w:noProof/>
                <w:webHidden/>
              </w:rPr>
              <w:instrText xml:space="preserve"> PAGEREF _Toc192856781 \h </w:instrText>
            </w:r>
            <w:r w:rsidRPr="006563DF">
              <w:rPr>
                <w:b w:val="0"/>
                <w:bCs/>
                <w:noProof/>
                <w:webHidden/>
              </w:rPr>
            </w:r>
            <w:r w:rsidRPr="006563DF">
              <w:rPr>
                <w:b w:val="0"/>
                <w:bCs/>
                <w:noProof/>
                <w:webHidden/>
              </w:rPr>
              <w:fldChar w:fldCharType="separate"/>
            </w:r>
            <w:r w:rsidR="00D527D1">
              <w:rPr>
                <w:b w:val="0"/>
                <w:bCs/>
                <w:noProof/>
                <w:webHidden/>
              </w:rPr>
              <w:t>7</w:t>
            </w:r>
            <w:r w:rsidRPr="006563DF">
              <w:rPr>
                <w:b w:val="0"/>
                <w:bCs/>
                <w:noProof/>
                <w:webHidden/>
              </w:rPr>
              <w:fldChar w:fldCharType="end"/>
            </w:r>
          </w:hyperlink>
        </w:p>
        <w:p w14:paraId="21A31297" w14:textId="3A0AE6D2" w:rsidR="006563DF" w:rsidRPr="006563DF" w:rsidRDefault="006563DF">
          <w:pPr>
            <w:pStyle w:val="TOC1"/>
            <w:tabs>
              <w:tab w:val="right" w:leader="dot" w:pos="8630"/>
            </w:tabs>
            <w:rPr>
              <w:rFonts w:asciiTheme="minorHAnsi" w:eastAsiaTheme="minorEastAsia" w:hAnsiTheme="minorHAnsi" w:cstheme="minorBidi"/>
              <w:b w:val="0"/>
              <w:bCs/>
              <w:noProof/>
              <w:kern w:val="2"/>
              <w:szCs w:val="24"/>
              <w14:ligatures w14:val="standardContextual"/>
            </w:rPr>
          </w:pPr>
          <w:hyperlink w:anchor="_Toc192856782" w:history="1">
            <w:r w:rsidRPr="006563DF">
              <w:rPr>
                <w:rStyle w:val="Hyperlink"/>
                <w:b w:val="0"/>
                <w:bCs/>
                <w:noProof/>
              </w:rPr>
              <w:t>4.0 Market and Industry Analysis</w:t>
            </w:r>
            <w:r w:rsidRPr="006563DF">
              <w:rPr>
                <w:b w:val="0"/>
                <w:bCs/>
                <w:noProof/>
                <w:webHidden/>
              </w:rPr>
              <w:tab/>
            </w:r>
            <w:r w:rsidRPr="006563DF">
              <w:rPr>
                <w:b w:val="0"/>
                <w:bCs/>
                <w:noProof/>
                <w:webHidden/>
              </w:rPr>
              <w:fldChar w:fldCharType="begin"/>
            </w:r>
            <w:r w:rsidRPr="006563DF">
              <w:rPr>
                <w:b w:val="0"/>
                <w:bCs/>
                <w:noProof/>
                <w:webHidden/>
              </w:rPr>
              <w:instrText xml:space="preserve"> PAGEREF _Toc192856782 \h </w:instrText>
            </w:r>
            <w:r w:rsidRPr="006563DF">
              <w:rPr>
                <w:b w:val="0"/>
                <w:bCs/>
                <w:noProof/>
                <w:webHidden/>
              </w:rPr>
            </w:r>
            <w:r w:rsidRPr="006563DF">
              <w:rPr>
                <w:b w:val="0"/>
                <w:bCs/>
                <w:noProof/>
                <w:webHidden/>
              </w:rPr>
              <w:fldChar w:fldCharType="separate"/>
            </w:r>
            <w:r w:rsidR="00D527D1">
              <w:rPr>
                <w:b w:val="0"/>
                <w:bCs/>
                <w:noProof/>
                <w:webHidden/>
              </w:rPr>
              <w:t>8</w:t>
            </w:r>
            <w:r w:rsidRPr="006563DF">
              <w:rPr>
                <w:b w:val="0"/>
                <w:bCs/>
                <w:noProof/>
                <w:webHidden/>
              </w:rPr>
              <w:fldChar w:fldCharType="end"/>
            </w:r>
          </w:hyperlink>
        </w:p>
        <w:p w14:paraId="080CED79" w14:textId="4424C126" w:rsidR="006563DF" w:rsidRPr="006563DF" w:rsidRDefault="006563DF">
          <w:pPr>
            <w:pStyle w:val="TOC2"/>
            <w:tabs>
              <w:tab w:val="right" w:leader="dot" w:pos="8630"/>
            </w:tabs>
            <w:rPr>
              <w:rFonts w:asciiTheme="minorHAnsi" w:eastAsiaTheme="minorEastAsia" w:hAnsiTheme="minorHAnsi" w:cstheme="minorBidi"/>
              <w:b w:val="0"/>
              <w:bCs/>
              <w:noProof/>
              <w:kern w:val="2"/>
              <w:szCs w:val="24"/>
              <w14:ligatures w14:val="standardContextual"/>
            </w:rPr>
          </w:pPr>
          <w:hyperlink w:anchor="_Toc192856783" w:history="1">
            <w:r w:rsidRPr="006563DF">
              <w:rPr>
                <w:rStyle w:val="Hyperlink"/>
                <w:b w:val="0"/>
                <w:bCs/>
                <w:noProof/>
              </w:rPr>
              <w:t>4.1 Economic Analysis</w:t>
            </w:r>
            <w:r w:rsidRPr="006563DF">
              <w:rPr>
                <w:b w:val="0"/>
                <w:bCs/>
                <w:noProof/>
                <w:webHidden/>
              </w:rPr>
              <w:tab/>
            </w:r>
            <w:r w:rsidRPr="006563DF">
              <w:rPr>
                <w:b w:val="0"/>
                <w:bCs/>
                <w:noProof/>
                <w:webHidden/>
              </w:rPr>
              <w:fldChar w:fldCharType="begin"/>
            </w:r>
            <w:r w:rsidRPr="006563DF">
              <w:rPr>
                <w:b w:val="0"/>
                <w:bCs/>
                <w:noProof/>
                <w:webHidden/>
              </w:rPr>
              <w:instrText xml:space="preserve"> PAGEREF _Toc192856783 \h </w:instrText>
            </w:r>
            <w:r w:rsidRPr="006563DF">
              <w:rPr>
                <w:b w:val="0"/>
                <w:bCs/>
                <w:noProof/>
                <w:webHidden/>
              </w:rPr>
            </w:r>
            <w:r w:rsidRPr="006563DF">
              <w:rPr>
                <w:b w:val="0"/>
                <w:bCs/>
                <w:noProof/>
                <w:webHidden/>
              </w:rPr>
              <w:fldChar w:fldCharType="separate"/>
            </w:r>
            <w:r w:rsidR="00D527D1">
              <w:rPr>
                <w:b w:val="0"/>
                <w:bCs/>
                <w:noProof/>
                <w:webHidden/>
              </w:rPr>
              <w:t>8</w:t>
            </w:r>
            <w:r w:rsidRPr="006563DF">
              <w:rPr>
                <w:b w:val="0"/>
                <w:bCs/>
                <w:noProof/>
                <w:webHidden/>
              </w:rPr>
              <w:fldChar w:fldCharType="end"/>
            </w:r>
          </w:hyperlink>
        </w:p>
        <w:p w14:paraId="72FEE5ED" w14:textId="50DFF603" w:rsidR="006563DF" w:rsidRPr="006563DF" w:rsidRDefault="006563DF">
          <w:pPr>
            <w:pStyle w:val="TOC2"/>
            <w:tabs>
              <w:tab w:val="right" w:leader="dot" w:pos="8630"/>
            </w:tabs>
            <w:rPr>
              <w:rFonts w:asciiTheme="minorHAnsi" w:eastAsiaTheme="minorEastAsia" w:hAnsiTheme="minorHAnsi" w:cstheme="minorBidi"/>
              <w:b w:val="0"/>
              <w:bCs/>
              <w:noProof/>
              <w:kern w:val="2"/>
              <w:szCs w:val="24"/>
              <w14:ligatures w14:val="standardContextual"/>
            </w:rPr>
          </w:pPr>
          <w:hyperlink w:anchor="_Toc192856784" w:history="1">
            <w:r w:rsidRPr="006563DF">
              <w:rPr>
                <w:rStyle w:val="Hyperlink"/>
                <w:b w:val="0"/>
                <w:bCs/>
                <w:noProof/>
              </w:rPr>
              <w:t>4.2 Industry Analysis</w:t>
            </w:r>
            <w:r w:rsidRPr="006563DF">
              <w:rPr>
                <w:b w:val="0"/>
                <w:bCs/>
                <w:noProof/>
                <w:webHidden/>
              </w:rPr>
              <w:tab/>
            </w:r>
            <w:r w:rsidRPr="006563DF">
              <w:rPr>
                <w:b w:val="0"/>
                <w:bCs/>
                <w:noProof/>
                <w:webHidden/>
              </w:rPr>
              <w:fldChar w:fldCharType="begin"/>
            </w:r>
            <w:r w:rsidRPr="006563DF">
              <w:rPr>
                <w:b w:val="0"/>
                <w:bCs/>
                <w:noProof/>
                <w:webHidden/>
              </w:rPr>
              <w:instrText xml:space="preserve"> PAGEREF _Toc192856784 \h </w:instrText>
            </w:r>
            <w:r w:rsidRPr="006563DF">
              <w:rPr>
                <w:b w:val="0"/>
                <w:bCs/>
                <w:noProof/>
                <w:webHidden/>
              </w:rPr>
            </w:r>
            <w:r w:rsidRPr="006563DF">
              <w:rPr>
                <w:b w:val="0"/>
                <w:bCs/>
                <w:noProof/>
                <w:webHidden/>
              </w:rPr>
              <w:fldChar w:fldCharType="separate"/>
            </w:r>
            <w:r w:rsidR="00D527D1">
              <w:rPr>
                <w:b w:val="0"/>
                <w:bCs/>
                <w:noProof/>
                <w:webHidden/>
              </w:rPr>
              <w:t>8</w:t>
            </w:r>
            <w:r w:rsidRPr="006563DF">
              <w:rPr>
                <w:b w:val="0"/>
                <w:bCs/>
                <w:noProof/>
                <w:webHidden/>
              </w:rPr>
              <w:fldChar w:fldCharType="end"/>
            </w:r>
          </w:hyperlink>
        </w:p>
        <w:p w14:paraId="37C7A8AD" w14:textId="4DFF18E3" w:rsidR="006563DF" w:rsidRPr="006563DF" w:rsidRDefault="006563DF">
          <w:pPr>
            <w:pStyle w:val="TOC2"/>
            <w:tabs>
              <w:tab w:val="right" w:leader="dot" w:pos="8630"/>
            </w:tabs>
            <w:rPr>
              <w:rFonts w:asciiTheme="minorHAnsi" w:eastAsiaTheme="minorEastAsia" w:hAnsiTheme="minorHAnsi" w:cstheme="minorBidi"/>
              <w:b w:val="0"/>
              <w:bCs/>
              <w:noProof/>
              <w:kern w:val="2"/>
              <w:szCs w:val="24"/>
              <w14:ligatures w14:val="standardContextual"/>
            </w:rPr>
          </w:pPr>
          <w:hyperlink w:anchor="_Toc192856785" w:history="1">
            <w:r w:rsidRPr="006563DF">
              <w:rPr>
                <w:rStyle w:val="Hyperlink"/>
                <w:b w:val="0"/>
                <w:bCs/>
                <w:noProof/>
              </w:rPr>
              <w:t>4.3 Customer Profile</w:t>
            </w:r>
            <w:r w:rsidRPr="006563DF">
              <w:rPr>
                <w:b w:val="0"/>
                <w:bCs/>
                <w:noProof/>
                <w:webHidden/>
              </w:rPr>
              <w:tab/>
            </w:r>
            <w:r w:rsidRPr="006563DF">
              <w:rPr>
                <w:b w:val="0"/>
                <w:bCs/>
                <w:noProof/>
                <w:webHidden/>
              </w:rPr>
              <w:fldChar w:fldCharType="begin"/>
            </w:r>
            <w:r w:rsidRPr="006563DF">
              <w:rPr>
                <w:b w:val="0"/>
                <w:bCs/>
                <w:noProof/>
                <w:webHidden/>
              </w:rPr>
              <w:instrText xml:space="preserve"> PAGEREF _Toc192856785 \h </w:instrText>
            </w:r>
            <w:r w:rsidRPr="006563DF">
              <w:rPr>
                <w:b w:val="0"/>
                <w:bCs/>
                <w:noProof/>
                <w:webHidden/>
              </w:rPr>
            </w:r>
            <w:r w:rsidRPr="006563DF">
              <w:rPr>
                <w:b w:val="0"/>
                <w:bCs/>
                <w:noProof/>
                <w:webHidden/>
              </w:rPr>
              <w:fldChar w:fldCharType="separate"/>
            </w:r>
            <w:r w:rsidR="00D527D1">
              <w:rPr>
                <w:b w:val="0"/>
                <w:bCs/>
                <w:noProof/>
                <w:webHidden/>
              </w:rPr>
              <w:t>8</w:t>
            </w:r>
            <w:r w:rsidRPr="006563DF">
              <w:rPr>
                <w:b w:val="0"/>
                <w:bCs/>
                <w:noProof/>
                <w:webHidden/>
              </w:rPr>
              <w:fldChar w:fldCharType="end"/>
            </w:r>
          </w:hyperlink>
        </w:p>
        <w:p w14:paraId="019EC28D" w14:textId="6A5FBCA5" w:rsidR="006563DF" w:rsidRPr="006563DF" w:rsidRDefault="006563DF">
          <w:pPr>
            <w:pStyle w:val="TOC2"/>
            <w:tabs>
              <w:tab w:val="right" w:leader="dot" w:pos="8630"/>
            </w:tabs>
            <w:rPr>
              <w:rFonts w:asciiTheme="minorHAnsi" w:eastAsiaTheme="minorEastAsia" w:hAnsiTheme="minorHAnsi" w:cstheme="minorBidi"/>
              <w:b w:val="0"/>
              <w:bCs/>
              <w:noProof/>
              <w:kern w:val="2"/>
              <w:szCs w:val="24"/>
              <w14:ligatures w14:val="standardContextual"/>
            </w:rPr>
          </w:pPr>
          <w:hyperlink w:anchor="_Toc192856786" w:history="1">
            <w:r w:rsidRPr="006563DF">
              <w:rPr>
                <w:rStyle w:val="Hyperlink"/>
                <w:b w:val="0"/>
                <w:bCs/>
                <w:noProof/>
              </w:rPr>
              <w:t>4.4 Competition</w:t>
            </w:r>
            <w:r w:rsidRPr="006563DF">
              <w:rPr>
                <w:b w:val="0"/>
                <w:bCs/>
                <w:noProof/>
                <w:webHidden/>
              </w:rPr>
              <w:tab/>
            </w:r>
            <w:r w:rsidRPr="006563DF">
              <w:rPr>
                <w:b w:val="0"/>
                <w:bCs/>
                <w:noProof/>
                <w:webHidden/>
              </w:rPr>
              <w:fldChar w:fldCharType="begin"/>
            </w:r>
            <w:r w:rsidRPr="006563DF">
              <w:rPr>
                <w:b w:val="0"/>
                <w:bCs/>
                <w:noProof/>
                <w:webHidden/>
              </w:rPr>
              <w:instrText xml:space="preserve"> PAGEREF _Toc192856786 \h </w:instrText>
            </w:r>
            <w:r w:rsidRPr="006563DF">
              <w:rPr>
                <w:b w:val="0"/>
                <w:bCs/>
                <w:noProof/>
                <w:webHidden/>
              </w:rPr>
            </w:r>
            <w:r w:rsidRPr="006563DF">
              <w:rPr>
                <w:b w:val="0"/>
                <w:bCs/>
                <w:noProof/>
                <w:webHidden/>
              </w:rPr>
              <w:fldChar w:fldCharType="separate"/>
            </w:r>
            <w:r w:rsidR="00D527D1">
              <w:rPr>
                <w:b w:val="0"/>
                <w:bCs/>
                <w:noProof/>
                <w:webHidden/>
              </w:rPr>
              <w:t>9</w:t>
            </w:r>
            <w:r w:rsidRPr="006563DF">
              <w:rPr>
                <w:b w:val="0"/>
                <w:bCs/>
                <w:noProof/>
                <w:webHidden/>
              </w:rPr>
              <w:fldChar w:fldCharType="end"/>
            </w:r>
          </w:hyperlink>
        </w:p>
        <w:p w14:paraId="429A5C8F" w14:textId="03B94066" w:rsidR="006563DF" w:rsidRPr="006563DF" w:rsidRDefault="006563DF">
          <w:pPr>
            <w:pStyle w:val="TOC1"/>
            <w:tabs>
              <w:tab w:val="right" w:leader="dot" w:pos="8630"/>
            </w:tabs>
            <w:rPr>
              <w:rFonts w:asciiTheme="minorHAnsi" w:eastAsiaTheme="minorEastAsia" w:hAnsiTheme="minorHAnsi" w:cstheme="minorBidi"/>
              <w:b w:val="0"/>
              <w:bCs/>
              <w:noProof/>
              <w:kern w:val="2"/>
              <w:szCs w:val="24"/>
              <w14:ligatures w14:val="standardContextual"/>
            </w:rPr>
          </w:pPr>
          <w:hyperlink w:anchor="_Toc192856787" w:history="1">
            <w:r w:rsidRPr="006563DF">
              <w:rPr>
                <w:rStyle w:val="Hyperlink"/>
                <w:b w:val="0"/>
                <w:bCs/>
                <w:noProof/>
              </w:rPr>
              <w:t>5.0 Marketing Plan</w:t>
            </w:r>
            <w:r w:rsidRPr="006563DF">
              <w:rPr>
                <w:b w:val="0"/>
                <w:bCs/>
                <w:noProof/>
                <w:webHidden/>
              </w:rPr>
              <w:tab/>
            </w:r>
            <w:r w:rsidRPr="006563DF">
              <w:rPr>
                <w:b w:val="0"/>
                <w:bCs/>
                <w:noProof/>
                <w:webHidden/>
              </w:rPr>
              <w:fldChar w:fldCharType="begin"/>
            </w:r>
            <w:r w:rsidRPr="006563DF">
              <w:rPr>
                <w:b w:val="0"/>
                <w:bCs/>
                <w:noProof/>
                <w:webHidden/>
              </w:rPr>
              <w:instrText xml:space="preserve"> PAGEREF _Toc192856787 \h </w:instrText>
            </w:r>
            <w:r w:rsidRPr="006563DF">
              <w:rPr>
                <w:b w:val="0"/>
                <w:bCs/>
                <w:noProof/>
                <w:webHidden/>
              </w:rPr>
            </w:r>
            <w:r w:rsidRPr="006563DF">
              <w:rPr>
                <w:b w:val="0"/>
                <w:bCs/>
                <w:noProof/>
                <w:webHidden/>
              </w:rPr>
              <w:fldChar w:fldCharType="separate"/>
            </w:r>
            <w:r w:rsidR="00D527D1">
              <w:rPr>
                <w:b w:val="0"/>
                <w:bCs/>
                <w:noProof/>
                <w:webHidden/>
              </w:rPr>
              <w:t>10</w:t>
            </w:r>
            <w:r w:rsidRPr="006563DF">
              <w:rPr>
                <w:b w:val="0"/>
                <w:bCs/>
                <w:noProof/>
                <w:webHidden/>
              </w:rPr>
              <w:fldChar w:fldCharType="end"/>
            </w:r>
          </w:hyperlink>
        </w:p>
        <w:p w14:paraId="36DDC2C7" w14:textId="0DD6EE87" w:rsidR="006563DF" w:rsidRPr="006563DF" w:rsidRDefault="006563DF">
          <w:pPr>
            <w:pStyle w:val="TOC2"/>
            <w:tabs>
              <w:tab w:val="right" w:leader="dot" w:pos="8630"/>
            </w:tabs>
            <w:rPr>
              <w:rFonts w:asciiTheme="minorHAnsi" w:eastAsiaTheme="minorEastAsia" w:hAnsiTheme="minorHAnsi" w:cstheme="minorBidi"/>
              <w:b w:val="0"/>
              <w:bCs/>
              <w:noProof/>
              <w:kern w:val="2"/>
              <w:szCs w:val="24"/>
              <w14:ligatures w14:val="standardContextual"/>
            </w:rPr>
          </w:pPr>
          <w:hyperlink w:anchor="_Toc192856788" w:history="1">
            <w:r w:rsidRPr="006563DF">
              <w:rPr>
                <w:rStyle w:val="Hyperlink"/>
                <w:b w:val="0"/>
                <w:bCs/>
                <w:noProof/>
              </w:rPr>
              <w:t>5.1 Marketing Objectives</w:t>
            </w:r>
            <w:r w:rsidRPr="006563DF">
              <w:rPr>
                <w:b w:val="0"/>
                <w:bCs/>
                <w:noProof/>
                <w:webHidden/>
              </w:rPr>
              <w:tab/>
            </w:r>
            <w:r w:rsidRPr="006563DF">
              <w:rPr>
                <w:b w:val="0"/>
                <w:bCs/>
                <w:noProof/>
                <w:webHidden/>
              </w:rPr>
              <w:fldChar w:fldCharType="begin"/>
            </w:r>
            <w:r w:rsidRPr="006563DF">
              <w:rPr>
                <w:b w:val="0"/>
                <w:bCs/>
                <w:noProof/>
                <w:webHidden/>
              </w:rPr>
              <w:instrText xml:space="preserve"> PAGEREF _Toc192856788 \h </w:instrText>
            </w:r>
            <w:r w:rsidRPr="006563DF">
              <w:rPr>
                <w:b w:val="0"/>
                <w:bCs/>
                <w:noProof/>
                <w:webHidden/>
              </w:rPr>
            </w:r>
            <w:r w:rsidRPr="006563DF">
              <w:rPr>
                <w:b w:val="0"/>
                <w:bCs/>
                <w:noProof/>
                <w:webHidden/>
              </w:rPr>
              <w:fldChar w:fldCharType="separate"/>
            </w:r>
            <w:r w:rsidR="00D527D1">
              <w:rPr>
                <w:b w:val="0"/>
                <w:bCs/>
                <w:noProof/>
                <w:webHidden/>
              </w:rPr>
              <w:t>10</w:t>
            </w:r>
            <w:r w:rsidRPr="006563DF">
              <w:rPr>
                <w:b w:val="0"/>
                <w:bCs/>
                <w:noProof/>
                <w:webHidden/>
              </w:rPr>
              <w:fldChar w:fldCharType="end"/>
            </w:r>
          </w:hyperlink>
        </w:p>
        <w:p w14:paraId="74860FA7" w14:textId="784683F3" w:rsidR="006563DF" w:rsidRPr="006563DF" w:rsidRDefault="006563DF">
          <w:pPr>
            <w:pStyle w:val="TOC2"/>
            <w:tabs>
              <w:tab w:val="right" w:leader="dot" w:pos="8630"/>
            </w:tabs>
            <w:rPr>
              <w:rFonts w:asciiTheme="minorHAnsi" w:eastAsiaTheme="minorEastAsia" w:hAnsiTheme="minorHAnsi" w:cstheme="minorBidi"/>
              <w:b w:val="0"/>
              <w:bCs/>
              <w:noProof/>
              <w:kern w:val="2"/>
              <w:szCs w:val="24"/>
              <w14:ligatures w14:val="standardContextual"/>
            </w:rPr>
          </w:pPr>
          <w:hyperlink w:anchor="_Toc192856789" w:history="1">
            <w:r w:rsidRPr="006563DF">
              <w:rPr>
                <w:rStyle w:val="Hyperlink"/>
                <w:b w:val="0"/>
                <w:bCs/>
                <w:noProof/>
              </w:rPr>
              <w:t>5.2 Revenue Forecast</w:t>
            </w:r>
            <w:r w:rsidRPr="006563DF">
              <w:rPr>
                <w:b w:val="0"/>
                <w:bCs/>
                <w:noProof/>
                <w:webHidden/>
              </w:rPr>
              <w:tab/>
            </w:r>
            <w:r w:rsidRPr="006563DF">
              <w:rPr>
                <w:b w:val="0"/>
                <w:bCs/>
                <w:noProof/>
                <w:webHidden/>
              </w:rPr>
              <w:fldChar w:fldCharType="begin"/>
            </w:r>
            <w:r w:rsidRPr="006563DF">
              <w:rPr>
                <w:b w:val="0"/>
                <w:bCs/>
                <w:noProof/>
                <w:webHidden/>
              </w:rPr>
              <w:instrText xml:space="preserve"> PAGEREF _Toc192856789 \h </w:instrText>
            </w:r>
            <w:r w:rsidRPr="006563DF">
              <w:rPr>
                <w:b w:val="0"/>
                <w:bCs/>
                <w:noProof/>
                <w:webHidden/>
              </w:rPr>
            </w:r>
            <w:r w:rsidRPr="006563DF">
              <w:rPr>
                <w:b w:val="0"/>
                <w:bCs/>
                <w:noProof/>
                <w:webHidden/>
              </w:rPr>
              <w:fldChar w:fldCharType="separate"/>
            </w:r>
            <w:r w:rsidR="00D527D1">
              <w:rPr>
                <w:b w:val="0"/>
                <w:bCs/>
                <w:noProof/>
                <w:webHidden/>
              </w:rPr>
              <w:t>10</w:t>
            </w:r>
            <w:r w:rsidRPr="006563DF">
              <w:rPr>
                <w:b w:val="0"/>
                <w:bCs/>
                <w:noProof/>
                <w:webHidden/>
              </w:rPr>
              <w:fldChar w:fldCharType="end"/>
            </w:r>
          </w:hyperlink>
        </w:p>
        <w:p w14:paraId="56135ED2" w14:textId="0AF9F36B" w:rsidR="006563DF" w:rsidRPr="006563DF" w:rsidRDefault="006563DF">
          <w:pPr>
            <w:pStyle w:val="TOC2"/>
            <w:tabs>
              <w:tab w:val="right" w:leader="dot" w:pos="8630"/>
            </w:tabs>
            <w:rPr>
              <w:rFonts w:asciiTheme="minorHAnsi" w:eastAsiaTheme="minorEastAsia" w:hAnsiTheme="minorHAnsi" w:cstheme="minorBidi"/>
              <w:b w:val="0"/>
              <w:bCs/>
              <w:noProof/>
              <w:kern w:val="2"/>
              <w:szCs w:val="24"/>
              <w14:ligatures w14:val="standardContextual"/>
            </w:rPr>
          </w:pPr>
          <w:hyperlink w:anchor="_Toc192856790" w:history="1">
            <w:r w:rsidRPr="006563DF">
              <w:rPr>
                <w:rStyle w:val="Hyperlink"/>
                <w:b w:val="0"/>
                <w:bCs/>
                <w:noProof/>
              </w:rPr>
              <w:t>5.3 Marketing Strategies</w:t>
            </w:r>
            <w:r w:rsidRPr="006563DF">
              <w:rPr>
                <w:b w:val="0"/>
                <w:bCs/>
                <w:noProof/>
                <w:webHidden/>
              </w:rPr>
              <w:tab/>
            </w:r>
            <w:r w:rsidRPr="006563DF">
              <w:rPr>
                <w:b w:val="0"/>
                <w:bCs/>
                <w:noProof/>
                <w:webHidden/>
              </w:rPr>
              <w:fldChar w:fldCharType="begin"/>
            </w:r>
            <w:r w:rsidRPr="006563DF">
              <w:rPr>
                <w:b w:val="0"/>
                <w:bCs/>
                <w:noProof/>
                <w:webHidden/>
              </w:rPr>
              <w:instrText xml:space="preserve"> PAGEREF _Toc192856790 \h </w:instrText>
            </w:r>
            <w:r w:rsidRPr="006563DF">
              <w:rPr>
                <w:b w:val="0"/>
                <w:bCs/>
                <w:noProof/>
                <w:webHidden/>
              </w:rPr>
            </w:r>
            <w:r w:rsidRPr="006563DF">
              <w:rPr>
                <w:b w:val="0"/>
                <w:bCs/>
                <w:noProof/>
                <w:webHidden/>
              </w:rPr>
              <w:fldChar w:fldCharType="separate"/>
            </w:r>
            <w:r w:rsidR="00D527D1">
              <w:rPr>
                <w:b w:val="0"/>
                <w:bCs/>
                <w:noProof/>
                <w:webHidden/>
              </w:rPr>
              <w:t>10</w:t>
            </w:r>
            <w:r w:rsidRPr="006563DF">
              <w:rPr>
                <w:b w:val="0"/>
                <w:bCs/>
                <w:noProof/>
                <w:webHidden/>
              </w:rPr>
              <w:fldChar w:fldCharType="end"/>
            </w:r>
          </w:hyperlink>
        </w:p>
        <w:p w14:paraId="40298085" w14:textId="2E94826D" w:rsidR="006563DF" w:rsidRPr="006563DF" w:rsidRDefault="006563DF">
          <w:pPr>
            <w:pStyle w:val="TOC1"/>
            <w:tabs>
              <w:tab w:val="right" w:leader="dot" w:pos="8630"/>
            </w:tabs>
            <w:rPr>
              <w:rFonts w:asciiTheme="minorHAnsi" w:eastAsiaTheme="minorEastAsia" w:hAnsiTheme="minorHAnsi" w:cstheme="minorBidi"/>
              <w:b w:val="0"/>
              <w:bCs/>
              <w:noProof/>
              <w:kern w:val="2"/>
              <w:szCs w:val="24"/>
              <w14:ligatures w14:val="standardContextual"/>
            </w:rPr>
          </w:pPr>
          <w:hyperlink w:anchor="_Toc192856791" w:history="1">
            <w:r w:rsidRPr="006563DF">
              <w:rPr>
                <w:rStyle w:val="Hyperlink"/>
                <w:b w:val="0"/>
                <w:bCs/>
                <w:noProof/>
              </w:rPr>
              <w:t>6.0 Organizational Plan</w:t>
            </w:r>
            <w:r w:rsidRPr="006563DF">
              <w:rPr>
                <w:b w:val="0"/>
                <w:bCs/>
                <w:noProof/>
                <w:webHidden/>
              </w:rPr>
              <w:tab/>
            </w:r>
            <w:r w:rsidRPr="006563DF">
              <w:rPr>
                <w:b w:val="0"/>
                <w:bCs/>
                <w:noProof/>
                <w:webHidden/>
              </w:rPr>
              <w:fldChar w:fldCharType="begin"/>
            </w:r>
            <w:r w:rsidRPr="006563DF">
              <w:rPr>
                <w:b w:val="0"/>
                <w:bCs/>
                <w:noProof/>
                <w:webHidden/>
              </w:rPr>
              <w:instrText xml:space="preserve"> PAGEREF _Toc192856791 \h </w:instrText>
            </w:r>
            <w:r w:rsidRPr="006563DF">
              <w:rPr>
                <w:b w:val="0"/>
                <w:bCs/>
                <w:noProof/>
                <w:webHidden/>
              </w:rPr>
            </w:r>
            <w:r w:rsidRPr="006563DF">
              <w:rPr>
                <w:b w:val="0"/>
                <w:bCs/>
                <w:noProof/>
                <w:webHidden/>
              </w:rPr>
              <w:fldChar w:fldCharType="separate"/>
            </w:r>
            <w:r w:rsidR="00D527D1">
              <w:rPr>
                <w:b w:val="0"/>
                <w:bCs/>
                <w:noProof/>
                <w:webHidden/>
              </w:rPr>
              <w:t>11</w:t>
            </w:r>
            <w:r w:rsidRPr="006563DF">
              <w:rPr>
                <w:b w:val="0"/>
                <w:bCs/>
                <w:noProof/>
                <w:webHidden/>
              </w:rPr>
              <w:fldChar w:fldCharType="end"/>
            </w:r>
          </w:hyperlink>
        </w:p>
        <w:p w14:paraId="13344D2E" w14:textId="79F31126" w:rsidR="006563DF" w:rsidRPr="006563DF" w:rsidRDefault="006563DF">
          <w:pPr>
            <w:pStyle w:val="TOC2"/>
            <w:tabs>
              <w:tab w:val="right" w:leader="dot" w:pos="8630"/>
            </w:tabs>
            <w:rPr>
              <w:rFonts w:asciiTheme="minorHAnsi" w:eastAsiaTheme="minorEastAsia" w:hAnsiTheme="minorHAnsi" w:cstheme="minorBidi"/>
              <w:b w:val="0"/>
              <w:bCs/>
              <w:noProof/>
              <w:kern w:val="2"/>
              <w:szCs w:val="24"/>
              <w14:ligatures w14:val="standardContextual"/>
            </w:rPr>
          </w:pPr>
          <w:hyperlink w:anchor="_Toc192856792" w:history="1">
            <w:r w:rsidRPr="006563DF">
              <w:rPr>
                <w:rStyle w:val="Hyperlink"/>
                <w:b w:val="0"/>
                <w:bCs/>
                <w:noProof/>
              </w:rPr>
              <w:t>6.1 Organizational Structure</w:t>
            </w:r>
            <w:r w:rsidRPr="006563DF">
              <w:rPr>
                <w:b w:val="0"/>
                <w:bCs/>
                <w:noProof/>
                <w:webHidden/>
              </w:rPr>
              <w:tab/>
            </w:r>
            <w:r w:rsidRPr="006563DF">
              <w:rPr>
                <w:b w:val="0"/>
                <w:bCs/>
                <w:noProof/>
                <w:webHidden/>
              </w:rPr>
              <w:fldChar w:fldCharType="begin"/>
            </w:r>
            <w:r w:rsidRPr="006563DF">
              <w:rPr>
                <w:b w:val="0"/>
                <w:bCs/>
                <w:noProof/>
                <w:webHidden/>
              </w:rPr>
              <w:instrText xml:space="preserve"> PAGEREF _Toc192856792 \h </w:instrText>
            </w:r>
            <w:r w:rsidRPr="006563DF">
              <w:rPr>
                <w:b w:val="0"/>
                <w:bCs/>
                <w:noProof/>
                <w:webHidden/>
              </w:rPr>
            </w:r>
            <w:r w:rsidRPr="006563DF">
              <w:rPr>
                <w:b w:val="0"/>
                <w:bCs/>
                <w:noProof/>
                <w:webHidden/>
              </w:rPr>
              <w:fldChar w:fldCharType="separate"/>
            </w:r>
            <w:r w:rsidR="00D527D1">
              <w:rPr>
                <w:b w:val="0"/>
                <w:bCs/>
                <w:noProof/>
                <w:webHidden/>
              </w:rPr>
              <w:t>11</w:t>
            </w:r>
            <w:r w:rsidRPr="006563DF">
              <w:rPr>
                <w:b w:val="0"/>
                <w:bCs/>
                <w:noProof/>
                <w:webHidden/>
              </w:rPr>
              <w:fldChar w:fldCharType="end"/>
            </w:r>
          </w:hyperlink>
        </w:p>
        <w:p w14:paraId="58818F89" w14:textId="15E62CBA" w:rsidR="006563DF" w:rsidRPr="006563DF" w:rsidRDefault="006563DF">
          <w:pPr>
            <w:pStyle w:val="TOC2"/>
            <w:tabs>
              <w:tab w:val="right" w:leader="dot" w:pos="8630"/>
            </w:tabs>
            <w:rPr>
              <w:rFonts w:asciiTheme="minorHAnsi" w:eastAsiaTheme="minorEastAsia" w:hAnsiTheme="minorHAnsi" w:cstheme="minorBidi"/>
              <w:b w:val="0"/>
              <w:bCs/>
              <w:noProof/>
              <w:kern w:val="2"/>
              <w:szCs w:val="24"/>
              <w14:ligatures w14:val="standardContextual"/>
            </w:rPr>
          </w:pPr>
          <w:hyperlink w:anchor="_Toc192856793" w:history="1">
            <w:r w:rsidRPr="006563DF">
              <w:rPr>
                <w:rStyle w:val="Hyperlink"/>
                <w:b w:val="0"/>
                <w:bCs/>
                <w:noProof/>
              </w:rPr>
              <w:t>6.1 Organizational Expenditures</w:t>
            </w:r>
            <w:r w:rsidRPr="006563DF">
              <w:rPr>
                <w:b w:val="0"/>
                <w:bCs/>
                <w:noProof/>
                <w:webHidden/>
              </w:rPr>
              <w:tab/>
            </w:r>
            <w:r w:rsidRPr="006563DF">
              <w:rPr>
                <w:b w:val="0"/>
                <w:bCs/>
                <w:noProof/>
                <w:webHidden/>
              </w:rPr>
              <w:fldChar w:fldCharType="begin"/>
            </w:r>
            <w:r w:rsidRPr="006563DF">
              <w:rPr>
                <w:b w:val="0"/>
                <w:bCs/>
                <w:noProof/>
                <w:webHidden/>
              </w:rPr>
              <w:instrText xml:space="preserve"> PAGEREF _Toc192856793 \h </w:instrText>
            </w:r>
            <w:r w:rsidRPr="006563DF">
              <w:rPr>
                <w:b w:val="0"/>
                <w:bCs/>
                <w:noProof/>
                <w:webHidden/>
              </w:rPr>
            </w:r>
            <w:r w:rsidRPr="006563DF">
              <w:rPr>
                <w:b w:val="0"/>
                <w:bCs/>
                <w:noProof/>
                <w:webHidden/>
              </w:rPr>
              <w:fldChar w:fldCharType="separate"/>
            </w:r>
            <w:r w:rsidR="00D527D1">
              <w:rPr>
                <w:b w:val="0"/>
                <w:bCs/>
                <w:noProof/>
                <w:webHidden/>
              </w:rPr>
              <w:t>11</w:t>
            </w:r>
            <w:r w:rsidRPr="006563DF">
              <w:rPr>
                <w:b w:val="0"/>
                <w:bCs/>
                <w:noProof/>
                <w:webHidden/>
              </w:rPr>
              <w:fldChar w:fldCharType="end"/>
            </w:r>
          </w:hyperlink>
        </w:p>
        <w:p w14:paraId="7D6C72F3" w14:textId="72B01295" w:rsidR="006563DF" w:rsidRPr="006563DF" w:rsidRDefault="006563DF">
          <w:pPr>
            <w:pStyle w:val="TOC1"/>
            <w:tabs>
              <w:tab w:val="right" w:leader="dot" w:pos="8630"/>
            </w:tabs>
            <w:rPr>
              <w:rFonts w:asciiTheme="minorHAnsi" w:eastAsiaTheme="minorEastAsia" w:hAnsiTheme="minorHAnsi" w:cstheme="minorBidi"/>
              <w:b w:val="0"/>
              <w:bCs/>
              <w:noProof/>
              <w:kern w:val="2"/>
              <w:szCs w:val="24"/>
              <w14:ligatures w14:val="standardContextual"/>
            </w:rPr>
          </w:pPr>
          <w:hyperlink w:anchor="_Toc192856794" w:history="1">
            <w:r w:rsidRPr="006563DF">
              <w:rPr>
                <w:rStyle w:val="Hyperlink"/>
                <w:b w:val="0"/>
                <w:bCs/>
                <w:noProof/>
              </w:rPr>
              <w:t>7.0 Financial Plan</w:t>
            </w:r>
            <w:r w:rsidRPr="006563DF">
              <w:rPr>
                <w:b w:val="0"/>
                <w:bCs/>
                <w:noProof/>
                <w:webHidden/>
              </w:rPr>
              <w:tab/>
            </w:r>
            <w:r w:rsidRPr="006563DF">
              <w:rPr>
                <w:b w:val="0"/>
                <w:bCs/>
                <w:noProof/>
                <w:webHidden/>
              </w:rPr>
              <w:fldChar w:fldCharType="begin"/>
            </w:r>
            <w:r w:rsidRPr="006563DF">
              <w:rPr>
                <w:b w:val="0"/>
                <w:bCs/>
                <w:noProof/>
                <w:webHidden/>
              </w:rPr>
              <w:instrText xml:space="preserve"> PAGEREF _Toc192856794 \h </w:instrText>
            </w:r>
            <w:r w:rsidRPr="006563DF">
              <w:rPr>
                <w:b w:val="0"/>
                <w:bCs/>
                <w:noProof/>
                <w:webHidden/>
              </w:rPr>
            </w:r>
            <w:r w:rsidRPr="006563DF">
              <w:rPr>
                <w:b w:val="0"/>
                <w:bCs/>
                <w:noProof/>
                <w:webHidden/>
              </w:rPr>
              <w:fldChar w:fldCharType="separate"/>
            </w:r>
            <w:r w:rsidR="00D527D1">
              <w:rPr>
                <w:b w:val="0"/>
                <w:bCs/>
                <w:noProof/>
                <w:webHidden/>
              </w:rPr>
              <w:t>13</w:t>
            </w:r>
            <w:r w:rsidRPr="006563DF">
              <w:rPr>
                <w:b w:val="0"/>
                <w:bCs/>
                <w:noProof/>
                <w:webHidden/>
              </w:rPr>
              <w:fldChar w:fldCharType="end"/>
            </w:r>
          </w:hyperlink>
        </w:p>
        <w:p w14:paraId="4482E1F7" w14:textId="28C7A47A" w:rsidR="006563DF" w:rsidRPr="006563DF" w:rsidRDefault="006563DF">
          <w:pPr>
            <w:pStyle w:val="TOC2"/>
            <w:tabs>
              <w:tab w:val="right" w:leader="dot" w:pos="8630"/>
            </w:tabs>
            <w:rPr>
              <w:rFonts w:asciiTheme="minorHAnsi" w:eastAsiaTheme="minorEastAsia" w:hAnsiTheme="minorHAnsi" w:cstheme="minorBidi"/>
              <w:b w:val="0"/>
              <w:bCs/>
              <w:noProof/>
              <w:kern w:val="2"/>
              <w:szCs w:val="24"/>
              <w14:ligatures w14:val="standardContextual"/>
            </w:rPr>
          </w:pPr>
          <w:hyperlink w:anchor="_Toc192856795" w:history="1">
            <w:r w:rsidRPr="006563DF">
              <w:rPr>
                <w:rStyle w:val="Hyperlink"/>
                <w:b w:val="0"/>
                <w:bCs/>
                <w:noProof/>
              </w:rPr>
              <w:t>7.1 Underlying Assumptions</w:t>
            </w:r>
            <w:r w:rsidRPr="006563DF">
              <w:rPr>
                <w:b w:val="0"/>
                <w:bCs/>
                <w:noProof/>
                <w:webHidden/>
              </w:rPr>
              <w:tab/>
            </w:r>
            <w:r w:rsidRPr="006563DF">
              <w:rPr>
                <w:b w:val="0"/>
                <w:bCs/>
                <w:noProof/>
                <w:webHidden/>
              </w:rPr>
              <w:fldChar w:fldCharType="begin"/>
            </w:r>
            <w:r w:rsidRPr="006563DF">
              <w:rPr>
                <w:b w:val="0"/>
                <w:bCs/>
                <w:noProof/>
                <w:webHidden/>
              </w:rPr>
              <w:instrText xml:space="preserve"> PAGEREF _Toc192856795 \h </w:instrText>
            </w:r>
            <w:r w:rsidRPr="006563DF">
              <w:rPr>
                <w:b w:val="0"/>
                <w:bCs/>
                <w:noProof/>
                <w:webHidden/>
              </w:rPr>
            </w:r>
            <w:r w:rsidRPr="006563DF">
              <w:rPr>
                <w:b w:val="0"/>
                <w:bCs/>
                <w:noProof/>
                <w:webHidden/>
              </w:rPr>
              <w:fldChar w:fldCharType="separate"/>
            </w:r>
            <w:r w:rsidR="00D527D1">
              <w:rPr>
                <w:b w:val="0"/>
                <w:bCs/>
                <w:noProof/>
                <w:webHidden/>
              </w:rPr>
              <w:t>13</w:t>
            </w:r>
            <w:r w:rsidRPr="006563DF">
              <w:rPr>
                <w:b w:val="0"/>
                <w:bCs/>
                <w:noProof/>
                <w:webHidden/>
              </w:rPr>
              <w:fldChar w:fldCharType="end"/>
            </w:r>
          </w:hyperlink>
        </w:p>
        <w:p w14:paraId="6C23AD26" w14:textId="58C67A20" w:rsidR="006563DF" w:rsidRPr="006563DF" w:rsidRDefault="006563DF">
          <w:pPr>
            <w:pStyle w:val="TOC2"/>
            <w:tabs>
              <w:tab w:val="right" w:leader="dot" w:pos="8630"/>
            </w:tabs>
            <w:rPr>
              <w:rFonts w:asciiTheme="minorHAnsi" w:eastAsiaTheme="minorEastAsia" w:hAnsiTheme="minorHAnsi" w:cstheme="minorBidi"/>
              <w:b w:val="0"/>
              <w:bCs/>
              <w:noProof/>
              <w:kern w:val="2"/>
              <w:szCs w:val="24"/>
              <w14:ligatures w14:val="standardContextual"/>
            </w:rPr>
          </w:pPr>
          <w:hyperlink w:anchor="_Toc192856796" w:history="1">
            <w:r w:rsidRPr="006563DF">
              <w:rPr>
                <w:rStyle w:val="Hyperlink"/>
                <w:b w:val="0"/>
                <w:bCs/>
                <w:noProof/>
              </w:rPr>
              <w:t>7.2 Sensitivity Analysis</w:t>
            </w:r>
            <w:r w:rsidRPr="006563DF">
              <w:rPr>
                <w:b w:val="0"/>
                <w:bCs/>
                <w:noProof/>
                <w:webHidden/>
              </w:rPr>
              <w:tab/>
            </w:r>
            <w:r w:rsidRPr="006563DF">
              <w:rPr>
                <w:b w:val="0"/>
                <w:bCs/>
                <w:noProof/>
                <w:webHidden/>
              </w:rPr>
              <w:fldChar w:fldCharType="begin"/>
            </w:r>
            <w:r w:rsidRPr="006563DF">
              <w:rPr>
                <w:b w:val="0"/>
                <w:bCs/>
                <w:noProof/>
                <w:webHidden/>
              </w:rPr>
              <w:instrText xml:space="preserve"> PAGEREF _Toc192856796 \h </w:instrText>
            </w:r>
            <w:r w:rsidRPr="006563DF">
              <w:rPr>
                <w:b w:val="0"/>
                <w:bCs/>
                <w:noProof/>
                <w:webHidden/>
              </w:rPr>
            </w:r>
            <w:r w:rsidRPr="006563DF">
              <w:rPr>
                <w:b w:val="0"/>
                <w:bCs/>
                <w:noProof/>
                <w:webHidden/>
              </w:rPr>
              <w:fldChar w:fldCharType="separate"/>
            </w:r>
            <w:r w:rsidR="00D527D1">
              <w:rPr>
                <w:b w:val="0"/>
                <w:bCs/>
                <w:noProof/>
                <w:webHidden/>
              </w:rPr>
              <w:t>13</w:t>
            </w:r>
            <w:r w:rsidRPr="006563DF">
              <w:rPr>
                <w:b w:val="0"/>
                <w:bCs/>
                <w:noProof/>
                <w:webHidden/>
              </w:rPr>
              <w:fldChar w:fldCharType="end"/>
            </w:r>
          </w:hyperlink>
        </w:p>
        <w:p w14:paraId="2FB684A4" w14:textId="546B59AE" w:rsidR="006563DF" w:rsidRPr="006563DF" w:rsidRDefault="006563DF">
          <w:pPr>
            <w:pStyle w:val="TOC2"/>
            <w:tabs>
              <w:tab w:val="right" w:leader="dot" w:pos="8630"/>
            </w:tabs>
            <w:rPr>
              <w:rFonts w:asciiTheme="minorHAnsi" w:eastAsiaTheme="minorEastAsia" w:hAnsiTheme="minorHAnsi" w:cstheme="minorBidi"/>
              <w:b w:val="0"/>
              <w:bCs/>
              <w:noProof/>
              <w:kern w:val="2"/>
              <w:szCs w:val="24"/>
              <w14:ligatures w14:val="standardContextual"/>
            </w:rPr>
          </w:pPr>
          <w:hyperlink w:anchor="_Toc192856797" w:history="1">
            <w:r w:rsidRPr="006563DF">
              <w:rPr>
                <w:rStyle w:val="Hyperlink"/>
                <w:b w:val="0"/>
                <w:bCs/>
                <w:noProof/>
              </w:rPr>
              <w:t>7.3 Source of Funds</w:t>
            </w:r>
            <w:r w:rsidRPr="006563DF">
              <w:rPr>
                <w:b w:val="0"/>
                <w:bCs/>
                <w:noProof/>
                <w:webHidden/>
              </w:rPr>
              <w:tab/>
            </w:r>
            <w:r w:rsidRPr="006563DF">
              <w:rPr>
                <w:b w:val="0"/>
                <w:bCs/>
                <w:noProof/>
                <w:webHidden/>
              </w:rPr>
              <w:fldChar w:fldCharType="begin"/>
            </w:r>
            <w:r w:rsidRPr="006563DF">
              <w:rPr>
                <w:b w:val="0"/>
                <w:bCs/>
                <w:noProof/>
                <w:webHidden/>
              </w:rPr>
              <w:instrText xml:space="preserve"> PAGEREF _Toc192856797 \h </w:instrText>
            </w:r>
            <w:r w:rsidRPr="006563DF">
              <w:rPr>
                <w:b w:val="0"/>
                <w:bCs/>
                <w:noProof/>
                <w:webHidden/>
              </w:rPr>
            </w:r>
            <w:r w:rsidRPr="006563DF">
              <w:rPr>
                <w:b w:val="0"/>
                <w:bCs/>
                <w:noProof/>
                <w:webHidden/>
              </w:rPr>
              <w:fldChar w:fldCharType="separate"/>
            </w:r>
            <w:r w:rsidR="00D527D1">
              <w:rPr>
                <w:b w:val="0"/>
                <w:bCs/>
                <w:noProof/>
                <w:webHidden/>
              </w:rPr>
              <w:t>13</w:t>
            </w:r>
            <w:r w:rsidRPr="006563DF">
              <w:rPr>
                <w:b w:val="0"/>
                <w:bCs/>
                <w:noProof/>
                <w:webHidden/>
              </w:rPr>
              <w:fldChar w:fldCharType="end"/>
            </w:r>
          </w:hyperlink>
        </w:p>
        <w:p w14:paraId="080B488B" w14:textId="32B477FC" w:rsidR="006563DF" w:rsidRPr="006563DF" w:rsidRDefault="006563DF">
          <w:pPr>
            <w:pStyle w:val="TOC2"/>
            <w:tabs>
              <w:tab w:val="right" w:leader="dot" w:pos="8630"/>
            </w:tabs>
            <w:rPr>
              <w:rFonts w:asciiTheme="minorHAnsi" w:eastAsiaTheme="minorEastAsia" w:hAnsiTheme="minorHAnsi" w:cstheme="minorBidi"/>
              <w:b w:val="0"/>
              <w:bCs/>
              <w:noProof/>
              <w:kern w:val="2"/>
              <w:szCs w:val="24"/>
              <w14:ligatures w14:val="standardContextual"/>
            </w:rPr>
          </w:pPr>
          <w:hyperlink w:anchor="_Toc192856798" w:history="1">
            <w:r w:rsidRPr="006563DF">
              <w:rPr>
                <w:rStyle w:val="Hyperlink"/>
                <w:b w:val="0"/>
                <w:bCs/>
                <w:noProof/>
              </w:rPr>
              <w:t>7.4 General Assumptions</w:t>
            </w:r>
            <w:r w:rsidRPr="006563DF">
              <w:rPr>
                <w:b w:val="0"/>
                <w:bCs/>
                <w:noProof/>
                <w:webHidden/>
              </w:rPr>
              <w:tab/>
            </w:r>
            <w:r w:rsidRPr="006563DF">
              <w:rPr>
                <w:b w:val="0"/>
                <w:bCs/>
                <w:noProof/>
                <w:webHidden/>
              </w:rPr>
              <w:fldChar w:fldCharType="begin"/>
            </w:r>
            <w:r w:rsidRPr="006563DF">
              <w:rPr>
                <w:b w:val="0"/>
                <w:bCs/>
                <w:noProof/>
                <w:webHidden/>
              </w:rPr>
              <w:instrText xml:space="preserve"> PAGEREF _Toc192856798 \h </w:instrText>
            </w:r>
            <w:r w:rsidRPr="006563DF">
              <w:rPr>
                <w:b w:val="0"/>
                <w:bCs/>
                <w:noProof/>
                <w:webHidden/>
              </w:rPr>
            </w:r>
            <w:r w:rsidRPr="006563DF">
              <w:rPr>
                <w:b w:val="0"/>
                <w:bCs/>
                <w:noProof/>
                <w:webHidden/>
              </w:rPr>
              <w:fldChar w:fldCharType="separate"/>
            </w:r>
            <w:r w:rsidR="00D527D1">
              <w:rPr>
                <w:b w:val="0"/>
                <w:bCs/>
                <w:noProof/>
                <w:webHidden/>
              </w:rPr>
              <w:t>13</w:t>
            </w:r>
            <w:r w:rsidRPr="006563DF">
              <w:rPr>
                <w:b w:val="0"/>
                <w:bCs/>
                <w:noProof/>
                <w:webHidden/>
              </w:rPr>
              <w:fldChar w:fldCharType="end"/>
            </w:r>
          </w:hyperlink>
        </w:p>
        <w:p w14:paraId="33EAC27B" w14:textId="54D4BA13" w:rsidR="006563DF" w:rsidRPr="006563DF" w:rsidRDefault="006563DF">
          <w:pPr>
            <w:pStyle w:val="TOC2"/>
            <w:tabs>
              <w:tab w:val="right" w:leader="dot" w:pos="8630"/>
            </w:tabs>
            <w:rPr>
              <w:rFonts w:asciiTheme="minorHAnsi" w:eastAsiaTheme="minorEastAsia" w:hAnsiTheme="minorHAnsi" w:cstheme="minorBidi"/>
              <w:b w:val="0"/>
              <w:bCs/>
              <w:noProof/>
              <w:kern w:val="2"/>
              <w:szCs w:val="24"/>
              <w14:ligatures w14:val="standardContextual"/>
            </w:rPr>
          </w:pPr>
          <w:hyperlink w:anchor="_Toc192856799" w:history="1">
            <w:r w:rsidRPr="006563DF">
              <w:rPr>
                <w:rStyle w:val="Hyperlink"/>
                <w:b w:val="0"/>
                <w:bCs/>
                <w:noProof/>
              </w:rPr>
              <w:t>7.5 Profit and Loss Statement</w:t>
            </w:r>
            <w:r w:rsidRPr="006563DF">
              <w:rPr>
                <w:b w:val="0"/>
                <w:bCs/>
                <w:noProof/>
                <w:webHidden/>
              </w:rPr>
              <w:tab/>
            </w:r>
            <w:r w:rsidRPr="006563DF">
              <w:rPr>
                <w:b w:val="0"/>
                <w:bCs/>
                <w:noProof/>
                <w:webHidden/>
              </w:rPr>
              <w:fldChar w:fldCharType="begin"/>
            </w:r>
            <w:r w:rsidRPr="006563DF">
              <w:rPr>
                <w:b w:val="0"/>
                <w:bCs/>
                <w:noProof/>
                <w:webHidden/>
              </w:rPr>
              <w:instrText xml:space="preserve"> PAGEREF _Toc192856799 \h </w:instrText>
            </w:r>
            <w:r w:rsidRPr="006563DF">
              <w:rPr>
                <w:b w:val="0"/>
                <w:bCs/>
                <w:noProof/>
                <w:webHidden/>
              </w:rPr>
            </w:r>
            <w:r w:rsidRPr="006563DF">
              <w:rPr>
                <w:b w:val="0"/>
                <w:bCs/>
                <w:noProof/>
                <w:webHidden/>
              </w:rPr>
              <w:fldChar w:fldCharType="separate"/>
            </w:r>
            <w:r w:rsidR="00D527D1">
              <w:rPr>
                <w:b w:val="0"/>
                <w:bCs/>
                <w:noProof/>
                <w:webHidden/>
              </w:rPr>
              <w:t>14</w:t>
            </w:r>
            <w:r w:rsidRPr="006563DF">
              <w:rPr>
                <w:b w:val="0"/>
                <w:bCs/>
                <w:noProof/>
                <w:webHidden/>
              </w:rPr>
              <w:fldChar w:fldCharType="end"/>
            </w:r>
          </w:hyperlink>
        </w:p>
        <w:p w14:paraId="5033B52F" w14:textId="34C04641" w:rsidR="006563DF" w:rsidRPr="006563DF" w:rsidRDefault="006563DF">
          <w:pPr>
            <w:pStyle w:val="TOC2"/>
            <w:tabs>
              <w:tab w:val="right" w:leader="dot" w:pos="8630"/>
            </w:tabs>
            <w:rPr>
              <w:rFonts w:asciiTheme="minorHAnsi" w:eastAsiaTheme="minorEastAsia" w:hAnsiTheme="minorHAnsi" w:cstheme="minorBidi"/>
              <w:b w:val="0"/>
              <w:bCs/>
              <w:noProof/>
              <w:kern w:val="2"/>
              <w:szCs w:val="24"/>
              <w14:ligatures w14:val="standardContextual"/>
            </w:rPr>
          </w:pPr>
          <w:hyperlink w:anchor="_Toc192856800" w:history="1">
            <w:r w:rsidRPr="006563DF">
              <w:rPr>
                <w:rStyle w:val="Hyperlink"/>
                <w:b w:val="0"/>
                <w:bCs/>
                <w:noProof/>
              </w:rPr>
              <w:t>7.6 Cash Flow Analysis</w:t>
            </w:r>
            <w:r w:rsidRPr="006563DF">
              <w:rPr>
                <w:b w:val="0"/>
                <w:bCs/>
                <w:noProof/>
                <w:webHidden/>
              </w:rPr>
              <w:tab/>
            </w:r>
            <w:r w:rsidRPr="006563DF">
              <w:rPr>
                <w:b w:val="0"/>
                <w:bCs/>
                <w:noProof/>
                <w:webHidden/>
              </w:rPr>
              <w:fldChar w:fldCharType="begin"/>
            </w:r>
            <w:r w:rsidRPr="006563DF">
              <w:rPr>
                <w:b w:val="0"/>
                <w:bCs/>
                <w:noProof/>
                <w:webHidden/>
              </w:rPr>
              <w:instrText xml:space="preserve"> PAGEREF _Toc192856800 \h </w:instrText>
            </w:r>
            <w:r w:rsidRPr="006563DF">
              <w:rPr>
                <w:b w:val="0"/>
                <w:bCs/>
                <w:noProof/>
                <w:webHidden/>
              </w:rPr>
            </w:r>
            <w:r w:rsidRPr="006563DF">
              <w:rPr>
                <w:b w:val="0"/>
                <w:bCs/>
                <w:noProof/>
                <w:webHidden/>
              </w:rPr>
              <w:fldChar w:fldCharType="separate"/>
            </w:r>
            <w:r w:rsidR="00D527D1">
              <w:rPr>
                <w:b w:val="0"/>
                <w:bCs/>
                <w:noProof/>
                <w:webHidden/>
              </w:rPr>
              <w:t>15</w:t>
            </w:r>
            <w:r w:rsidRPr="006563DF">
              <w:rPr>
                <w:b w:val="0"/>
                <w:bCs/>
                <w:noProof/>
                <w:webHidden/>
              </w:rPr>
              <w:fldChar w:fldCharType="end"/>
            </w:r>
          </w:hyperlink>
        </w:p>
        <w:p w14:paraId="6ABAB75F" w14:textId="63961981" w:rsidR="006563DF" w:rsidRPr="006563DF" w:rsidRDefault="006563DF">
          <w:pPr>
            <w:pStyle w:val="TOC2"/>
            <w:tabs>
              <w:tab w:val="right" w:leader="dot" w:pos="8630"/>
            </w:tabs>
            <w:rPr>
              <w:rFonts w:asciiTheme="minorHAnsi" w:eastAsiaTheme="minorEastAsia" w:hAnsiTheme="minorHAnsi" w:cstheme="minorBidi"/>
              <w:b w:val="0"/>
              <w:bCs/>
              <w:noProof/>
              <w:kern w:val="2"/>
              <w:szCs w:val="24"/>
              <w14:ligatures w14:val="standardContextual"/>
            </w:rPr>
          </w:pPr>
          <w:hyperlink w:anchor="_Toc192856801" w:history="1">
            <w:r w:rsidRPr="006563DF">
              <w:rPr>
                <w:rStyle w:val="Hyperlink"/>
                <w:b w:val="0"/>
                <w:bCs/>
                <w:noProof/>
              </w:rPr>
              <w:t>7.7 Balance Shet</w:t>
            </w:r>
            <w:r w:rsidRPr="006563DF">
              <w:rPr>
                <w:b w:val="0"/>
                <w:bCs/>
                <w:noProof/>
                <w:webHidden/>
              </w:rPr>
              <w:tab/>
            </w:r>
            <w:r w:rsidRPr="006563DF">
              <w:rPr>
                <w:b w:val="0"/>
                <w:bCs/>
                <w:noProof/>
                <w:webHidden/>
              </w:rPr>
              <w:fldChar w:fldCharType="begin"/>
            </w:r>
            <w:r w:rsidRPr="006563DF">
              <w:rPr>
                <w:b w:val="0"/>
                <w:bCs/>
                <w:noProof/>
                <w:webHidden/>
              </w:rPr>
              <w:instrText xml:space="preserve"> PAGEREF _Toc192856801 \h </w:instrText>
            </w:r>
            <w:r w:rsidRPr="006563DF">
              <w:rPr>
                <w:b w:val="0"/>
                <w:bCs/>
                <w:noProof/>
                <w:webHidden/>
              </w:rPr>
            </w:r>
            <w:r w:rsidRPr="006563DF">
              <w:rPr>
                <w:b w:val="0"/>
                <w:bCs/>
                <w:noProof/>
                <w:webHidden/>
              </w:rPr>
              <w:fldChar w:fldCharType="separate"/>
            </w:r>
            <w:r w:rsidR="00D527D1">
              <w:rPr>
                <w:b w:val="0"/>
                <w:bCs/>
                <w:noProof/>
                <w:webHidden/>
              </w:rPr>
              <w:t>16</w:t>
            </w:r>
            <w:r w:rsidRPr="006563DF">
              <w:rPr>
                <w:b w:val="0"/>
                <w:bCs/>
                <w:noProof/>
                <w:webHidden/>
              </w:rPr>
              <w:fldChar w:fldCharType="end"/>
            </w:r>
          </w:hyperlink>
        </w:p>
        <w:p w14:paraId="1819958D" w14:textId="65FDD66C" w:rsidR="006563DF" w:rsidRPr="006563DF" w:rsidRDefault="006563DF">
          <w:pPr>
            <w:pStyle w:val="TOC2"/>
            <w:tabs>
              <w:tab w:val="right" w:leader="dot" w:pos="8630"/>
            </w:tabs>
            <w:rPr>
              <w:rFonts w:asciiTheme="minorHAnsi" w:eastAsiaTheme="minorEastAsia" w:hAnsiTheme="minorHAnsi" w:cstheme="minorBidi"/>
              <w:b w:val="0"/>
              <w:bCs/>
              <w:noProof/>
              <w:kern w:val="2"/>
              <w:szCs w:val="24"/>
              <w14:ligatures w14:val="standardContextual"/>
            </w:rPr>
          </w:pPr>
          <w:hyperlink w:anchor="_Toc192856802" w:history="1">
            <w:r w:rsidRPr="006563DF">
              <w:rPr>
                <w:rStyle w:val="Hyperlink"/>
                <w:b w:val="0"/>
                <w:bCs/>
                <w:noProof/>
              </w:rPr>
              <w:t>7.8 Breakeven Analysis</w:t>
            </w:r>
            <w:r w:rsidRPr="006563DF">
              <w:rPr>
                <w:b w:val="0"/>
                <w:bCs/>
                <w:noProof/>
                <w:webHidden/>
              </w:rPr>
              <w:tab/>
            </w:r>
            <w:r w:rsidRPr="006563DF">
              <w:rPr>
                <w:b w:val="0"/>
                <w:bCs/>
                <w:noProof/>
                <w:webHidden/>
              </w:rPr>
              <w:fldChar w:fldCharType="begin"/>
            </w:r>
            <w:r w:rsidRPr="006563DF">
              <w:rPr>
                <w:b w:val="0"/>
                <w:bCs/>
                <w:noProof/>
                <w:webHidden/>
              </w:rPr>
              <w:instrText xml:space="preserve"> PAGEREF _Toc192856802 \h </w:instrText>
            </w:r>
            <w:r w:rsidRPr="006563DF">
              <w:rPr>
                <w:b w:val="0"/>
                <w:bCs/>
                <w:noProof/>
                <w:webHidden/>
              </w:rPr>
            </w:r>
            <w:r w:rsidRPr="006563DF">
              <w:rPr>
                <w:b w:val="0"/>
                <w:bCs/>
                <w:noProof/>
                <w:webHidden/>
              </w:rPr>
              <w:fldChar w:fldCharType="separate"/>
            </w:r>
            <w:r w:rsidR="00D527D1">
              <w:rPr>
                <w:b w:val="0"/>
                <w:bCs/>
                <w:noProof/>
                <w:webHidden/>
              </w:rPr>
              <w:t>17</w:t>
            </w:r>
            <w:r w:rsidRPr="006563DF">
              <w:rPr>
                <w:b w:val="0"/>
                <w:bCs/>
                <w:noProof/>
                <w:webHidden/>
              </w:rPr>
              <w:fldChar w:fldCharType="end"/>
            </w:r>
          </w:hyperlink>
        </w:p>
        <w:p w14:paraId="288AF420" w14:textId="6B14605D" w:rsidR="006563DF" w:rsidRPr="006563DF" w:rsidRDefault="006563DF">
          <w:pPr>
            <w:pStyle w:val="TOC2"/>
            <w:tabs>
              <w:tab w:val="right" w:leader="dot" w:pos="8630"/>
            </w:tabs>
            <w:rPr>
              <w:rFonts w:asciiTheme="minorHAnsi" w:eastAsiaTheme="minorEastAsia" w:hAnsiTheme="minorHAnsi" w:cstheme="minorBidi"/>
              <w:b w:val="0"/>
              <w:bCs/>
              <w:noProof/>
              <w:kern w:val="2"/>
              <w:szCs w:val="24"/>
              <w14:ligatures w14:val="standardContextual"/>
            </w:rPr>
          </w:pPr>
          <w:hyperlink w:anchor="_Toc192856803" w:history="1">
            <w:r w:rsidRPr="006563DF">
              <w:rPr>
                <w:rStyle w:val="Hyperlink"/>
                <w:b w:val="0"/>
                <w:bCs/>
                <w:noProof/>
              </w:rPr>
              <w:t>7.9 Business Ratios</w:t>
            </w:r>
            <w:r w:rsidRPr="006563DF">
              <w:rPr>
                <w:b w:val="0"/>
                <w:bCs/>
                <w:noProof/>
                <w:webHidden/>
              </w:rPr>
              <w:tab/>
            </w:r>
            <w:r w:rsidRPr="006563DF">
              <w:rPr>
                <w:b w:val="0"/>
                <w:bCs/>
                <w:noProof/>
                <w:webHidden/>
              </w:rPr>
              <w:fldChar w:fldCharType="begin"/>
            </w:r>
            <w:r w:rsidRPr="006563DF">
              <w:rPr>
                <w:b w:val="0"/>
                <w:bCs/>
                <w:noProof/>
                <w:webHidden/>
              </w:rPr>
              <w:instrText xml:space="preserve"> PAGEREF _Toc192856803 \h </w:instrText>
            </w:r>
            <w:r w:rsidRPr="006563DF">
              <w:rPr>
                <w:b w:val="0"/>
                <w:bCs/>
                <w:noProof/>
                <w:webHidden/>
              </w:rPr>
            </w:r>
            <w:r w:rsidRPr="006563DF">
              <w:rPr>
                <w:b w:val="0"/>
                <w:bCs/>
                <w:noProof/>
                <w:webHidden/>
              </w:rPr>
              <w:fldChar w:fldCharType="separate"/>
            </w:r>
            <w:r w:rsidR="00D527D1">
              <w:rPr>
                <w:b w:val="0"/>
                <w:bCs/>
                <w:noProof/>
                <w:webHidden/>
              </w:rPr>
              <w:t>17</w:t>
            </w:r>
            <w:r w:rsidRPr="006563DF">
              <w:rPr>
                <w:b w:val="0"/>
                <w:bCs/>
                <w:noProof/>
                <w:webHidden/>
              </w:rPr>
              <w:fldChar w:fldCharType="end"/>
            </w:r>
          </w:hyperlink>
        </w:p>
        <w:p w14:paraId="64F42350" w14:textId="521E4BD6" w:rsidR="002B3D62" w:rsidRDefault="002B3D62">
          <w:r w:rsidRPr="002B3D62">
            <w:rPr>
              <w:b w:val="0"/>
              <w:bCs/>
              <w:noProof/>
            </w:rPr>
            <w:fldChar w:fldCharType="end"/>
          </w:r>
        </w:p>
      </w:sdtContent>
    </w:sdt>
    <w:p w14:paraId="3DB5AC3C" w14:textId="77777777" w:rsidR="00CE7D15" w:rsidRDefault="00CE7D15"/>
    <w:p w14:paraId="150663C4" w14:textId="77777777" w:rsidR="00CE7D15" w:rsidRDefault="00CE7D15"/>
    <w:p w14:paraId="4D16B6D1" w14:textId="77777777" w:rsidR="00CE7D15" w:rsidRDefault="00CE7D15"/>
    <w:p w14:paraId="1C3E07B9" w14:textId="77777777" w:rsidR="00CE7D15" w:rsidRDefault="00CE7D15"/>
    <w:p w14:paraId="2E689073" w14:textId="77777777" w:rsidR="00CE7D15" w:rsidRDefault="00CE7D15"/>
    <w:p w14:paraId="7A941E5E" w14:textId="77777777" w:rsidR="00CE7D15" w:rsidRDefault="00CE7D15"/>
    <w:p w14:paraId="70767F2B" w14:textId="77777777" w:rsidR="00CE7D15" w:rsidRDefault="00CE7D15"/>
    <w:p w14:paraId="5BF4E9D0" w14:textId="77777777" w:rsidR="00CE7D15" w:rsidRDefault="00CE7D15"/>
    <w:p w14:paraId="5D981E0B" w14:textId="77777777" w:rsidR="00CE7D15" w:rsidRDefault="00CE7D15"/>
    <w:p w14:paraId="47783F85" w14:textId="77777777" w:rsidR="00CE7D15" w:rsidRDefault="00CE7D15"/>
    <w:p w14:paraId="3D5347E4" w14:textId="77777777" w:rsidR="00CE7D15" w:rsidRDefault="00CE7D15"/>
    <w:p w14:paraId="11419D8E" w14:textId="77777777" w:rsidR="00CE7D15" w:rsidRDefault="00CE7D15"/>
    <w:p w14:paraId="21EE6D4C" w14:textId="77777777" w:rsidR="00CE7D15" w:rsidRDefault="00CE7D15"/>
    <w:p w14:paraId="06BB6D14" w14:textId="77777777" w:rsidR="00CE7D15" w:rsidRDefault="00CE7D15"/>
    <w:p w14:paraId="3F71CF21" w14:textId="77777777" w:rsidR="00CE7D15" w:rsidRDefault="00CE7D15"/>
    <w:p w14:paraId="5913FDCB" w14:textId="77777777" w:rsidR="00CE7D15" w:rsidRDefault="00CE7D15"/>
    <w:p w14:paraId="5E62A1D5" w14:textId="77777777" w:rsidR="00CE7D15" w:rsidRDefault="00CE7D15"/>
    <w:p w14:paraId="2BA7A739" w14:textId="77777777" w:rsidR="00CE7D15" w:rsidRDefault="00CE7D15"/>
    <w:p w14:paraId="42DA947B" w14:textId="77777777" w:rsidR="00CE7D15" w:rsidRDefault="00CE7D15"/>
    <w:p w14:paraId="654F287C" w14:textId="77777777" w:rsidR="00CE7D15" w:rsidRDefault="00CE7D15"/>
    <w:p w14:paraId="6938755F" w14:textId="77777777" w:rsidR="00CE7D15" w:rsidRDefault="00CE7D15"/>
    <w:p w14:paraId="745B06DD" w14:textId="77777777" w:rsidR="006563DF" w:rsidRDefault="006563DF"/>
    <w:p w14:paraId="5B543380" w14:textId="77777777" w:rsidR="006563DF" w:rsidRDefault="006563DF"/>
    <w:p w14:paraId="33464701" w14:textId="77777777" w:rsidR="006563DF" w:rsidRDefault="006563DF"/>
    <w:p w14:paraId="5C5D27FC" w14:textId="77777777" w:rsidR="006563DF" w:rsidRDefault="006563DF"/>
    <w:p w14:paraId="52AA17B0" w14:textId="77777777" w:rsidR="006563DF" w:rsidRDefault="006563DF"/>
    <w:p w14:paraId="61C7EFE6" w14:textId="77777777" w:rsidR="006563DF" w:rsidRDefault="006563DF"/>
    <w:p w14:paraId="7AC26B93" w14:textId="77777777" w:rsidR="006563DF" w:rsidRDefault="006563DF"/>
    <w:p w14:paraId="588D1FDA" w14:textId="77777777" w:rsidR="006563DF" w:rsidRDefault="006563DF"/>
    <w:p w14:paraId="1F5B8315" w14:textId="77777777" w:rsidR="006563DF" w:rsidRDefault="006563DF"/>
    <w:p w14:paraId="55463D12" w14:textId="77777777" w:rsidR="006563DF" w:rsidRDefault="006563DF"/>
    <w:p w14:paraId="60386461" w14:textId="77777777" w:rsidR="006563DF" w:rsidRDefault="006563DF"/>
    <w:p w14:paraId="4D232BB7" w14:textId="77777777" w:rsidR="006563DF" w:rsidRDefault="006563DF"/>
    <w:p w14:paraId="2D73A88C" w14:textId="77777777" w:rsidR="006563DF" w:rsidRDefault="006563DF"/>
    <w:p w14:paraId="4933BDE7" w14:textId="77777777" w:rsidR="006B45A8" w:rsidRDefault="006B45A8"/>
    <w:p w14:paraId="369C3FC1" w14:textId="77777777" w:rsidR="006B45A8" w:rsidRDefault="006B45A8"/>
    <w:p w14:paraId="78FB686B" w14:textId="77777777" w:rsidR="006563DF" w:rsidRDefault="006563DF"/>
    <w:p w14:paraId="11DE52DE" w14:textId="7164E488" w:rsidR="00CE7D15" w:rsidRPr="002B3D62" w:rsidRDefault="00CE7D15" w:rsidP="002B3D62">
      <w:pPr>
        <w:pStyle w:val="Heading1"/>
        <w:jc w:val="center"/>
        <w:rPr>
          <w:rFonts w:ascii="Times New Roman" w:hAnsi="Times New Roman" w:cs="Times New Roman"/>
          <w:color w:val="000000" w:themeColor="text1"/>
          <w:sz w:val="24"/>
          <w:szCs w:val="24"/>
        </w:rPr>
      </w:pPr>
      <w:bookmarkStart w:id="0" w:name="_Toc192856769"/>
      <w:r w:rsidRPr="002B3D62">
        <w:rPr>
          <w:rFonts w:ascii="Times New Roman" w:hAnsi="Times New Roman" w:cs="Times New Roman"/>
          <w:color w:val="000000" w:themeColor="text1"/>
          <w:sz w:val="24"/>
          <w:szCs w:val="24"/>
        </w:rPr>
        <w:lastRenderedPageBreak/>
        <w:t>1.0 Executive Summary</w:t>
      </w:r>
      <w:bookmarkEnd w:id="0"/>
    </w:p>
    <w:p w14:paraId="3A5B1C8E" w14:textId="77777777" w:rsidR="00CE7D15" w:rsidRDefault="00CE7D15" w:rsidP="00CE7D15"/>
    <w:p w14:paraId="1B1CE2F7" w14:textId="2C084F50" w:rsidR="00CE7D15" w:rsidRPr="003E7CD1" w:rsidRDefault="00424377" w:rsidP="00555D68">
      <w:pPr>
        <w:jc w:val="both"/>
        <w:rPr>
          <w:b w:val="0"/>
          <w:bCs/>
        </w:rPr>
      </w:pPr>
      <w:r w:rsidRPr="003E7CD1">
        <w:rPr>
          <w:b w:val="0"/>
          <w:bCs/>
        </w:rPr>
        <w:t xml:space="preserve">The purpose of this business plan is to secure $150,000 of capital for the development of a </w:t>
      </w:r>
      <w:r w:rsidR="00F212D9">
        <w:rPr>
          <w:b w:val="0"/>
          <w:bCs/>
        </w:rPr>
        <w:t>b</w:t>
      </w:r>
      <w:r w:rsidRPr="003E7CD1">
        <w:rPr>
          <w:b w:val="0"/>
          <w:bCs/>
        </w:rPr>
        <w:t xml:space="preserve">arber school based in Houston, Texas, Barber </w:t>
      </w:r>
      <w:r w:rsidR="00F212D9">
        <w:rPr>
          <w:b w:val="0"/>
          <w:bCs/>
        </w:rPr>
        <w:t>S</w:t>
      </w:r>
      <w:r w:rsidRPr="003E7CD1">
        <w:rPr>
          <w:b w:val="0"/>
          <w:bCs/>
        </w:rPr>
        <w:t>chool LLC</w:t>
      </w:r>
      <w:r w:rsidR="00F212D9">
        <w:rPr>
          <w:b w:val="0"/>
          <w:bCs/>
        </w:rPr>
        <w:t xml:space="preserve"> (“the Company”)</w:t>
      </w:r>
      <w:r w:rsidRPr="003E7CD1">
        <w:rPr>
          <w:b w:val="0"/>
          <w:bCs/>
        </w:rPr>
        <w:t xml:space="preserve"> was founded by Jeffrey Morrison. The </w:t>
      </w:r>
      <w:r w:rsidR="00F212D9">
        <w:rPr>
          <w:b w:val="0"/>
          <w:bCs/>
        </w:rPr>
        <w:t>C</w:t>
      </w:r>
      <w:r w:rsidRPr="003E7CD1">
        <w:rPr>
          <w:b w:val="0"/>
          <w:bCs/>
        </w:rPr>
        <w:t xml:space="preserve">ompany will provide a wide range of instruction so that individuals that complete the </w:t>
      </w:r>
      <w:r w:rsidR="00F212D9">
        <w:rPr>
          <w:b w:val="0"/>
          <w:bCs/>
        </w:rPr>
        <w:t>Company</w:t>
      </w:r>
      <w:r w:rsidRPr="003E7CD1">
        <w:rPr>
          <w:b w:val="0"/>
          <w:bCs/>
        </w:rPr>
        <w:t xml:space="preserve">'s course can properly receive their licensure to operate as a </w:t>
      </w:r>
      <w:r w:rsidR="00F212D9">
        <w:rPr>
          <w:b w:val="0"/>
          <w:bCs/>
        </w:rPr>
        <w:t>b</w:t>
      </w:r>
      <w:r w:rsidRPr="003E7CD1">
        <w:rPr>
          <w:b w:val="0"/>
          <w:bCs/>
        </w:rPr>
        <w:t xml:space="preserve">arber within the state. The business will generate substantial revenues from tuition fees as well as ongoing income among individuals that are looking to receive a </w:t>
      </w:r>
      <w:r w:rsidR="00F212D9" w:rsidRPr="003E7CD1">
        <w:rPr>
          <w:b w:val="0"/>
          <w:bCs/>
        </w:rPr>
        <w:t>low-cost</w:t>
      </w:r>
      <w:r w:rsidRPr="003E7CD1">
        <w:rPr>
          <w:b w:val="0"/>
          <w:bCs/>
        </w:rPr>
        <w:t xml:space="preserve"> haircut at the </w:t>
      </w:r>
      <w:r w:rsidR="00555D68">
        <w:rPr>
          <w:b w:val="0"/>
          <w:bCs/>
        </w:rPr>
        <w:t>Company’s</w:t>
      </w:r>
      <w:r w:rsidRPr="003E7CD1">
        <w:rPr>
          <w:b w:val="0"/>
          <w:bCs/>
        </w:rPr>
        <w:t xml:space="preserve"> location.</w:t>
      </w:r>
    </w:p>
    <w:p w14:paraId="17CD1051" w14:textId="77777777" w:rsidR="00CE7D15" w:rsidRDefault="00CE7D15" w:rsidP="00CE7D15"/>
    <w:p w14:paraId="7CF22A8E" w14:textId="41E4F69A" w:rsidR="00CE7D15" w:rsidRPr="002B3D62" w:rsidRDefault="00CE7D15" w:rsidP="002B3D62">
      <w:pPr>
        <w:pStyle w:val="Heading2"/>
        <w:rPr>
          <w:rFonts w:ascii="Times New Roman" w:hAnsi="Times New Roman" w:cs="Times New Roman"/>
          <w:color w:val="000000" w:themeColor="text1"/>
          <w:sz w:val="24"/>
          <w:szCs w:val="24"/>
        </w:rPr>
      </w:pPr>
      <w:bookmarkStart w:id="1" w:name="_Toc192856770"/>
      <w:r w:rsidRPr="002B3D62">
        <w:rPr>
          <w:rFonts w:ascii="Times New Roman" w:hAnsi="Times New Roman" w:cs="Times New Roman"/>
          <w:color w:val="000000" w:themeColor="text1"/>
          <w:sz w:val="24"/>
          <w:szCs w:val="24"/>
        </w:rPr>
        <w:t>1.1 Operations</w:t>
      </w:r>
      <w:bookmarkEnd w:id="1"/>
    </w:p>
    <w:p w14:paraId="48C54B00" w14:textId="77777777" w:rsidR="00CE7D15" w:rsidRDefault="00CE7D15" w:rsidP="00CE7D15"/>
    <w:p w14:paraId="3D3483EB" w14:textId="4626135F" w:rsidR="00424377" w:rsidRPr="003E7CD1" w:rsidRDefault="00424377" w:rsidP="00555D68">
      <w:pPr>
        <w:jc w:val="both"/>
        <w:rPr>
          <w:b w:val="0"/>
          <w:bCs/>
        </w:rPr>
      </w:pPr>
      <w:r w:rsidRPr="003E7CD1">
        <w:rPr>
          <w:b w:val="0"/>
          <w:bCs/>
        </w:rPr>
        <w:t xml:space="preserve">As noted above, the primary revenue Center for the business will come from the ongoing tuition fees that are charged to students that are looking to become licensed barbers. The </w:t>
      </w:r>
      <w:r w:rsidR="00F212D9">
        <w:rPr>
          <w:b w:val="0"/>
          <w:bCs/>
        </w:rPr>
        <w:t>Company</w:t>
      </w:r>
      <w:r w:rsidRPr="003E7CD1">
        <w:rPr>
          <w:b w:val="0"/>
          <w:bCs/>
        </w:rPr>
        <w:t xml:space="preserve"> will charge </w:t>
      </w:r>
      <w:r w:rsidR="00555D68">
        <w:rPr>
          <w:b w:val="0"/>
          <w:bCs/>
        </w:rPr>
        <w:t>$20,000</w:t>
      </w:r>
      <w:r w:rsidRPr="003E7CD1">
        <w:rPr>
          <w:b w:val="0"/>
          <w:bCs/>
        </w:rPr>
        <w:t xml:space="preserve"> for the entirety of the program which will last 14 months. The business will acquire the necessary accreditation from the </w:t>
      </w:r>
      <w:r w:rsidR="00F212D9">
        <w:rPr>
          <w:b w:val="0"/>
          <w:bCs/>
        </w:rPr>
        <w:t>S</w:t>
      </w:r>
      <w:r w:rsidRPr="003E7CD1">
        <w:rPr>
          <w:b w:val="0"/>
          <w:bCs/>
        </w:rPr>
        <w:t xml:space="preserve">tate of Texas in order to render these services to students. The </w:t>
      </w:r>
      <w:r w:rsidR="00F212D9">
        <w:rPr>
          <w:b w:val="0"/>
          <w:bCs/>
        </w:rPr>
        <w:t>Company</w:t>
      </w:r>
      <w:r w:rsidRPr="003E7CD1">
        <w:rPr>
          <w:b w:val="0"/>
          <w:bCs/>
        </w:rPr>
        <w:t xml:space="preserve"> will also assist students with their tuition by helping them apply for academic grants and scholarships that cover specialized vocational educations.</w:t>
      </w:r>
    </w:p>
    <w:p w14:paraId="7556F512" w14:textId="77777777" w:rsidR="00424377" w:rsidRPr="003E7CD1" w:rsidRDefault="00424377" w:rsidP="00555D68">
      <w:pPr>
        <w:jc w:val="both"/>
        <w:rPr>
          <w:b w:val="0"/>
          <w:bCs/>
        </w:rPr>
      </w:pPr>
    </w:p>
    <w:p w14:paraId="5FDE3AE5" w14:textId="2937D0F2" w:rsidR="00424377" w:rsidRPr="003E7CD1" w:rsidRDefault="00424377" w:rsidP="00555D68">
      <w:pPr>
        <w:jc w:val="both"/>
        <w:rPr>
          <w:b w:val="0"/>
          <w:bCs/>
        </w:rPr>
      </w:pPr>
      <w:r w:rsidRPr="003E7CD1">
        <w:rPr>
          <w:b w:val="0"/>
          <w:bCs/>
        </w:rPr>
        <w:t xml:space="preserve">The </w:t>
      </w:r>
      <w:r w:rsidR="00F212D9">
        <w:rPr>
          <w:b w:val="0"/>
          <w:bCs/>
        </w:rPr>
        <w:t>Company</w:t>
      </w:r>
      <w:r w:rsidRPr="003E7CD1">
        <w:rPr>
          <w:b w:val="0"/>
          <w:bCs/>
        </w:rPr>
        <w:t xml:space="preserve">'s second revenue center will come from haircuts that are rendered to the public that are provided to students that are enrolled in the </w:t>
      </w:r>
      <w:r w:rsidR="00F212D9">
        <w:rPr>
          <w:b w:val="0"/>
          <w:bCs/>
        </w:rPr>
        <w:t>Company</w:t>
      </w:r>
      <w:r w:rsidRPr="003E7CD1">
        <w:rPr>
          <w:b w:val="0"/>
          <w:bCs/>
        </w:rPr>
        <w:t xml:space="preserve">'s programs. The business will charge a substantially discounted rate as compared to that of traditional </w:t>
      </w:r>
      <w:r w:rsidR="00F212D9">
        <w:rPr>
          <w:b w:val="0"/>
          <w:bCs/>
        </w:rPr>
        <w:t>b</w:t>
      </w:r>
      <w:r w:rsidRPr="003E7CD1">
        <w:rPr>
          <w:b w:val="0"/>
          <w:bCs/>
        </w:rPr>
        <w:t>arber shops given the fact that a student will be completing the work</w:t>
      </w:r>
      <w:r w:rsidR="00060C98">
        <w:rPr>
          <w:b w:val="0"/>
          <w:bCs/>
        </w:rPr>
        <w:t>. T</w:t>
      </w:r>
      <w:r w:rsidRPr="003E7CD1">
        <w:rPr>
          <w:b w:val="0"/>
          <w:bCs/>
        </w:rPr>
        <w:t>his will produce a highly predictable showing revenue on a daily basis.</w:t>
      </w:r>
    </w:p>
    <w:p w14:paraId="5FC298A1" w14:textId="77777777" w:rsidR="00424377" w:rsidRPr="003E7CD1" w:rsidRDefault="00424377" w:rsidP="00555D68">
      <w:pPr>
        <w:jc w:val="both"/>
        <w:rPr>
          <w:b w:val="0"/>
          <w:bCs/>
        </w:rPr>
      </w:pPr>
    </w:p>
    <w:p w14:paraId="38BC3A22" w14:textId="1CFC4A73" w:rsidR="00424377" w:rsidRPr="003E7CD1" w:rsidRDefault="00424377" w:rsidP="00555D68">
      <w:pPr>
        <w:jc w:val="both"/>
        <w:rPr>
          <w:b w:val="0"/>
          <w:bCs/>
        </w:rPr>
      </w:pPr>
      <w:r w:rsidRPr="003E7CD1">
        <w:rPr>
          <w:b w:val="0"/>
          <w:bCs/>
        </w:rPr>
        <w:t xml:space="preserve">The third section of the business plan will further document the operations of the </w:t>
      </w:r>
      <w:r w:rsidR="00F212D9">
        <w:rPr>
          <w:b w:val="0"/>
          <w:bCs/>
        </w:rPr>
        <w:t>Company</w:t>
      </w:r>
      <w:r w:rsidRPr="003E7CD1">
        <w:rPr>
          <w:b w:val="0"/>
          <w:bCs/>
        </w:rPr>
        <w:t>.</w:t>
      </w:r>
    </w:p>
    <w:p w14:paraId="20B8AAFD" w14:textId="77777777" w:rsidR="00CE7D15" w:rsidRPr="003E7CD1" w:rsidRDefault="00CE7D15" w:rsidP="00CE7D15">
      <w:pPr>
        <w:rPr>
          <w:b w:val="0"/>
          <w:bCs/>
        </w:rPr>
      </w:pPr>
    </w:p>
    <w:p w14:paraId="15EA9213" w14:textId="69E4970C" w:rsidR="00CE7D15" w:rsidRPr="002B3D62" w:rsidRDefault="00CE7D15" w:rsidP="002B3D62">
      <w:pPr>
        <w:pStyle w:val="Heading2"/>
        <w:rPr>
          <w:rFonts w:ascii="Times New Roman" w:hAnsi="Times New Roman" w:cs="Times New Roman"/>
          <w:color w:val="000000" w:themeColor="text1"/>
          <w:sz w:val="24"/>
          <w:szCs w:val="24"/>
        </w:rPr>
      </w:pPr>
      <w:bookmarkStart w:id="2" w:name="_Toc192856771"/>
      <w:r w:rsidRPr="002B3D62">
        <w:rPr>
          <w:rFonts w:ascii="Times New Roman" w:hAnsi="Times New Roman" w:cs="Times New Roman"/>
          <w:color w:val="000000" w:themeColor="text1"/>
          <w:sz w:val="24"/>
          <w:szCs w:val="24"/>
        </w:rPr>
        <w:t>1.2 Financing</w:t>
      </w:r>
      <w:bookmarkEnd w:id="2"/>
    </w:p>
    <w:p w14:paraId="2EC39EE5" w14:textId="77777777" w:rsidR="00CE7D15" w:rsidRPr="003E7CD1" w:rsidRDefault="00CE7D15" w:rsidP="00CE7D15">
      <w:pPr>
        <w:rPr>
          <w:b w:val="0"/>
          <w:bCs/>
        </w:rPr>
      </w:pPr>
    </w:p>
    <w:p w14:paraId="5BFE8E21" w14:textId="321C1021" w:rsidR="00CE7D15" w:rsidRPr="003E7CD1" w:rsidRDefault="00424377" w:rsidP="00F212D9">
      <w:pPr>
        <w:jc w:val="both"/>
        <w:rPr>
          <w:b w:val="0"/>
          <w:bCs/>
        </w:rPr>
      </w:pPr>
      <w:r w:rsidRPr="003E7CD1">
        <w:rPr>
          <w:b w:val="0"/>
          <w:bCs/>
        </w:rPr>
        <w:t xml:space="preserve">At this time the </w:t>
      </w:r>
      <w:r w:rsidR="00F212D9">
        <w:rPr>
          <w:b w:val="0"/>
          <w:bCs/>
        </w:rPr>
        <w:t>Company</w:t>
      </w:r>
      <w:r w:rsidRPr="003E7CD1">
        <w:rPr>
          <w:b w:val="0"/>
          <w:bCs/>
        </w:rPr>
        <w:t xml:space="preserve"> is seeking $150,000 of debt capital to establish the </w:t>
      </w:r>
      <w:r w:rsidR="00F212D9">
        <w:rPr>
          <w:b w:val="0"/>
          <w:bCs/>
        </w:rPr>
        <w:t>Company</w:t>
      </w:r>
      <w:r w:rsidRPr="003E7CD1">
        <w:rPr>
          <w:b w:val="0"/>
          <w:bCs/>
        </w:rPr>
        <w:t xml:space="preserve">'s operations. Mr. Morrison will contribute $25,000 to the venture. It is anticipated that the </w:t>
      </w:r>
      <w:r w:rsidR="00F212D9">
        <w:rPr>
          <w:b w:val="0"/>
          <w:bCs/>
        </w:rPr>
        <w:t>Company</w:t>
      </w:r>
      <w:r w:rsidRPr="003E7CD1">
        <w:rPr>
          <w:b w:val="0"/>
          <w:bCs/>
        </w:rPr>
        <w:t xml:space="preserve"> will receive a </w:t>
      </w:r>
      <w:r w:rsidR="00F212D9" w:rsidRPr="003E7CD1">
        <w:rPr>
          <w:b w:val="0"/>
          <w:bCs/>
        </w:rPr>
        <w:t>10-year</w:t>
      </w:r>
      <w:r w:rsidRPr="003E7CD1">
        <w:rPr>
          <w:b w:val="0"/>
          <w:bCs/>
        </w:rPr>
        <w:t xml:space="preserve"> loan carrying a 7% interest rate. The funds will be primarily used for the following:</w:t>
      </w:r>
    </w:p>
    <w:p w14:paraId="4D1580B2" w14:textId="77777777" w:rsidR="00424377" w:rsidRDefault="00424377" w:rsidP="00CE7D15">
      <w:pPr>
        <w:rPr>
          <w:b w:val="0"/>
          <w:bCs/>
        </w:rPr>
      </w:pPr>
    </w:p>
    <w:p w14:paraId="404048EB" w14:textId="3883ADAB" w:rsidR="00555D68" w:rsidRDefault="00555D68" w:rsidP="00555D68">
      <w:pPr>
        <w:pStyle w:val="ListParagraph"/>
        <w:numPr>
          <w:ilvl w:val="0"/>
          <w:numId w:val="1"/>
        </w:numPr>
        <w:rPr>
          <w:b w:val="0"/>
          <w:bCs/>
        </w:rPr>
      </w:pPr>
      <w:r>
        <w:rPr>
          <w:b w:val="0"/>
          <w:bCs/>
        </w:rPr>
        <w:t>Location development</w:t>
      </w:r>
    </w:p>
    <w:p w14:paraId="56D8DD90" w14:textId="2EB5242F" w:rsidR="00555D68" w:rsidRDefault="00555D68" w:rsidP="00555D68">
      <w:pPr>
        <w:pStyle w:val="ListParagraph"/>
        <w:numPr>
          <w:ilvl w:val="0"/>
          <w:numId w:val="1"/>
        </w:numPr>
        <w:rPr>
          <w:b w:val="0"/>
          <w:bCs/>
        </w:rPr>
      </w:pPr>
      <w:r>
        <w:rPr>
          <w:b w:val="0"/>
          <w:bCs/>
        </w:rPr>
        <w:t>Equipment</w:t>
      </w:r>
    </w:p>
    <w:p w14:paraId="2803A6B5" w14:textId="2162F35B" w:rsidR="00555D68" w:rsidRPr="00555D68" w:rsidRDefault="00555D68" w:rsidP="00555D68">
      <w:pPr>
        <w:pStyle w:val="ListParagraph"/>
        <w:numPr>
          <w:ilvl w:val="0"/>
          <w:numId w:val="1"/>
        </w:numPr>
        <w:rPr>
          <w:b w:val="0"/>
          <w:bCs/>
        </w:rPr>
      </w:pPr>
      <w:r>
        <w:rPr>
          <w:b w:val="0"/>
          <w:bCs/>
        </w:rPr>
        <w:t>Working capital</w:t>
      </w:r>
    </w:p>
    <w:p w14:paraId="4A7241E4" w14:textId="77777777" w:rsidR="00555D68" w:rsidRPr="003E7CD1" w:rsidRDefault="00555D68" w:rsidP="00CE7D15">
      <w:pPr>
        <w:rPr>
          <w:b w:val="0"/>
          <w:bCs/>
        </w:rPr>
      </w:pPr>
    </w:p>
    <w:p w14:paraId="3D8A5FF9" w14:textId="77777777" w:rsidR="00424377" w:rsidRPr="003E7CD1" w:rsidRDefault="00424377" w:rsidP="00CE7D15">
      <w:pPr>
        <w:rPr>
          <w:b w:val="0"/>
          <w:bCs/>
        </w:rPr>
      </w:pPr>
    </w:p>
    <w:p w14:paraId="48CDF45C" w14:textId="16E933E8" w:rsidR="00424377" w:rsidRPr="003E7CD1" w:rsidRDefault="00424377" w:rsidP="00555D68">
      <w:pPr>
        <w:jc w:val="both"/>
        <w:rPr>
          <w:b w:val="0"/>
          <w:bCs/>
        </w:rPr>
      </w:pPr>
      <w:r w:rsidRPr="003E7CD1">
        <w:rPr>
          <w:b w:val="0"/>
          <w:bCs/>
        </w:rPr>
        <w:t xml:space="preserve">If it is financially prudent to do so, the </w:t>
      </w:r>
      <w:r w:rsidR="00F212D9">
        <w:rPr>
          <w:b w:val="0"/>
          <w:bCs/>
        </w:rPr>
        <w:t>Company</w:t>
      </w:r>
      <w:r w:rsidRPr="003E7CD1">
        <w:rPr>
          <w:b w:val="0"/>
          <w:bCs/>
        </w:rPr>
        <w:t xml:space="preserve"> would be a strong candidate for a revolving credit facility or a business expansion loan should management decided to establish additional locations within the </w:t>
      </w:r>
      <w:r w:rsidR="00F212D9">
        <w:rPr>
          <w:b w:val="0"/>
          <w:bCs/>
        </w:rPr>
        <w:t>S</w:t>
      </w:r>
      <w:r w:rsidRPr="003E7CD1">
        <w:rPr>
          <w:b w:val="0"/>
          <w:bCs/>
        </w:rPr>
        <w:t>tate of Texas. However</w:t>
      </w:r>
      <w:r w:rsidR="00F212D9">
        <w:rPr>
          <w:b w:val="0"/>
          <w:bCs/>
        </w:rPr>
        <w:t xml:space="preserve">, </w:t>
      </w:r>
      <w:r w:rsidRPr="003E7CD1">
        <w:rPr>
          <w:b w:val="0"/>
          <w:bCs/>
        </w:rPr>
        <w:t>this document assumes that no further capital will be needed during the course of the first three years of operation.</w:t>
      </w:r>
    </w:p>
    <w:p w14:paraId="0184D4F0" w14:textId="733DDC06" w:rsidR="00CE7D15" w:rsidRPr="002B3D62" w:rsidRDefault="00CE7D15" w:rsidP="002B3D62">
      <w:pPr>
        <w:pStyle w:val="Heading2"/>
        <w:rPr>
          <w:rFonts w:ascii="Times New Roman" w:hAnsi="Times New Roman" w:cs="Times New Roman"/>
          <w:color w:val="000000" w:themeColor="text1"/>
          <w:sz w:val="24"/>
          <w:szCs w:val="24"/>
        </w:rPr>
      </w:pPr>
      <w:bookmarkStart w:id="3" w:name="_Toc192856772"/>
      <w:r w:rsidRPr="002B3D62">
        <w:rPr>
          <w:rFonts w:ascii="Times New Roman" w:hAnsi="Times New Roman" w:cs="Times New Roman"/>
          <w:color w:val="000000" w:themeColor="text1"/>
          <w:sz w:val="24"/>
          <w:szCs w:val="24"/>
        </w:rPr>
        <w:lastRenderedPageBreak/>
        <w:t>1.3 Mission Statement</w:t>
      </w:r>
      <w:bookmarkEnd w:id="3"/>
    </w:p>
    <w:p w14:paraId="4AA5C736" w14:textId="77777777" w:rsidR="00CE7D15" w:rsidRPr="003E7CD1" w:rsidRDefault="00CE7D15" w:rsidP="00CE7D15">
      <w:pPr>
        <w:rPr>
          <w:b w:val="0"/>
          <w:bCs/>
        </w:rPr>
      </w:pPr>
    </w:p>
    <w:p w14:paraId="38B61F2E" w14:textId="52750B8B" w:rsidR="00CE7D15" w:rsidRPr="003E7CD1" w:rsidRDefault="00424377" w:rsidP="00CE7D15">
      <w:pPr>
        <w:rPr>
          <w:b w:val="0"/>
          <w:bCs/>
        </w:rPr>
      </w:pPr>
      <w:r w:rsidRPr="003E7CD1">
        <w:rPr>
          <w:b w:val="0"/>
          <w:bCs/>
        </w:rPr>
        <w:t xml:space="preserve">The </w:t>
      </w:r>
      <w:r w:rsidR="00F212D9">
        <w:rPr>
          <w:b w:val="0"/>
          <w:bCs/>
        </w:rPr>
        <w:t>Barber School</w:t>
      </w:r>
      <w:r w:rsidRPr="003E7CD1">
        <w:rPr>
          <w:b w:val="0"/>
          <w:bCs/>
        </w:rPr>
        <w:t>'s mission is to provide cost effective courses that allow individuals to become licensed barbers.</w:t>
      </w:r>
    </w:p>
    <w:p w14:paraId="2FBC17E9" w14:textId="77777777" w:rsidR="00CE7D15" w:rsidRDefault="00CE7D15" w:rsidP="00CE7D15"/>
    <w:p w14:paraId="050A57E6" w14:textId="6B6142B6" w:rsidR="00CE7D15" w:rsidRPr="002B3D62" w:rsidRDefault="00CE7D15" w:rsidP="002B3D62">
      <w:pPr>
        <w:pStyle w:val="Heading2"/>
        <w:rPr>
          <w:rFonts w:ascii="Times New Roman" w:hAnsi="Times New Roman" w:cs="Times New Roman"/>
          <w:color w:val="000000" w:themeColor="text1"/>
          <w:sz w:val="24"/>
          <w:szCs w:val="24"/>
        </w:rPr>
      </w:pPr>
      <w:bookmarkStart w:id="4" w:name="_Toc192856773"/>
      <w:r w:rsidRPr="002B3D62">
        <w:rPr>
          <w:rFonts w:ascii="Times New Roman" w:hAnsi="Times New Roman" w:cs="Times New Roman"/>
          <w:color w:val="000000" w:themeColor="text1"/>
          <w:sz w:val="24"/>
          <w:szCs w:val="24"/>
        </w:rPr>
        <w:t>1.4 Management</w:t>
      </w:r>
      <w:bookmarkEnd w:id="4"/>
    </w:p>
    <w:p w14:paraId="4C01F4E2" w14:textId="77777777" w:rsidR="00CE7D15" w:rsidRDefault="00CE7D15" w:rsidP="00CE7D15"/>
    <w:p w14:paraId="0E977F22" w14:textId="1BE9FCDF" w:rsidR="00CE7D15" w:rsidRPr="003E7CD1" w:rsidRDefault="00424377" w:rsidP="00060C98">
      <w:pPr>
        <w:jc w:val="both"/>
        <w:rPr>
          <w:b w:val="0"/>
          <w:bCs/>
        </w:rPr>
      </w:pPr>
      <w:r w:rsidRPr="003E7CD1">
        <w:rPr>
          <w:b w:val="0"/>
          <w:bCs/>
        </w:rPr>
        <w:t>Jeffrey Morrison has been a Barber for the past seven years</w:t>
      </w:r>
      <w:r w:rsidR="00060C98">
        <w:rPr>
          <w:b w:val="0"/>
          <w:bCs/>
        </w:rPr>
        <w:t>.</w:t>
      </w:r>
      <w:r w:rsidRPr="003E7CD1">
        <w:rPr>
          <w:b w:val="0"/>
          <w:bCs/>
        </w:rPr>
        <w:t xml:space="preserve"> </w:t>
      </w:r>
      <w:r w:rsidR="00060C98">
        <w:rPr>
          <w:b w:val="0"/>
          <w:bCs/>
        </w:rPr>
        <w:t>H</w:t>
      </w:r>
      <w:r w:rsidRPr="003E7CD1">
        <w:rPr>
          <w:b w:val="0"/>
          <w:bCs/>
        </w:rPr>
        <w:t>e has also engaged in instruction for students that are looking to enter this field. Through his experience, he will be able to bring the operations of this business to profitability.</w:t>
      </w:r>
    </w:p>
    <w:p w14:paraId="67D5FDF6" w14:textId="77777777" w:rsidR="00CE7D15" w:rsidRDefault="00CE7D15" w:rsidP="00CE7D15"/>
    <w:p w14:paraId="164A8F5A" w14:textId="432CF490" w:rsidR="00CE7D15" w:rsidRPr="002B3D62" w:rsidRDefault="00CE7D15" w:rsidP="002B3D62">
      <w:pPr>
        <w:pStyle w:val="Heading2"/>
        <w:rPr>
          <w:rFonts w:ascii="Times New Roman" w:hAnsi="Times New Roman" w:cs="Times New Roman"/>
          <w:color w:val="000000" w:themeColor="text1"/>
          <w:sz w:val="24"/>
          <w:szCs w:val="24"/>
        </w:rPr>
      </w:pPr>
      <w:bookmarkStart w:id="5" w:name="_Toc192856774"/>
      <w:r w:rsidRPr="002B3D62">
        <w:rPr>
          <w:rFonts w:ascii="Times New Roman" w:hAnsi="Times New Roman" w:cs="Times New Roman"/>
          <w:color w:val="000000" w:themeColor="text1"/>
          <w:sz w:val="24"/>
          <w:szCs w:val="24"/>
        </w:rPr>
        <w:t>1.5 Sales Forecast</w:t>
      </w:r>
      <w:bookmarkEnd w:id="5"/>
    </w:p>
    <w:p w14:paraId="0E88E622" w14:textId="77777777" w:rsidR="00CE7D15" w:rsidRDefault="00CE7D15" w:rsidP="00CE7D15"/>
    <w:tbl>
      <w:tblPr>
        <w:tblW w:w="6960" w:type="dxa"/>
        <w:tblInd w:w="840" w:type="dxa"/>
        <w:tblLook w:val="04A0" w:firstRow="1" w:lastRow="0" w:firstColumn="1" w:lastColumn="0" w:noHBand="0" w:noVBand="1"/>
      </w:tblPr>
      <w:tblGrid>
        <w:gridCol w:w="3240"/>
        <w:gridCol w:w="1240"/>
        <w:gridCol w:w="1240"/>
        <w:gridCol w:w="1240"/>
      </w:tblGrid>
      <w:tr w:rsidR="00555D68" w:rsidRPr="00555D68" w14:paraId="7FF8DDEE" w14:textId="77777777" w:rsidTr="00555D68">
        <w:trPr>
          <w:trHeight w:val="300"/>
        </w:trPr>
        <w:tc>
          <w:tcPr>
            <w:tcW w:w="3240" w:type="dxa"/>
            <w:tcBorders>
              <w:top w:val="nil"/>
              <w:left w:val="nil"/>
              <w:bottom w:val="nil"/>
              <w:right w:val="nil"/>
            </w:tcBorders>
            <w:shd w:val="clear" w:color="000000" w:fill="002060"/>
            <w:noWrap/>
            <w:vAlign w:val="bottom"/>
            <w:hideMark/>
          </w:tcPr>
          <w:p w14:paraId="2EC04A80" w14:textId="77777777" w:rsidR="00555D68" w:rsidRPr="00555D68" w:rsidRDefault="00555D68" w:rsidP="00555D68">
            <w:pPr>
              <w:rPr>
                <w:rFonts w:ascii="Calibri" w:hAnsi="Calibri" w:cs="Calibri"/>
                <w:b w:val="0"/>
                <w:color w:val="FFFFFF"/>
                <w:sz w:val="22"/>
                <w:szCs w:val="22"/>
              </w:rPr>
            </w:pPr>
            <w:r w:rsidRPr="00555D68">
              <w:rPr>
                <w:rFonts w:ascii="Calibri" w:hAnsi="Calibri" w:cs="Calibri"/>
                <w:b w:val="0"/>
                <w:color w:val="FFFFFF"/>
                <w:sz w:val="22"/>
                <w:szCs w:val="22"/>
              </w:rPr>
              <w:t>Profit and Loss Statement</w:t>
            </w:r>
          </w:p>
        </w:tc>
        <w:tc>
          <w:tcPr>
            <w:tcW w:w="1240" w:type="dxa"/>
            <w:tcBorders>
              <w:top w:val="nil"/>
              <w:left w:val="nil"/>
              <w:bottom w:val="nil"/>
              <w:right w:val="nil"/>
            </w:tcBorders>
            <w:shd w:val="clear" w:color="000000" w:fill="002060"/>
            <w:noWrap/>
            <w:vAlign w:val="bottom"/>
            <w:hideMark/>
          </w:tcPr>
          <w:p w14:paraId="21F6DB0E" w14:textId="77777777" w:rsidR="00555D68" w:rsidRPr="00555D68" w:rsidRDefault="00555D68" w:rsidP="00555D68">
            <w:pPr>
              <w:rPr>
                <w:rFonts w:ascii="Calibri" w:hAnsi="Calibri" w:cs="Calibri"/>
                <w:b w:val="0"/>
                <w:color w:val="000000"/>
                <w:sz w:val="22"/>
                <w:szCs w:val="22"/>
              </w:rPr>
            </w:pPr>
            <w:r w:rsidRPr="00555D68">
              <w:rPr>
                <w:rFonts w:ascii="Calibri" w:hAnsi="Calibri" w:cs="Calibri"/>
                <w:b w:val="0"/>
                <w:color w:val="000000"/>
                <w:sz w:val="22"/>
                <w:szCs w:val="22"/>
              </w:rPr>
              <w:t> </w:t>
            </w:r>
          </w:p>
        </w:tc>
        <w:tc>
          <w:tcPr>
            <w:tcW w:w="1240" w:type="dxa"/>
            <w:tcBorders>
              <w:top w:val="nil"/>
              <w:left w:val="nil"/>
              <w:bottom w:val="nil"/>
              <w:right w:val="nil"/>
            </w:tcBorders>
            <w:shd w:val="clear" w:color="000000" w:fill="002060"/>
            <w:noWrap/>
            <w:vAlign w:val="bottom"/>
            <w:hideMark/>
          </w:tcPr>
          <w:p w14:paraId="163E77AA" w14:textId="77777777" w:rsidR="00555D68" w:rsidRPr="00555D68" w:rsidRDefault="00555D68" w:rsidP="00555D68">
            <w:pPr>
              <w:rPr>
                <w:rFonts w:ascii="Calibri" w:hAnsi="Calibri" w:cs="Calibri"/>
                <w:b w:val="0"/>
                <w:color w:val="000000"/>
                <w:sz w:val="22"/>
                <w:szCs w:val="22"/>
              </w:rPr>
            </w:pPr>
            <w:r w:rsidRPr="00555D68">
              <w:rPr>
                <w:rFonts w:ascii="Calibri" w:hAnsi="Calibri" w:cs="Calibri"/>
                <w:b w:val="0"/>
                <w:color w:val="000000"/>
                <w:sz w:val="22"/>
                <w:szCs w:val="22"/>
              </w:rPr>
              <w:t> </w:t>
            </w:r>
          </w:p>
        </w:tc>
        <w:tc>
          <w:tcPr>
            <w:tcW w:w="1240" w:type="dxa"/>
            <w:tcBorders>
              <w:top w:val="nil"/>
              <w:left w:val="nil"/>
              <w:bottom w:val="nil"/>
              <w:right w:val="nil"/>
            </w:tcBorders>
            <w:shd w:val="clear" w:color="000000" w:fill="002060"/>
            <w:noWrap/>
            <w:vAlign w:val="bottom"/>
            <w:hideMark/>
          </w:tcPr>
          <w:p w14:paraId="7581647C" w14:textId="77777777" w:rsidR="00555D68" w:rsidRPr="00555D68" w:rsidRDefault="00555D68" w:rsidP="00555D68">
            <w:pPr>
              <w:rPr>
                <w:rFonts w:ascii="Calibri" w:hAnsi="Calibri" w:cs="Calibri"/>
                <w:b w:val="0"/>
                <w:color w:val="000000"/>
                <w:sz w:val="22"/>
                <w:szCs w:val="22"/>
              </w:rPr>
            </w:pPr>
            <w:r w:rsidRPr="00555D68">
              <w:rPr>
                <w:rFonts w:ascii="Calibri" w:hAnsi="Calibri" w:cs="Calibri"/>
                <w:b w:val="0"/>
                <w:color w:val="000000"/>
                <w:sz w:val="22"/>
                <w:szCs w:val="22"/>
              </w:rPr>
              <w:t> </w:t>
            </w:r>
          </w:p>
        </w:tc>
      </w:tr>
      <w:tr w:rsidR="00555D68" w:rsidRPr="00555D68" w14:paraId="3A91BE96" w14:textId="77777777" w:rsidTr="00555D68">
        <w:trPr>
          <w:trHeight w:val="300"/>
        </w:trPr>
        <w:tc>
          <w:tcPr>
            <w:tcW w:w="3240" w:type="dxa"/>
            <w:tcBorders>
              <w:top w:val="single" w:sz="4" w:space="0" w:color="auto"/>
              <w:left w:val="single" w:sz="4" w:space="0" w:color="auto"/>
              <w:bottom w:val="single" w:sz="4" w:space="0" w:color="auto"/>
              <w:right w:val="single" w:sz="4" w:space="0" w:color="auto"/>
            </w:tcBorders>
            <w:noWrap/>
            <w:vAlign w:val="bottom"/>
            <w:hideMark/>
          </w:tcPr>
          <w:p w14:paraId="09670174" w14:textId="77777777" w:rsidR="00555D68" w:rsidRPr="00555D68" w:rsidRDefault="00555D68" w:rsidP="00555D68">
            <w:pPr>
              <w:rPr>
                <w:rFonts w:ascii="Calibri" w:hAnsi="Calibri" w:cs="Calibri"/>
                <w:b w:val="0"/>
                <w:color w:val="000000"/>
                <w:sz w:val="22"/>
                <w:szCs w:val="22"/>
              </w:rPr>
            </w:pPr>
            <w:r w:rsidRPr="00555D68">
              <w:rPr>
                <w:rFonts w:ascii="Calibri" w:hAnsi="Calibri" w:cs="Calibri"/>
                <w:b w:val="0"/>
                <w:color w:val="000000"/>
                <w:sz w:val="22"/>
                <w:szCs w:val="22"/>
              </w:rPr>
              <w:t>Year</w:t>
            </w:r>
          </w:p>
        </w:tc>
        <w:tc>
          <w:tcPr>
            <w:tcW w:w="1240" w:type="dxa"/>
            <w:tcBorders>
              <w:top w:val="single" w:sz="4" w:space="0" w:color="auto"/>
              <w:left w:val="nil"/>
              <w:bottom w:val="single" w:sz="4" w:space="0" w:color="auto"/>
              <w:right w:val="single" w:sz="4" w:space="0" w:color="auto"/>
            </w:tcBorders>
            <w:noWrap/>
            <w:vAlign w:val="bottom"/>
            <w:hideMark/>
          </w:tcPr>
          <w:p w14:paraId="4FAF7AB5" w14:textId="77777777" w:rsidR="00555D68" w:rsidRPr="00555D68" w:rsidRDefault="00555D68" w:rsidP="00555D68">
            <w:pPr>
              <w:jc w:val="center"/>
              <w:rPr>
                <w:rFonts w:ascii="Calibri" w:hAnsi="Calibri" w:cs="Calibri"/>
                <w:b w:val="0"/>
                <w:color w:val="000000"/>
                <w:sz w:val="22"/>
                <w:szCs w:val="22"/>
              </w:rPr>
            </w:pPr>
            <w:r w:rsidRPr="00555D68">
              <w:rPr>
                <w:rFonts w:ascii="Calibri" w:hAnsi="Calibri" w:cs="Calibri"/>
                <w:b w:val="0"/>
                <w:color w:val="000000"/>
                <w:sz w:val="22"/>
                <w:szCs w:val="22"/>
              </w:rPr>
              <w:t>1</w:t>
            </w:r>
          </w:p>
        </w:tc>
        <w:tc>
          <w:tcPr>
            <w:tcW w:w="1240" w:type="dxa"/>
            <w:tcBorders>
              <w:top w:val="single" w:sz="4" w:space="0" w:color="auto"/>
              <w:left w:val="nil"/>
              <w:bottom w:val="single" w:sz="4" w:space="0" w:color="auto"/>
              <w:right w:val="single" w:sz="4" w:space="0" w:color="auto"/>
            </w:tcBorders>
            <w:noWrap/>
            <w:vAlign w:val="bottom"/>
            <w:hideMark/>
          </w:tcPr>
          <w:p w14:paraId="1A035B1B" w14:textId="77777777" w:rsidR="00555D68" w:rsidRPr="00555D68" w:rsidRDefault="00555D68" w:rsidP="00555D68">
            <w:pPr>
              <w:jc w:val="center"/>
              <w:rPr>
                <w:rFonts w:ascii="Calibri" w:hAnsi="Calibri" w:cs="Calibri"/>
                <w:b w:val="0"/>
                <w:color w:val="000000"/>
                <w:sz w:val="22"/>
                <w:szCs w:val="22"/>
              </w:rPr>
            </w:pPr>
            <w:r w:rsidRPr="00555D68">
              <w:rPr>
                <w:rFonts w:ascii="Calibri" w:hAnsi="Calibri" w:cs="Calibri"/>
                <w:b w:val="0"/>
                <w:color w:val="000000"/>
                <w:sz w:val="22"/>
                <w:szCs w:val="22"/>
              </w:rPr>
              <w:t>2</w:t>
            </w:r>
          </w:p>
        </w:tc>
        <w:tc>
          <w:tcPr>
            <w:tcW w:w="1240" w:type="dxa"/>
            <w:tcBorders>
              <w:top w:val="single" w:sz="4" w:space="0" w:color="auto"/>
              <w:left w:val="nil"/>
              <w:bottom w:val="single" w:sz="4" w:space="0" w:color="auto"/>
              <w:right w:val="single" w:sz="4" w:space="0" w:color="auto"/>
            </w:tcBorders>
            <w:noWrap/>
            <w:vAlign w:val="bottom"/>
            <w:hideMark/>
          </w:tcPr>
          <w:p w14:paraId="0DCADD20" w14:textId="77777777" w:rsidR="00555D68" w:rsidRPr="00555D68" w:rsidRDefault="00555D68" w:rsidP="00555D68">
            <w:pPr>
              <w:jc w:val="center"/>
              <w:rPr>
                <w:rFonts w:ascii="Calibri" w:hAnsi="Calibri" w:cs="Calibri"/>
                <w:b w:val="0"/>
                <w:color w:val="000000"/>
                <w:sz w:val="22"/>
                <w:szCs w:val="22"/>
              </w:rPr>
            </w:pPr>
            <w:r w:rsidRPr="00555D68">
              <w:rPr>
                <w:rFonts w:ascii="Calibri" w:hAnsi="Calibri" w:cs="Calibri"/>
                <w:b w:val="0"/>
                <w:color w:val="000000"/>
                <w:sz w:val="22"/>
                <w:szCs w:val="22"/>
              </w:rPr>
              <w:t>3</w:t>
            </w:r>
          </w:p>
        </w:tc>
      </w:tr>
      <w:tr w:rsidR="00555D68" w:rsidRPr="00555D68" w14:paraId="56361BF5" w14:textId="77777777" w:rsidTr="00555D68">
        <w:trPr>
          <w:trHeight w:val="300"/>
        </w:trPr>
        <w:tc>
          <w:tcPr>
            <w:tcW w:w="3240" w:type="dxa"/>
            <w:tcBorders>
              <w:top w:val="nil"/>
              <w:left w:val="single" w:sz="4" w:space="0" w:color="auto"/>
              <w:bottom w:val="single" w:sz="4" w:space="0" w:color="auto"/>
              <w:right w:val="single" w:sz="4" w:space="0" w:color="auto"/>
            </w:tcBorders>
            <w:shd w:val="clear" w:color="000000" w:fill="B4C6E7"/>
            <w:noWrap/>
            <w:vAlign w:val="bottom"/>
            <w:hideMark/>
          </w:tcPr>
          <w:p w14:paraId="04494F8C" w14:textId="77777777" w:rsidR="00555D68" w:rsidRPr="00555D68" w:rsidRDefault="00555D68" w:rsidP="00555D68">
            <w:pPr>
              <w:rPr>
                <w:rFonts w:ascii="Calibri" w:hAnsi="Calibri" w:cs="Calibri"/>
                <w:bCs/>
                <w:color w:val="000000"/>
                <w:sz w:val="22"/>
                <w:szCs w:val="22"/>
              </w:rPr>
            </w:pPr>
            <w:r w:rsidRPr="00555D68">
              <w:rPr>
                <w:rFonts w:ascii="Calibri" w:hAnsi="Calibri" w:cs="Calibri"/>
                <w:bCs/>
                <w:color w:val="000000"/>
                <w:sz w:val="22"/>
                <w:szCs w:val="22"/>
              </w:rPr>
              <w:t>Revenue</w:t>
            </w:r>
          </w:p>
        </w:tc>
        <w:tc>
          <w:tcPr>
            <w:tcW w:w="1240" w:type="dxa"/>
            <w:tcBorders>
              <w:top w:val="nil"/>
              <w:left w:val="nil"/>
              <w:bottom w:val="single" w:sz="4" w:space="0" w:color="auto"/>
              <w:right w:val="single" w:sz="4" w:space="0" w:color="auto"/>
            </w:tcBorders>
            <w:shd w:val="clear" w:color="000000" w:fill="B4C6E7"/>
            <w:noWrap/>
            <w:vAlign w:val="bottom"/>
            <w:hideMark/>
          </w:tcPr>
          <w:p w14:paraId="0B7D532D" w14:textId="77777777" w:rsidR="00555D68" w:rsidRPr="00555D68" w:rsidRDefault="00555D68" w:rsidP="00555D68">
            <w:pPr>
              <w:jc w:val="right"/>
              <w:rPr>
                <w:rFonts w:ascii="Calibri" w:hAnsi="Calibri" w:cs="Calibri"/>
                <w:bCs/>
                <w:color w:val="000000"/>
                <w:sz w:val="22"/>
                <w:szCs w:val="22"/>
              </w:rPr>
            </w:pPr>
            <w:r w:rsidRPr="00555D68">
              <w:rPr>
                <w:rFonts w:ascii="Calibri" w:hAnsi="Calibri" w:cs="Calibri"/>
                <w:bCs/>
                <w:color w:val="000000"/>
                <w:sz w:val="22"/>
                <w:szCs w:val="22"/>
              </w:rPr>
              <w:t>$649,782</w:t>
            </w:r>
          </w:p>
        </w:tc>
        <w:tc>
          <w:tcPr>
            <w:tcW w:w="1240" w:type="dxa"/>
            <w:tcBorders>
              <w:top w:val="nil"/>
              <w:left w:val="nil"/>
              <w:bottom w:val="single" w:sz="4" w:space="0" w:color="auto"/>
              <w:right w:val="single" w:sz="4" w:space="0" w:color="auto"/>
            </w:tcBorders>
            <w:shd w:val="clear" w:color="000000" w:fill="B4C6E7"/>
            <w:noWrap/>
            <w:vAlign w:val="bottom"/>
            <w:hideMark/>
          </w:tcPr>
          <w:p w14:paraId="61ECAA5B" w14:textId="77777777" w:rsidR="00555D68" w:rsidRPr="00555D68" w:rsidRDefault="00555D68" w:rsidP="00555D68">
            <w:pPr>
              <w:jc w:val="right"/>
              <w:rPr>
                <w:rFonts w:ascii="Calibri" w:hAnsi="Calibri" w:cs="Calibri"/>
                <w:bCs/>
                <w:color w:val="000000"/>
                <w:sz w:val="22"/>
                <w:szCs w:val="22"/>
              </w:rPr>
            </w:pPr>
            <w:r w:rsidRPr="00555D68">
              <w:rPr>
                <w:rFonts w:ascii="Calibri" w:hAnsi="Calibri" w:cs="Calibri"/>
                <w:bCs/>
                <w:color w:val="000000"/>
                <w:sz w:val="22"/>
                <w:szCs w:val="22"/>
              </w:rPr>
              <w:t>$779,738</w:t>
            </w:r>
          </w:p>
        </w:tc>
        <w:tc>
          <w:tcPr>
            <w:tcW w:w="1240" w:type="dxa"/>
            <w:tcBorders>
              <w:top w:val="nil"/>
              <w:left w:val="nil"/>
              <w:bottom w:val="single" w:sz="4" w:space="0" w:color="auto"/>
              <w:right w:val="single" w:sz="4" w:space="0" w:color="auto"/>
            </w:tcBorders>
            <w:shd w:val="clear" w:color="000000" w:fill="B4C6E7"/>
            <w:noWrap/>
            <w:vAlign w:val="bottom"/>
            <w:hideMark/>
          </w:tcPr>
          <w:p w14:paraId="4F504A10" w14:textId="77777777" w:rsidR="00555D68" w:rsidRPr="00555D68" w:rsidRDefault="00555D68" w:rsidP="00555D68">
            <w:pPr>
              <w:jc w:val="right"/>
              <w:rPr>
                <w:rFonts w:ascii="Calibri" w:hAnsi="Calibri" w:cs="Calibri"/>
                <w:bCs/>
                <w:color w:val="000000"/>
                <w:sz w:val="22"/>
                <w:szCs w:val="22"/>
              </w:rPr>
            </w:pPr>
            <w:r w:rsidRPr="00555D68">
              <w:rPr>
                <w:rFonts w:ascii="Calibri" w:hAnsi="Calibri" w:cs="Calibri"/>
                <w:bCs/>
                <w:color w:val="000000"/>
                <w:sz w:val="22"/>
                <w:szCs w:val="22"/>
              </w:rPr>
              <w:t>$896,699</w:t>
            </w:r>
          </w:p>
        </w:tc>
      </w:tr>
      <w:tr w:rsidR="00555D68" w:rsidRPr="00555D68" w14:paraId="249C4D9D" w14:textId="77777777" w:rsidTr="00555D68">
        <w:trPr>
          <w:trHeight w:val="300"/>
        </w:trPr>
        <w:tc>
          <w:tcPr>
            <w:tcW w:w="3240" w:type="dxa"/>
            <w:tcBorders>
              <w:top w:val="nil"/>
              <w:left w:val="single" w:sz="4" w:space="0" w:color="auto"/>
              <w:bottom w:val="single" w:sz="4" w:space="0" w:color="auto"/>
              <w:right w:val="single" w:sz="4" w:space="0" w:color="auto"/>
            </w:tcBorders>
            <w:shd w:val="clear" w:color="000000" w:fill="FFFFFF"/>
            <w:noWrap/>
            <w:vAlign w:val="bottom"/>
            <w:hideMark/>
          </w:tcPr>
          <w:p w14:paraId="74DB5F2A" w14:textId="77777777" w:rsidR="00555D68" w:rsidRPr="00555D68" w:rsidRDefault="00555D68" w:rsidP="00555D68">
            <w:pPr>
              <w:rPr>
                <w:rFonts w:ascii="Calibri" w:hAnsi="Calibri" w:cs="Calibri"/>
                <w:b w:val="0"/>
                <w:color w:val="000000"/>
                <w:sz w:val="22"/>
                <w:szCs w:val="22"/>
              </w:rPr>
            </w:pPr>
            <w:r w:rsidRPr="00555D68">
              <w:rPr>
                <w:rFonts w:ascii="Calibri" w:hAnsi="Calibri" w:cs="Calibri"/>
                <w:b w:val="0"/>
                <w:color w:val="000000"/>
                <w:sz w:val="22"/>
                <w:szCs w:val="22"/>
              </w:rPr>
              <w:t>Cost of Revenue</w:t>
            </w:r>
          </w:p>
        </w:tc>
        <w:tc>
          <w:tcPr>
            <w:tcW w:w="1240" w:type="dxa"/>
            <w:tcBorders>
              <w:top w:val="nil"/>
              <w:left w:val="nil"/>
              <w:bottom w:val="single" w:sz="4" w:space="0" w:color="auto"/>
              <w:right w:val="single" w:sz="4" w:space="0" w:color="auto"/>
            </w:tcBorders>
            <w:shd w:val="clear" w:color="000000" w:fill="FFFFFF"/>
            <w:noWrap/>
            <w:vAlign w:val="bottom"/>
            <w:hideMark/>
          </w:tcPr>
          <w:p w14:paraId="1EDED44F" w14:textId="77777777" w:rsidR="00555D68" w:rsidRPr="00555D68" w:rsidRDefault="00555D68" w:rsidP="00555D68">
            <w:pPr>
              <w:jc w:val="right"/>
              <w:rPr>
                <w:rFonts w:ascii="Calibri" w:hAnsi="Calibri" w:cs="Calibri"/>
                <w:b w:val="0"/>
                <w:color w:val="000000"/>
                <w:sz w:val="22"/>
                <w:szCs w:val="22"/>
              </w:rPr>
            </w:pPr>
            <w:r w:rsidRPr="00555D68">
              <w:rPr>
                <w:rFonts w:ascii="Calibri" w:hAnsi="Calibri" w:cs="Calibri"/>
                <w:b w:val="0"/>
                <w:color w:val="000000"/>
                <w:sz w:val="22"/>
                <w:szCs w:val="22"/>
              </w:rPr>
              <w:t>$74,605</w:t>
            </w:r>
          </w:p>
        </w:tc>
        <w:tc>
          <w:tcPr>
            <w:tcW w:w="1240" w:type="dxa"/>
            <w:tcBorders>
              <w:top w:val="nil"/>
              <w:left w:val="nil"/>
              <w:bottom w:val="single" w:sz="4" w:space="0" w:color="auto"/>
              <w:right w:val="single" w:sz="4" w:space="0" w:color="auto"/>
            </w:tcBorders>
            <w:shd w:val="clear" w:color="000000" w:fill="FFFFFF"/>
            <w:noWrap/>
            <w:vAlign w:val="bottom"/>
            <w:hideMark/>
          </w:tcPr>
          <w:p w14:paraId="65838C86" w14:textId="77777777" w:rsidR="00555D68" w:rsidRPr="00555D68" w:rsidRDefault="00555D68" w:rsidP="00555D68">
            <w:pPr>
              <w:jc w:val="right"/>
              <w:rPr>
                <w:rFonts w:ascii="Calibri" w:hAnsi="Calibri" w:cs="Calibri"/>
                <w:b w:val="0"/>
                <w:color w:val="000000"/>
                <w:sz w:val="22"/>
                <w:szCs w:val="22"/>
              </w:rPr>
            </w:pPr>
            <w:r w:rsidRPr="00555D68">
              <w:rPr>
                <w:rFonts w:ascii="Calibri" w:hAnsi="Calibri" w:cs="Calibri"/>
                <w:b w:val="0"/>
                <w:color w:val="000000"/>
                <w:sz w:val="22"/>
                <w:szCs w:val="22"/>
              </w:rPr>
              <w:t>$89,526</w:t>
            </w:r>
          </w:p>
        </w:tc>
        <w:tc>
          <w:tcPr>
            <w:tcW w:w="1240" w:type="dxa"/>
            <w:tcBorders>
              <w:top w:val="nil"/>
              <w:left w:val="nil"/>
              <w:bottom w:val="single" w:sz="4" w:space="0" w:color="auto"/>
              <w:right w:val="single" w:sz="4" w:space="0" w:color="auto"/>
            </w:tcBorders>
            <w:shd w:val="clear" w:color="000000" w:fill="FFFFFF"/>
            <w:noWrap/>
            <w:vAlign w:val="bottom"/>
            <w:hideMark/>
          </w:tcPr>
          <w:p w14:paraId="02B2E8DE" w14:textId="77777777" w:rsidR="00555D68" w:rsidRPr="00555D68" w:rsidRDefault="00555D68" w:rsidP="00555D68">
            <w:pPr>
              <w:jc w:val="right"/>
              <w:rPr>
                <w:rFonts w:ascii="Calibri" w:hAnsi="Calibri" w:cs="Calibri"/>
                <w:b w:val="0"/>
                <w:color w:val="000000"/>
                <w:sz w:val="22"/>
                <w:szCs w:val="22"/>
              </w:rPr>
            </w:pPr>
            <w:r w:rsidRPr="00555D68">
              <w:rPr>
                <w:rFonts w:ascii="Calibri" w:hAnsi="Calibri" w:cs="Calibri"/>
                <w:b w:val="0"/>
                <w:color w:val="000000"/>
                <w:sz w:val="22"/>
                <w:szCs w:val="22"/>
              </w:rPr>
              <w:t>$102,954</w:t>
            </w:r>
          </w:p>
        </w:tc>
      </w:tr>
      <w:tr w:rsidR="00555D68" w:rsidRPr="00555D68" w14:paraId="1348EBE9" w14:textId="77777777" w:rsidTr="00555D68">
        <w:trPr>
          <w:trHeight w:val="300"/>
        </w:trPr>
        <w:tc>
          <w:tcPr>
            <w:tcW w:w="3240" w:type="dxa"/>
            <w:tcBorders>
              <w:top w:val="nil"/>
              <w:left w:val="single" w:sz="4" w:space="0" w:color="auto"/>
              <w:bottom w:val="single" w:sz="4" w:space="0" w:color="auto"/>
              <w:right w:val="single" w:sz="4" w:space="0" w:color="auto"/>
            </w:tcBorders>
            <w:shd w:val="clear" w:color="000000" w:fill="B4C6E7"/>
            <w:noWrap/>
            <w:vAlign w:val="bottom"/>
            <w:hideMark/>
          </w:tcPr>
          <w:p w14:paraId="1B5A4606" w14:textId="77777777" w:rsidR="00555D68" w:rsidRPr="00555D68" w:rsidRDefault="00555D68" w:rsidP="00555D68">
            <w:pPr>
              <w:rPr>
                <w:rFonts w:ascii="Calibri" w:hAnsi="Calibri" w:cs="Calibri"/>
                <w:bCs/>
                <w:color w:val="000000"/>
                <w:sz w:val="22"/>
                <w:szCs w:val="22"/>
              </w:rPr>
            </w:pPr>
            <w:r w:rsidRPr="00555D68">
              <w:rPr>
                <w:rFonts w:ascii="Calibri" w:hAnsi="Calibri" w:cs="Calibri"/>
                <w:bCs/>
                <w:color w:val="000000"/>
                <w:sz w:val="22"/>
                <w:szCs w:val="22"/>
              </w:rPr>
              <w:t>Gross Profit</w:t>
            </w:r>
          </w:p>
        </w:tc>
        <w:tc>
          <w:tcPr>
            <w:tcW w:w="1240" w:type="dxa"/>
            <w:tcBorders>
              <w:top w:val="nil"/>
              <w:left w:val="nil"/>
              <w:bottom w:val="single" w:sz="4" w:space="0" w:color="auto"/>
              <w:right w:val="single" w:sz="4" w:space="0" w:color="auto"/>
            </w:tcBorders>
            <w:shd w:val="clear" w:color="000000" w:fill="B4C6E7"/>
            <w:noWrap/>
            <w:vAlign w:val="bottom"/>
            <w:hideMark/>
          </w:tcPr>
          <w:p w14:paraId="713D1152" w14:textId="77777777" w:rsidR="00555D68" w:rsidRPr="00555D68" w:rsidRDefault="00555D68" w:rsidP="00555D68">
            <w:pPr>
              <w:jc w:val="right"/>
              <w:rPr>
                <w:rFonts w:ascii="Calibri" w:hAnsi="Calibri" w:cs="Calibri"/>
                <w:bCs/>
                <w:color w:val="000000"/>
                <w:sz w:val="22"/>
                <w:szCs w:val="22"/>
              </w:rPr>
            </w:pPr>
            <w:r w:rsidRPr="00555D68">
              <w:rPr>
                <w:rFonts w:ascii="Calibri" w:hAnsi="Calibri" w:cs="Calibri"/>
                <w:bCs/>
                <w:color w:val="000000"/>
                <w:sz w:val="22"/>
                <w:szCs w:val="22"/>
              </w:rPr>
              <w:t>$575,177</w:t>
            </w:r>
          </w:p>
        </w:tc>
        <w:tc>
          <w:tcPr>
            <w:tcW w:w="1240" w:type="dxa"/>
            <w:tcBorders>
              <w:top w:val="nil"/>
              <w:left w:val="nil"/>
              <w:bottom w:val="single" w:sz="4" w:space="0" w:color="auto"/>
              <w:right w:val="single" w:sz="4" w:space="0" w:color="auto"/>
            </w:tcBorders>
            <w:shd w:val="clear" w:color="000000" w:fill="B4C6E7"/>
            <w:noWrap/>
            <w:vAlign w:val="bottom"/>
            <w:hideMark/>
          </w:tcPr>
          <w:p w14:paraId="4ECE5905" w14:textId="77777777" w:rsidR="00555D68" w:rsidRPr="00555D68" w:rsidRDefault="00555D68" w:rsidP="00555D68">
            <w:pPr>
              <w:jc w:val="right"/>
              <w:rPr>
                <w:rFonts w:ascii="Calibri" w:hAnsi="Calibri" w:cs="Calibri"/>
                <w:bCs/>
                <w:color w:val="000000"/>
                <w:sz w:val="22"/>
                <w:szCs w:val="22"/>
              </w:rPr>
            </w:pPr>
            <w:r w:rsidRPr="00555D68">
              <w:rPr>
                <w:rFonts w:ascii="Calibri" w:hAnsi="Calibri" w:cs="Calibri"/>
                <w:bCs/>
                <w:color w:val="000000"/>
                <w:sz w:val="22"/>
                <w:szCs w:val="22"/>
              </w:rPr>
              <w:t>$690,213</w:t>
            </w:r>
          </w:p>
        </w:tc>
        <w:tc>
          <w:tcPr>
            <w:tcW w:w="1240" w:type="dxa"/>
            <w:tcBorders>
              <w:top w:val="nil"/>
              <w:left w:val="nil"/>
              <w:bottom w:val="single" w:sz="4" w:space="0" w:color="auto"/>
              <w:right w:val="single" w:sz="4" w:space="0" w:color="auto"/>
            </w:tcBorders>
            <w:shd w:val="clear" w:color="000000" w:fill="B4C6E7"/>
            <w:noWrap/>
            <w:vAlign w:val="bottom"/>
            <w:hideMark/>
          </w:tcPr>
          <w:p w14:paraId="5D39F3C0" w14:textId="77777777" w:rsidR="00555D68" w:rsidRPr="00555D68" w:rsidRDefault="00555D68" w:rsidP="00555D68">
            <w:pPr>
              <w:jc w:val="right"/>
              <w:rPr>
                <w:rFonts w:ascii="Calibri" w:hAnsi="Calibri" w:cs="Calibri"/>
                <w:bCs/>
                <w:color w:val="000000"/>
                <w:sz w:val="22"/>
                <w:szCs w:val="22"/>
              </w:rPr>
            </w:pPr>
            <w:r w:rsidRPr="00555D68">
              <w:rPr>
                <w:rFonts w:ascii="Calibri" w:hAnsi="Calibri" w:cs="Calibri"/>
                <w:bCs/>
                <w:color w:val="000000"/>
                <w:sz w:val="22"/>
                <w:szCs w:val="22"/>
              </w:rPr>
              <w:t>$793,745</w:t>
            </w:r>
          </w:p>
        </w:tc>
      </w:tr>
      <w:tr w:rsidR="00555D68" w:rsidRPr="00555D68" w14:paraId="672EE127" w14:textId="77777777" w:rsidTr="00555D68">
        <w:trPr>
          <w:trHeight w:val="300"/>
        </w:trPr>
        <w:tc>
          <w:tcPr>
            <w:tcW w:w="3240" w:type="dxa"/>
            <w:tcBorders>
              <w:top w:val="nil"/>
              <w:left w:val="single" w:sz="4" w:space="0" w:color="auto"/>
              <w:bottom w:val="single" w:sz="4" w:space="0" w:color="auto"/>
              <w:right w:val="single" w:sz="4" w:space="0" w:color="auto"/>
            </w:tcBorders>
            <w:shd w:val="clear" w:color="000000" w:fill="FFFFFF"/>
            <w:noWrap/>
            <w:vAlign w:val="bottom"/>
            <w:hideMark/>
          </w:tcPr>
          <w:p w14:paraId="6F8F1758" w14:textId="77777777" w:rsidR="00555D68" w:rsidRPr="00555D68" w:rsidRDefault="00555D68" w:rsidP="00555D68">
            <w:pPr>
              <w:rPr>
                <w:rFonts w:ascii="Calibri" w:hAnsi="Calibri" w:cs="Calibri"/>
                <w:bCs/>
                <w:color w:val="000000"/>
                <w:sz w:val="22"/>
                <w:szCs w:val="22"/>
              </w:rPr>
            </w:pPr>
            <w:r w:rsidRPr="00555D68">
              <w:rPr>
                <w:rFonts w:ascii="Calibri" w:hAnsi="Calibri" w:cs="Calibri"/>
                <w:bCs/>
                <w:color w:val="000000"/>
                <w:sz w:val="22"/>
                <w:szCs w:val="22"/>
              </w:rPr>
              <w:t>Expenses</w:t>
            </w:r>
          </w:p>
        </w:tc>
        <w:tc>
          <w:tcPr>
            <w:tcW w:w="1240" w:type="dxa"/>
            <w:tcBorders>
              <w:top w:val="nil"/>
              <w:left w:val="nil"/>
              <w:bottom w:val="single" w:sz="4" w:space="0" w:color="auto"/>
              <w:right w:val="single" w:sz="4" w:space="0" w:color="auto"/>
            </w:tcBorders>
            <w:shd w:val="clear" w:color="000000" w:fill="FFFFFF"/>
            <w:noWrap/>
            <w:vAlign w:val="bottom"/>
            <w:hideMark/>
          </w:tcPr>
          <w:p w14:paraId="5F7F72AB" w14:textId="77777777" w:rsidR="00555D68" w:rsidRPr="00555D68" w:rsidRDefault="00555D68" w:rsidP="00555D68">
            <w:pPr>
              <w:jc w:val="right"/>
              <w:rPr>
                <w:rFonts w:ascii="Calibri" w:hAnsi="Calibri" w:cs="Calibri"/>
                <w:bCs/>
                <w:color w:val="000000"/>
                <w:sz w:val="22"/>
                <w:szCs w:val="22"/>
              </w:rPr>
            </w:pPr>
            <w:r w:rsidRPr="00555D68">
              <w:rPr>
                <w:rFonts w:ascii="Calibri" w:hAnsi="Calibri" w:cs="Calibri"/>
                <w:bCs/>
                <w:color w:val="000000"/>
                <w:sz w:val="22"/>
                <w:szCs w:val="22"/>
              </w:rPr>
              <w:t>$460,191</w:t>
            </w:r>
          </w:p>
        </w:tc>
        <w:tc>
          <w:tcPr>
            <w:tcW w:w="1240" w:type="dxa"/>
            <w:tcBorders>
              <w:top w:val="nil"/>
              <w:left w:val="nil"/>
              <w:bottom w:val="single" w:sz="4" w:space="0" w:color="auto"/>
              <w:right w:val="single" w:sz="4" w:space="0" w:color="auto"/>
            </w:tcBorders>
            <w:shd w:val="clear" w:color="000000" w:fill="FFFFFF"/>
            <w:noWrap/>
            <w:vAlign w:val="bottom"/>
            <w:hideMark/>
          </w:tcPr>
          <w:p w14:paraId="375EF2F2" w14:textId="77777777" w:rsidR="00555D68" w:rsidRPr="00555D68" w:rsidRDefault="00555D68" w:rsidP="00555D68">
            <w:pPr>
              <w:jc w:val="right"/>
              <w:rPr>
                <w:rFonts w:ascii="Calibri" w:hAnsi="Calibri" w:cs="Calibri"/>
                <w:bCs/>
                <w:color w:val="000000"/>
                <w:sz w:val="22"/>
                <w:szCs w:val="22"/>
              </w:rPr>
            </w:pPr>
            <w:r w:rsidRPr="00555D68">
              <w:rPr>
                <w:rFonts w:ascii="Calibri" w:hAnsi="Calibri" w:cs="Calibri"/>
                <w:bCs/>
                <w:color w:val="000000"/>
                <w:sz w:val="22"/>
                <w:szCs w:val="22"/>
              </w:rPr>
              <w:t>$480,335</w:t>
            </w:r>
          </w:p>
        </w:tc>
        <w:tc>
          <w:tcPr>
            <w:tcW w:w="1240" w:type="dxa"/>
            <w:tcBorders>
              <w:top w:val="nil"/>
              <w:left w:val="nil"/>
              <w:bottom w:val="single" w:sz="4" w:space="0" w:color="auto"/>
              <w:right w:val="single" w:sz="4" w:space="0" w:color="auto"/>
            </w:tcBorders>
            <w:shd w:val="clear" w:color="000000" w:fill="FFFFFF"/>
            <w:noWrap/>
            <w:vAlign w:val="bottom"/>
            <w:hideMark/>
          </w:tcPr>
          <w:p w14:paraId="509B0C2C" w14:textId="77777777" w:rsidR="00555D68" w:rsidRPr="00555D68" w:rsidRDefault="00555D68" w:rsidP="00555D68">
            <w:pPr>
              <w:jc w:val="right"/>
              <w:rPr>
                <w:rFonts w:ascii="Calibri" w:hAnsi="Calibri" w:cs="Calibri"/>
                <w:bCs/>
                <w:color w:val="000000"/>
                <w:sz w:val="22"/>
                <w:szCs w:val="22"/>
              </w:rPr>
            </w:pPr>
            <w:r w:rsidRPr="00555D68">
              <w:rPr>
                <w:rFonts w:ascii="Calibri" w:hAnsi="Calibri" w:cs="Calibri"/>
                <w:bCs/>
                <w:color w:val="000000"/>
                <w:sz w:val="22"/>
                <w:szCs w:val="22"/>
              </w:rPr>
              <w:t>$500,919</w:t>
            </w:r>
          </w:p>
        </w:tc>
      </w:tr>
      <w:tr w:rsidR="00555D68" w:rsidRPr="00555D68" w14:paraId="3250E335" w14:textId="77777777" w:rsidTr="00555D68">
        <w:trPr>
          <w:trHeight w:val="300"/>
        </w:trPr>
        <w:tc>
          <w:tcPr>
            <w:tcW w:w="3240" w:type="dxa"/>
            <w:tcBorders>
              <w:top w:val="nil"/>
              <w:left w:val="single" w:sz="4" w:space="0" w:color="auto"/>
              <w:bottom w:val="single" w:sz="4" w:space="0" w:color="auto"/>
              <w:right w:val="single" w:sz="4" w:space="0" w:color="auto"/>
            </w:tcBorders>
            <w:shd w:val="clear" w:color="000000" w:fill="C9C9C9"/>
            <w:noWrap/>
            <w:vAlign w:val="bottom"/>
            <w:hideMark/>
          </w:tcPr>
          <w:p w14:paraId="0C8087F6" w14:textId="77777777" w:rsidR="00555D68" w:rsidRPr="00555D68" w:rsidRDefault="00555D68" w:rsidP="00555D68">
            <w:pPr>
              <w:rPr>
                <w:rFonts w:ascii="Calibri" w:hAnsi="Calibri" w:cs="Calibri"/>
                <w:bCs/>
                <w:color w:val="000000"/>
                <w:sz w:val="22"/>
                <w:szCs w:val="22"/>
              </w:rPr>
            </w:pPr>
            <w:r w:rsidRPr="00555D68">
              <w:rPr>
                <w:rFonts w:ascii="Calibri" w:hAnsi="Calibri" w:cs="Calibri"/>
                <w:bCs/>
                <w:color w:val="000000"/>
                <w:sz w:val="22"/>
                <w:szCs w:val="22"/>
              </w:rPr>
              <w:t>EBITDA</w:t>
            </w:r>
          </w:p>
        </w:tc>
        <w:tc>
          <w:tcPr>
            <w:tcW w:w="1240" w:type="dxa"/>
            <w:tcBorders>
              <w:top w:val="nil"/>
              <w:left w:val="nil"/>
              <w:bottom w:val="single" w:sz="4" w:space="0" w:color="auto"/>
              <w:right w:val="single" w:sz="4" w:space="0" w:color="auto"/>
            </w:tcBorders>
            <w:shd w:val="clear" w:color="000000" w:fill="C9C9C9"/>
            <w:noWrap/>
            <w:vAlign w:val="bottom"/>
            <w:hideMark/>
          </w:tcPr>
          <w:p w14:paraId="39ECA655" w14:textId="77777777" w:rsidR="00555D68" w:rsidRPr="00555D68" w:rsidRDefault="00555D68" w:rsidP="00555D68">
            <w:pPr>
              <w:jc w:val="right"/>
              <w:rPr>
                <w:rFonts w:ascii="Calibri" w:hAnsi="Calibri" w:cs="Calibri"/>
                <w:bCs/>
                <w:color w:val="000000"/>
                <w:sz w:val="22"/>
                <w:szCs w:val="22"/>
              </w:rPr>
            </w:pPr>
            <w:r w:rsidRPr="00555D68">
              <w:rPr>
                <w:rFonts w:ascii="Calibri" w:hAnsi="Calibri" w:cs="Calibri"/>
                <w:bCs/>
                <w:color w:val="000000"/>
                <w:sz w:val="22"/>
                <w:szCs w:val="22"/>
              </w:rPr>
              <w:t>$114,987</w:t>
            </w:r>
          </w:p>
        </w:tc>
        <w:tc>
          <w:tcPr>
            <w:tcW w:w="1240" w:type="dxa"/>
            <w:tcBorders>
              <w:top w:val="nil"/>
              <w:left w:val="nil"/>
              <w:bottom w:val="single" w:sz="4" w:space="0" w:color="auto"/>
              <w:right w:val="single" w:sz="4" w:space="0" w:color="auto"/>
            </w:tcBorders>
            <w:shd w:val="clear" w:color="000000" w:fill="C9C9C9"/>
            <w:noWrap/>
            <w:vAlign w:val="bottom"/>
            <w:hideMark/>
          </w:tcPr>
          <w:p w14:paraId="46B5ED09" w14:textId="77777777" w:rsidR="00555D68" w:rsidRPr="00555D68" w:rsidRDefault="00555D68" w:rsidP="00555D68">
            <w:pPr>
              <w:jc w:val="right"/>
              <w:rPr>
                <w:rFonts w:ascii="Calibri" w:hAnsi="Calibri" w:cs="Calibri"/>
                <w:bCs/>
                <w:color w:val="000000"/>
                <w:sz w:val="22"/>
                <w:szCs w:val="22"/>
              </w:rPr>
            </w:pPr>
            <w:r w:rsidRPr="00555D68">
              <w:rPr>
                <w:rFonts w:ascii="Calibri" w:hAnsi="Calibri" w:cs="Calibri"/>
                <w:bCs/>
                <w:color w:val="000000"/>
                <w:sz w:val="22"/>
                <w:szCs w:val="22"/>
              </w:rPr>
              <w:t>$209,878</w:t>
            </w:r>
          </w:p>
        </w:tc>
        <w:tc>
          <w:tcPr>
            <w:tcW w:w="1240" w:type="dxa"/>
            <w:tcBorders>
              <w:top w:val="nil"/>
              <w:left w:val="nil"/>
              <w:bottom w:val="single" w:sz="4" w:space="0" w:color="auto"/>
              <w:right w:val="single" w:sz="4" w:space="0" w:color="auto"/>
            </w:tcBorders>
            <w:shd w:val="clear" w:color="000000" w:fill="C9C9C9"/>
            <w:noWrap/>
            <w:vAlign w:val="bottom"/>
            <w:hideMark/>
          </w:tcPr>
          <w:p w14:paraId="4C534A29" w14:textId="77777777" w:rsidR="00555D68" w:rsidRPr="00555D68" w:rsidRDefault="00555D68" w:rsidP="00555D68">
            <w:pPr>
              <w:jc w:val="right"/>
              <w:rPr>
                <w:rFonts w:ascii="Calibri" w:hAnsi="Calibri" w:cs="Calibri"/>
                <w:bCs/>
                <w:color w:val="000000"/>
                <w:sz w:val="22"/>
                <w:szCs w:val="22"/>
              </w:rPr>
            </w:pPr>
            <w:r w:rsidRPr="00555D68">
              <w:rPr>
                <w:rFonts w:ascii="Calibri" w:hAnsi="Calibri" w:cs="Calibri"/>
                <w:bCs/>
                <w:color w:val="000000"/>
                <w:sz w:val="22"/>
                <w:szCs w:val="22"/>
              </w:rPr>
              <w:t>$292,825</w:t>
            </w:r>
          </w:p>
        </w:tc>
      </w:tr>
    </w:tbl>
    <w:p w14:paraId="28A5838C" w14:textId="77777777" w:rsidR="00CE7D15" w:rsidRDefault="00CE7D15" w:rsidP="00CE7D15"/>
    <w:p w14:paraId="52753C24" w14:textId="261EA5B3" w:rsidR="00CE7D15" w:rsidRDefault="00555D68" w:rsidP="00555D68">
      <w:pPr>
        <w:jc w:val="center"/>
      </w:pPr>
      <w:r>
        <w:rPr>
          <w:noProof/>
        </w:rPr>
        <w:drawing>
          <wp:inline distT="0" distB="0" distL="0" distR="0" wp14:anchorId="00C792DB" wp14:editId="46BFE445">
            <wp:extent cx="4867275" cy="2457450"/>
            <wp:effectExtent l="0" t="0" r="0" b="0"/>
            <wp:docPr id="305679263" name="Chart 1">
              <a:extLst xmlns:a="http://schemas.openxmlformats.org/drawingml/2006/main">
                <a:ext uri="{FF2B5EF4-FFF2-40B4-BE49-F238E27FC236}">
                  <a16:creationId xmlns:a16="http://schemas.microsoft.com/office/drawing/2014/main" id="{4D6021B5-ED0E-BB45-C49F-9C9BB9FA9AE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284CD888" w14:textId="77777777" w:rsidR="00CE7D15" w:rsidRDefault="00CE7D15" w:rsidP="00CE7D15"/>
    <w:p w14:paraId="2D8543DB" w14:textId="7F303406" w:rsidR="00CE7D15" w:rsidRPr="002B3D62" w:rsidRDefault="00CE7D15" w:rsidP="002B3D62">
      <w:pPr>
        <w:pStyle w:val="Heading2"/>
        <w:rPr>
          <w:rFonts w:ascii="Times New Roman" w:hAnsi="Times New Roman" w:cs="Times New Roman"/>
          <w:color w:val="000000" w:themeColor="text1"/>
          <w:sz w:val="24"/>
          <w:szCs w:val="24"/>
        </w:rPr>
      </w:pPr>
      <w:bookmarkStart w:id="6" w:name="_Toc192856775"/>
      <w:r w:rsidRPr="002B3D62">
        <w:rPr>
          <w:rFonts w:ascii="Times New Roman" w:hAnsi="Times New Roman" w:cs="Times New Roman"/>
          <w:color w:val="000000" w:themeColor="text1"/>
          <w:sz w:val="24"/>
          <w:szCs w:val="24"/>
        </w:rPr>
        <w:t>1.6 Expansion Plan</w:t>
      </w:r>
      <w:bookmarkEnd w:id="6"/>
    </w:p>
    <w:p w14:paraId="276203A4" w14:textId="77777777" w:rsidR="00CE7D15" w:rsidRDefault="00CE7D15"/>
    <w:p w14:paraId="091AA50D" w14:textId="76FF1258" w:rsidR="00CE7D15" w:rsidRPr="003E7CD1" w:rsidRDefault="00424377" w:rsidP="00555D68">
      <w:pPr>
        <w:jc w:val="both"/>
        <w:rPr>
          <w:b w:val="0"/>
          <w:bCs/>
        </w:rPr>
      </w:pPr>
      <w:r w:rsidRPr="003E7CD1">
        <w:rPr>
          <w:b w:val="0"/>
          <w:bCs/>
        </w:rPr>
        <w:t xml:space="preserve">The </w:t>
      </w:r>
      <w:r w:rsidR="00F212D9">
        <w:rPr>
          <w:b w:val="0"/>
          <w:bCs/>
        </w:rPr>
        <w:t>Company</w:t>
      </w:r>
      <w:r w:rsidRPr="003E7CD1">
        <w:rPr>
          <w:b w:val="0"/>
          <w:bCs/>
        </w:rPr>
        <w:t xml:space="preserve"> will make ongoing expansions into its marketing infrastructure so that by the second year of operation the business operates at 100% capacity at all times</w:t>
      </w:r>
      <w:r w:rsidR="00F212D9">
        <w:rPr>
          <w:b w:val="0"/>
          <w:bCs/>
        </w:rPr>
        <w:t>.</w:t>
      </w:r>
      <w:r w:rsidRPr="003E7CD1">
        <w:rPr>
          <w:b w:val="0"/>
          <w:bCs/>
        </w:rPr>
        <w:t xml:space="preserve"> </w:t>
      </w:r>
      <w:r w:rsidR="00F212D9">
        <w:rPr>
          <w:b w:val="0"/>
          <w:bCs/>
        </w:rPr>
        <w:t>A</w:t>
      </w:r>
      <w:r w:rsidRPr="003E7CD1">
        <w:rPr>
          <w:b w:val="0"/>
          <w:bCs/>
        </w:rPr>
        <w:t xml:space="preserve">fter the third year of operation, the founder may establish additional </w:t>
      </w:r>
      <w:r w:rsidR="00F212D9">
        <w:rPr>
          <w:b w:val="0"/>
          <w:bCs/>
        </w:rPr>
        <w:t>Barber School</w:t>
      </w:r>
      <w:r w:rsidRPr="003E7CD1">
        <w:rPr>
          <w:b w:val="0"/>
          <w:bCs/>
        </w:rPr>
        <w:t>s that are located at least 25 miles on the initial location.</w:t>
      </w:r>
    </w:p>
    <w:p w14:paraId="77FB949A" w14:textId="77777777" w:rsidR="00CE7D15" w:rsidRDefault="00CE7D15"/>
    <w:p w14:paraId="5E30F6F8" w14:textId="6C1EACF8" w:rsidR="00CE7D15" w:rsidRPr="00555D68" w:rsidRDefault="00CE7D15" w:rsidP="00555D68">
      <w:pPr>
        <w:pStyle w:val="Heading1"/>
        <w:jc w:val="center"/>
        <w:rPr>
          <w:rFonts w:ascii="Times New Roman" w:hAnsi="Times New Roman" w:cs="Times New Roman"/>
          <w:color w:val="000000" w:themeColor="text1"/>
          <w:sz w:val="24"/>
          <w:szCs w:val="24"/>
        </w:rPr>
      </w:pPr>
      <w:bookmarkStart w:id="7" w:name="_Toc192856776"/>
      <w:r w:rsidRPr="002B3D62">
        <w:rPr>
          <w:rFonts w:ascii="Times New Roman" w:hAnsi="Times New Roman" w:cs="Times New Roman"/>
          <w:color w:val="000000" w:themeColor="text1"/>
          <w:sz w:val="24"/>
          <w:szCs w:val="24"/>
        </w:rPr>
        <w:lastRenderedPageBreak/>
        <w:t>2.0 Financing</w:t>
      </w:r>
      <w:bookmarkEnd w:id="7"/>
    </w:p>
    <w:p w14:paraId="0E91CBD8" w14:textId="0067D50E" w:rsidR="00CE7D15" w:rsidRPr="002B3D62" w:rsidRDefault="00CE7D15" w:rsidP="002B3D62">
      <w:pPr>
        <w:pStyle w:val="Heading2"/>
        <w:rPr>
          <w:rFonts w:ascii="Times New Roman" w:hAnsi="Times New Roman" w:cs="Times New Roman"/>
          <w:color w:val="000000" w:themeColor="text1"/>
          <w:sz w:val="24"/>
          <w:szCs w:val="24"/>
        </w:rPr>
      </w:pPr>
      <w:bookmarkStart w:id="8" w:name="_Toc192856777"/>
      <w:r w:rsidRPr="002B3D62">
        <w:rPr>
          <w:rFonts w:ascii="Times New Roman" w:hAnsi="Times New Roman" w:cs="Times New Roman"/>
          <w:color w:val="000000" w:themeColor="text1"/>
          <w:sz w:val="24"/>
          <w:szCs w:val="24"/>
        </w:rPr>
        <w:t>2.1 Registered Name</w:t>
      </w:r>
      <w:bookmarkEnd w:id="8"/>
    </w:p>
    <w:p w14:paraId="16152175" w14:textId="77777777" w:rsidR="00CE7D15" w:rsidRDefault="00CE7D15" w:rsidP="00CE7D15"/>
    <w:p w14:paraId="470C97EB" w14:textId="2965501A" w:rsidR="00555D68" w:rsidRPr="00555D68" w:rsidRDefault="00555D68" w:rsidP="00CE7D15">
      <w:pPr>
        <w:rPr>
          <w:b w:val="0"/>
          <w:bCs/>
        </w:rPr>
      </w:pPr>
      <w:r w:rsidRPr="00555D68">
        <w:rPr>
          <w:b w:val="0"/>
          <w:bCs/>
        </w:rPr>
        <w:t xml:space="preserve">Barber School LLC. The business is registered as a limited liability company. </w:t>
      </w:r>
    </w:p>
    <w:p w14:paraId="04C2F3D0" w14:textId="77777777" w:rsidR="00CE7D15" w:rsidRDefault="00CE7D15" w:rsidP="00CE7D15"/>
    <w:p w14:paraId="729915EF" w14:textId="69761EC6" w:rsidR="00CE7D15" w:rsidRPr="002B3D62" w:rsidRDefault="00CE7D15" w:rsidP="002B3D62">
      <w:pPr>
        <w:pStyle w:val="Heading2"/>
        <w:rPr>
          <w:rFonts w:ascii="Times New Roman" w:hAnsi="Times New Roman" w:cs="Times New Roman"/>
          <w:color w:val="000000" w:themeColor="text1"/>
          <w:sz w:val="24"/>
          <w:szCs w:val="24"/>
        </w:rPr>
      </w:pPr>
      <w:bookmarkStart w:id="9" w:name="_Toc192856778"/>
      <w:r w:rsidRPr="002B3D62">
        <w:rPr>
          <w:rFonts w:ascii="Times New Roman" w:hAnsi="Times New Roman" w:cs="Times New Roman"/>
          <w:color w:val="000000" w:themeColor="text1"/>
          <w:sz w:val="24"/>
          <w:szCs w:val="24"/>
        </w:rPr>
        <w:t>2.2 Use of Funds</w:t>
      </w:r>
      <w:bookmarkEnd w:id="9"/>
    </w:p>
    <w:p w14:paraId="00B00930" w14:textId="77777777" w:rsidR="00CE7D15" w:rsidRDefault="00CE7D15" w:rsidP="00CE7D15"/>
    <w:p w14:paraId="09986E35" w14:textId="4FB050E1" w:rsidR="00555D68" w:rsidRPr="00555D68" w:rsidRDefault="00555D68" w:rsidP="00555D68">
      <w:pPr>
        <w:jc w:val="both"/>
        <w:rPr>
          <w:b w:val="0"/>
          <w:bCs/>
        </w:rPr>
      </w:pPr>
      <w:r w:rsidRPr="00555D68">
        <w:rPr>
          <w:b w:val="0"/>
          <w:bCs/>
        </w:rPr>
        <w:t>The $125,000 of debt capital and $25,000 of equity capital will be allocated as follows:</w:t>
      </w:r>
    </w:p>
    <w:p w14:paraId="1CAACCDB" w14:textId="77777777" w:rsidR="00CE7D15" w:rsidRDefault="00CE7D15" w:rsidP="00CE7D15"/>
    <w:tbl>
      <w:tblPr>
        <w:tblW w:w="6000" w:type="dxa"/>
        <w:tblInd w:w="1320" w:type="dxa"/>
        <w:tblLook w:val="04A0" w:firstRow="1" w:lastRow="0" w:firstColumn="1" w:lastColumn="0" w:noHBand="0" w:noVBand="1"/>
      </w:tblPr>
      <w:tblGrid>
        <w:gridCol w:w="3580"/>
        <w:gridCol w:w="2420"/>
      </w:tblGrid>
      <w:tr w:rsidR="00555D68" w:rsidRPr="00555D68" w14:paraId="4C04282C" w14:textId="77777777" w:rsidTr="00555D68">
        <w:trPr>
          <w:trHeight w:val="300"/>
        </w:trPr>
        <w:tc>
          <w:tcPr>
            <w:tcW w:w="3580" w:type="dxa"/>
            <w:tcBorders>
              <w:top w:val="nil"/>
              <w:left w:val="nil"/>
              <w:bottom w:val="nil"/>
              <w:right w:val="nil"/>
            </w:tcBorders>
            <w:shd w:val="clear" w:color="000000" w:fill="002060"/>
            <w:noWrap/>
            <w:vAlign w:val="bottom"/>
            <w:hideMark/>
          </w:tcPr>
          <w:p w14:paraId="5CD41803" w14:textId="77777777" w:rsidR="00555D68" w:rsidRPr="00555D68" w:rsidRDefault="00555D68" w:rsidP="00555D68">
            <w:pPr>
              <w:rPr>
                <w:rFonts w:ascii="Calibri" w:hAnsi="Calibri" w:cs="Calibri"/>
                <w:b w:val="0"/>
                <w:color w:val="FFFFFF"/>
                <w:sz w:val="22"/>
                <w:szCs w:val="22"/>
              </w:rPr>
            </w:pPr>
            <w:r w:rsidRPr="00555D68">
              <w:rPr>
                <w:rFonts w:ascii="Calibri" w:hAnsi="Calibri" w:cs="Calibri"/>
                <w:b w:val="0"/>
                <w:color w:val="FFFFFF"/>
                <w:sz w:val="22"/>
                <w:szCs w:val="22"/>
              </w:rPr>
              <w:t>Use of Funds</w:t>
            </w:r>
          </w:p>
        </w:tc>
        <w:tc>
          <w:tcPr>
            <w:tcW w:w="2420" w:type="dxa"/>
            <w:tcBorders>
              <w:top w:val="nil"/>
              <w:left w:val="nil"/>
              <w:bottom w:val="nil"/>
              <w:right w:val="nil"/>
            </w:tcBorders>
            <w:shd w:val="clear" w:color="000000" w:fill="002060"/>
            <w:noWrap/>
            <w:vAlign w:val="bottom"/>
            <w:hideMark/>
          </w:tcPr>
          <w:p w14:paraId="4FAA1C15" w14:textId="77777777" w:rsidR="00555D68" w:rsidRPr="00555D68" w:rsidRDefault="00555D68" w:rsidP="00555D68">
            <w:pPr>
              <w:rPr>
                <w:rFonts w:ascii="Calibri" w:hAnsi="Calibri" w:cs="Calibri"/>
                <w:b w:val="0"/>
                <w:color w:val="000000"/>
                <w:sz w:val="22"/>
                <w:szCs w:val="22"/>
              </w:rPr>
            </w:pPr>
            <w:r w:rsidRPr="00555D68">
              <w:rPr>
                <w:rFonts w:ascii="Calibri" w:hAnsi="Calibri" w:cs="Calibri"/>
                <w:b w:val="0"/>
                <w:color w:val="000000"/>
                <w:sz w:val="22"/>
                <w:szCs w:val="22"/>
              </w:rPr>
              <w:t> </w:t>
            </w:r>
          </w:p>
        </w:tc>
      </w:tr>
      <w:tr w:rsidR="00555D68" w:rsidRPr="00555D68" w14:paraId="77020C05" w14:textId="77777777" w:rsidTr="00555D68">
        <w:trPr>
          <w:trHeight w:val="300"/>
        </w:trPr>
        <w:tc>
          <w:tcPr>
            <w:tcW w:w="3580" w:type="dxa"/>
            <w:tcBorders>
              <w:top w:val="single" w:sz="4" w:space="0" w:color="auto"/>
              <w:left w:val="single" w:sz="4" w:space="0" w:color="auto"/>
              <w:bottom w:val="single" w:sz="4" w:space="0" w:color="auto"/>
              <w:right w:val="single" w:sz="4" w:space="0" w:color="auto"/>
            </w:tcBorders>
            <w:noWrap/>
            <w:vAlign w:val="bottom"/>
            <w:hideMark/>
          </w:tcPr>
          <w:p w14:paraId="5685F1F4" w14:textId="77777777" w:rsidR="00555D68" w:rsidRPr="00555D68" w:rsidRDefault="00555D68" w:rsidP="00555D68">
            <w:pPr>
              <w:rPr>
                <w:rFonts w:ascii="Calibri" w:hAnsi="Calibri" w:cs="Calibri"/>
                <w:b w:val="0"/>
                <w:color w:val="000000"/>
                <w:sz w:val="22"/>
                <w:szCs w:val="22"/>
              </w:rPr>
            </w:pPr>
            <w:r w:rsidRPr="00555D68">
              <w:rPr>
                <w:rFonts w:ascii="Calibri" w:hAnsi="Calibri" w:cs="Calibri"/>
                <w:b w:val="0"/>
                <w:color w:val="000000"/>
                <w:sz w:val="22"/>
                <w:szCs w:val="22"/>
              </w:rPr>
              <w:t>Equipment</w:t>
            </w:r>
          </w:p>
        </w:tc>
        <w:tc>
          <w:tcPr>
            <w:tcW w:w="2420" w:type="dxa"/>
            <w:tcBorders>
              <w:top w:val="single" w:sz="4" w:space="0" w:color="auto"/>
              <w:left w:val="nil"/>
              <w:bottom w:val="single" w:sz="4" w:space="0" w:color="auto"/>
              <w:right w:val="single" w:sz="4" w:space="0" w:color="auto"/>
            </w:tcBorders>
            <w:noWrap/>
            <w:vAlign w:val="bottom"/>
            <w:hideMark/>
          </w:tcPr>
          <w:p w14:paraId="6BA012E7" w14:textId="77777777" w:rsidR="00555D68" w:rsidRPr="00555D68" w:rsidRDefault="00555D68" w:rsidP="00555D68">
            <w:pPr>
              <w:jc w:val="right"/>
              <w:rPr>
                <w:rFonts w:ascii="Calibri" w:hAnsi="Calibri" w:cs="Calibri"/>
                <w:b w:val="0"/>
                <w:color w:val="000000"/>
                <w:sz w:val="22"/>
                <w:szCs w:val="22"/>
              </w:rPr>
            </w:pPr>
            <w:r w:rsidRPr="00555D68">
              <w:rPr>
                <w:rFonts w:ascii="Calibri" w:hAnsi="Calibri" w:cs="Calibri"/>
                <w:b w:val="0"/>
                <w:color w:val="000000"/>
                <w:sz w:val="22"/>
                <w:szCs w:val="22"/>
              </w:rPr>
              <w:t>$87,500</w:t>
            </w:r>
          </w:p>
        </w:tc>
      </w:tr>
      <w:tr w:rsidR="00555D68" w:rsidRPr="00555D68" w14:paraId="0956A00B" w14:textId="77777777" w:rsidTr="00555D68">
        <w:trPr>
          <w:trHeight w:val="300"/>
        </w:trPr>
        <w:tc>
          <w:tcPr>
            <w:tcW w:w="3580" w:type="dxa"/>
            <w:tcBorders>
              <w:top w:val="nil"/>
              <w:left w:val="single" w:sz="4" w:space="0" w:color="auto"/>
              <w:bottom w:val="single" w:sz="4" w:space="0" w:color="auto"/>
              <w:right w:val="single" w:sz="4" w:space="0" w:color="auto"/>
            </w:tcBorders>
            <w:noWrap/>
            <w:vAlign w:val="bottom"/>
            <w:hideMark/>
          </w:tcPr>
          <w:p w14:paraId="24940F6F" w14:textId="77777777" w:rsidR="00555D68" w:rsidRPr="00555D68" w:rsidRDefault="00555D68" w:rsidP="00555D68">
            <w:pPr>
              <w:rPr>
                <w:rFonts w:ascii="Calibri" w:hAnsi="Calibri" w:cs="Calibri"/>
                <w:b w:val="0"/>
                <w:color w:val="000000"/>
                <w:sz w:val="22"/>
                <w:szCs w:val="22"/>
              </w:rPr>
            </w:pPr>
            <w:r w:rsidRPr="00555D68">
              <w:rPr>
                <w:rFonts w:ascii="Calibri" w:hAnsi="Calibri" w:cs="Calibri"/>
                <w:b w:val="0"/>
                <w:color w:val="000000"/>
                <w:sz w:val="22"/>
                <w:szCs w:val="22"/>
              </w:rPr>
              <w:t>Location Development</w:t>
            </w:r>
          </w:p>
        </w:tc>
        <w:tc>
          <w:tcPr>
            <w:tcW w:w="2420" w:type="dxa"/>
            <w:tcBorders>
              <w:top w:val="nil"/>
              <w:left w:val="nil"/>
              <w:bottom w:val="single" w:sz="4" w:space="0" w:color="auto"/>
              <w:right w:val="single" w:sz="4" w:space="0" w:color="auto"/>
            </w:tcBorders>
            <w:noWrap/>
            <w:vAlign w:val="bottom"/>
            <w:hideMark/>
          </w:tcPr>
          <w:p w14:paraId="5F20D34A" w14:textId="77777777" w:rsidR="00555D68" w:rsidRPr="00555D68" w:rsidRDefault="00555D68" w:rsidP="00555D68">
            <w:pPr>
              <w:jc w:val="right"/>
              <w:rPr>
                <w:rFonts w:ascii="Calibri" w:hAnsi="Calibri" w:cs="Calibri"/>
                <w:b w:val="0"/>
                <w:color w:val="000000"/>
                <w:sz w:val="22"/>
                <w:szCs w:val="22"/>
              </w:rPr>
            </w:pPr>
            <w:r w:rsidRPr="00555D68">
              <w:rPr>
                <w:rFonts w:ascii="Calibri" w:hAnsi="Calibri" w:cs="Calibri"/>
                <w:b w:val="0"/>
                <w:color w:val="000000"/>
                <w:sz w:val="22"/>
                <w:szCs w:val="22"/>
              </w:rPr>
              <w:t>$50,000</w:t>
            </w:r>
          </w:p>
        </w:tc>
      </w:tr>
      <w:tr w:rsidR="00555D68" w:rsidRPr="00555D68" w14:paraId="52F880B8" w14:textId="77777777" w:rsidTr="00555D68">
        <w:trPr>
          <w:trHeight w:val="300"/>
        </w:trPr>
        <w:tc>
          <w:tcPr>
            <w:tcW w:w="3580" w:type="dxa"/>
            <w:tcBorders>
              <w:top w:val="nil"/>
              <w:left w:val="single" w:sz="4" w:space="0" w:color="auto"/>
              <w:bottom w:val="single" w:sz="4" w:space="0" w:color="auto"/>
              <w:right w:val="single" w:sz="4" w:space="0" w:color="auto"/>
            </w:tcBorders>
            <w:noWrap/>
            <w:vAlign w:val="bottom"/>
            <w:hideMark/>
          </w:tcPr>
          <w:p w14:paraId="5B467786" w14:textId="77777777" w:rsidR="00555D68" w:rsidRPr="00555D68" w:rsidRDefault="00555D68" w:rsidP="00555D68">
            <w:pPr>
              <w:rPr>
                <w:rFonts w:ascii="Calibri" w:hAnsi="Calibri" w:cs="Calibri"/>
                <w:b w:val="0"/>
                <w:color w:val="000000"/>
                <w:sz w:val="22"/>
                <w:szCs w:val="22"/>
              </w:rPr>
            </w:pPr>
            <w:r w:rsidRPr="00555D68">
              <w:rPr>
                <w:rFonts w:ascii="Calibri" w:hAnsi="Calibri" w:cs="Calibri"/>
                <w:b w:val="0"/>
                <w:color w:val="000000"/>
                <w:sz w:val="22"/>
                <w:szCs w:val="22"/>
              </w:rPr>
              <w:t>Initial Marketing</w:t>
            </w:r>
          </w:p>
        </w:tc>
        <w:tc>
          <w:tcPr>
            <w:tcW w:w="2420" w:type="dxa"/>
            <w:tcBorders>
              <w:top w:val="nil"/>
              <w:left w:val="nil"/>
              <w:bottom w:val="single" w:sz="4" w:space="0" w:color="auto"/>
              <w:right w:val="single" w:sz="4" w:space="0" w:color="auto"/>
            </w:tcBorders>
            <w:noWrap/>
            <w:vAlign w:val="bottom"/>
            <w:hideMark/>
          </w:tcPr>
          <w:p w14:paraId="39642BFE" w14:textId="77777777" w:rsidR="00555D68" w:rsidRPr="00555D68" w:rsidRDefault="00555D68" w:rsidP="00555D68">
            <w:pPr>
              <w:jc w:val="right"/>
              <w:rPr>
                <w:rFonts w:ascii="Calibri" w:hAnsi="Calibri" w:cs="Calibri"/>
                <w:b w:val="0"/>
                <w:color w:val="000000"/>
                <w:sz w:val="22"/>
                <w:szCs w:val="22"/>
              </w:rPr>
            </w:pPr>
            <w:r w:rsidRPr="00555D68">
              <w:rPr>
                <w:rFonts w:ascii="Calibri" w:hAnsi="Calibri" w:cs="Calibri"/>
                <w:b w:val="0"/>
                <w:color w:val="000000"/>
                <w:sz w:val="22"/>
                <w:szCs w:val="22"/>
              </w:rPr>
              <w:t>$7,500</w:t>
            </w:r>
          </w:p>
        </w:tc>
      </w:tr>
      <w:tr w:rsidR="00555D68" w:rsidRPr="00555D68" w14:paraId="0DAA7A76" w14:textId="77777777" w:rsidTr="00555D68">
        <w:trPr>
          <w:trHeight w:val="300"/>
        </w:trPr>
        <w:tc>
          <w:tcPr>
            <w:tcW w:w="3580" w:type="dxa"/>
            <w:tcBorders>
              <w:top w:val="nil"/>
              <w:left w:val="single" w:sz="4" w:space="0" w:color="auto"/>
              <w:bottom w:val="single" w:sz="4" w:space="0" w:color="auto"/>
              <w:right w:val="single" w:sz="4" w:space="0" w:color="auto"/>
            </w:tcBorders>
            <w:noWrap/>
            <w:vAlign w:val="bottom"/>
            <w:hideMark/>
          </w:tcPr>
          <w:p w14:paraId="226EFDB2" w14:textId="77777777" w:rsidR="00555D68" w:rsidRPr="00555D68" w:rsidRDefault="00555D68" w:rsidP="00555D68">
            <w:pPr>
              <w:rPr>
                <w:rFonts w:ascii="Calibri" w:hAnsi="Calibri" w:cs="Calibri"/>
                <w:b w:val="0"/>
                <w:color w:val="000000"/>
                <w:sz w:val="22"/>
                <w:szCs w:val="22"/>
              </w:rPr>
            </w:pPr>
            <w:r w:rsidRPr="00555D68">
              <w:rPr>
                <w:rFonts w:ascii="Calibri" w:hAnsi="Calibri" w:cs="Calibri"/>
                <w:b w:val="0"/>
                <w:color w:val="000000"/>
                <w:sz w:val="22"/>
                <w:szCs w:val="22"/>
              </w:rPr>
              <w:t>Working Capital</w:t>
            </w:r>
          </w:p>
        </w:tc>
        <w:tc>
          <w:tcPr>
            <w:tcW w:w="2420" w:type="dxa"/>
            <w:tcBorders>
              <w:top w:val="nil"/>
              <w:left w:val="nil"/>
              <w:bottom w:val="single" w:sz="4" w:space="0" w:color="auto"/>
              <w:right w:val="single" w:sz="4" w:space="0" w:color="auto"/>
            </w:tcBorders>
            <w:noWrap/>
            <w:vAlign w:val="bottom"/>
            <w:hideMark/>
          </w:tcPr>
          <w:p w14:paraId="170749E4" w14:textId="77777777" w:rsidR="00555D68" w:rsidRPr="00555D68" w:rsidRDefault="00555D68" w:rsidP="00555D68">
            <w:pPr>
              <w:jc w:val="right"/>
              <w:rPr>
                <w:rFonts w:ascii="Calibri" w:hAnsi="Calibri" w:cs="Calibri"/>
                <w:b w:val="0"/>
                <w:color w:val="000000"/>
                <w:sz w:val="22"/>
                <w:szCs w:val="22"/>
              </w:rPr>
            </w:pPr>
            <w:r w:rsidRPr="00555D68">
              <w:rPr>
                <w:rFonts w:ascii="Calibri" w:hAnsi="Calibri" w:cs="Calibri"/>
                <w:b w:val="0"/>
                <w:color w:val="000000"/>
                <w:sz w:val="22"/>
                <w:szCs w:val="22"/>
              </w:rPr>
              <w:t>$30,000</w:t>
            </w:r>
          </w:p>
        </w:tc>
      </w:tr>
      <w:tr w:rsidR="00555D68" w:rsidRPr="00555D68" w14:paraId="6FF7BDD7" w14:textId="77777777" w:rsidTr="00555D68">
        <w:trPr>
          <w:trHeight w:val="300"/>
        </w:trPr>
        <w:tc>
          <w:tcPr>
            <w:tcW w:w="3580" w:type="dxa"/>
            <w:tcBorders>
              <w:top w:val="nil"/>
              <w:left w:val="single" w:sz="4" w:space="0" w:color="auto"/>
              <w:bottom w:val="single" w:sz="4" w:space="0" w:color="auto"/>
              <w:right w:val="single" w:sz="4" w:space="0" w:color="auto"/>
            </w:tcBorders>
            <w:shd w:val="clear" w:color="000000" w:fill="8EA9DB"/>
            <w:noWrap/>
            <w:vAlign w:val="bottom"/>
            <w:hideMark/>
          </w:tcPr>
          <w:p w14:paraId="674C837B" w14:textId="77777777" w:rsidR="00555D68" w:rsidRPr="00555D68" w:rsidRDefault="00555D68" w:rsidP="00555D68">
            <w:pPr>
              <w:rPr>
                <w:rFonts w:ascii="Calibri" w:hAnsi="Calibri" w:cs="Calibri"/>
                <w:bCs/>
                <w:color w:val="000000"/>
                <w:sz w:val="22"/>
                <w:szCs w:val="22"/>
              </w:rPr>
            </w:pPr>
            <w:r w:rsidRPr="00555D68">
              <w:rPr>
                <w:rFonts w:ascii="Calibri" w:hAnsi="Calibri" w:cs="Calibri"/>
                <w:bCs/>
                <w:color w:val="000000"/>
                <w:sz w:val="22"/>
                <w:szCs w:val="22"/>
              </w:rPr>
              <w:t>Total</w:t>
            </w:r>
          </w:p>
        </w:tc>
        <w:tc>
          <w:tcPr>
            <w:tcW w:w="2420" w:type="dxa"/>
            <w:tcBorders>
              <w:top w:val="nil"/>
              <w:left w:val="nil"/>
              <w:bottom w:val="single" w:sz="4" w:space="0" w:color="auto"/>
              <w:right w:val="single" w:sz="4" w:space="0" w:color="auto"/>
            </w:tcBorders>
            <w:shd w:val="clear" w:color="000000" w:fill="8EA9DB"/>
            <w:noWrap/>
            <w:vAlign w:val="bottom"/>
            <w:hideMark/>
          </w:tcPr>
          <w:p w14:paraId="7D5CE630" w14:textId="77777777" w:rsidR="00555D68" w:rsidRPr="00555D68" w:rsidRDefault="00555D68" w:rsidP="00555D68">
            <w:pPr>
              <w:jc w:val="right"/>
              <w:rPr>
                <w:rFonts w:ascii="Calibri" w:hAnsi="Calibri" w:cs="Calibri"/>
                <w:bCs/>
                <w:color w:val="000000"/>
                <w:sz w:val="22"/>
                <w:szCs w:val="22"/>
              </w:rPr>
            </w:pPr>
            <w:r w:rsidRPr="00555D68">
              <w:rPr>
                <w:rFonts w:ascii="Calibri" w:hAnsi="Calibri" w:cs="Calibri"/>
                <w:bCs/>
                <w:color w:val="000000"/>
                <w:sz w:val="22"/>
                <w:szCs w:val="22"/>
              </w:rPr>
              <w:t>$175,000</w:t>
            </w:r>
          </w:p>
        </w:tc>
      </w:tr>
    </w:tbl>
    <w:p w14:paraId="0E6A0126" w14:textId="77777777" w:rsidR="00CE7D15" w:rsidRDefault="00CE7D15" w:rsidP="00CE7D15"/>
    <w:p w14:paraId="32853975" w14:textId="120BA2C0" w:rsidR="00CE7D15" w:rsidRDefault="00555D68" w:rsidP="00CE7D15">
      <w:r>
        <w:rPr>
          <w:noProof/>
        </w:rPr>
        <w:drawing>
          <wp:inline distT="0" distB="0" distL="0" distR="0" wp14:anchorId="636F4D4E" wp14:editId="5C554F3F">
            <wp:extent cx="5524500" cy="2362200"/>
            <wp:effectExtent l="0" t="0" r="0" b="0"/>
            <wp:docPr id="711198535" name="Chart 1">
              <a:extLst xmlns:a="http://schemas.openxmlformats.org/drawingml/2006/main">
                <a:ext uri="{FF2B5EF4-FFF2-40B4-BE49-F238E27FC236}">
                  <a16:creationId xmlns:a16="http://schemas.microsoft.com/office/drawing/2014/main" id="{00000000-0008-0000-02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017E7DC1" w14:textId="77777777" w:rsidR="00CE7D15" w:rsidRDefault="00CE7D15" w:rsidP="00CE7D15"/>
    <w:p w14:paraId="75843C69" w14:textId="0377D963" w:rsidR="00CE7D15" w:rsidRPr="002B3D62" w:rsidRDefault="00CE7D15" w:rsidP="002B3D62">
      <w:pPr>
        <w:pStyle w:val="Heading2"/>
        <w:rPr>
          <w:rFonts w:ascii="Times New Roman" w:hAnsi="Times New Roman" w:cs="Times New Roman"/>
          <w:color w:val="000000" w:themeColor="text1"/>
          <w:sz w:val="24"/>
          <w:szCs w:val="24"/>
        </w:rPr>
      </w:pPr>
      <w:bookmarkStart w:id="10" w:name="_Toc192856779"/>
      <w:r w:rsidRPr="002B3D62">
        <w:rPr>
          <w:rFonts w:ascii="Times New Roman" w:hAnsi="Times New Roman" w:cs="Times New Roman"/>
          <w:color w:val="000000" w:themeColor="text1"/>
          <w:sz w:val="24"/>
          <w:szCs w:val="24"/>
        </w:rPr>
        <w:t>2.3 Management and Investor Equity</w:t>
      </w:r>
      <w:bookmarkEnd w:id="10"/>
      <w:r w:rsidRPr="002B3D62">
        <w:rPr>
          <w:rFonts w:ascii="Times New Roman" w:hAnsi="Times New Roman" w:cs="Times New Roman"/>
          <w:color w:val="000000" w:themeColor="text1"/>
          <w:sz w:val="24"/>
          <w:szCs w:val="24"/>
        </w:rPr>
        <w:t xml:space="preserve"> </w:t>
      </w:r>
    </w:p>
    <w:p w14:paraId="256CAA9B" w14:textId="77777777" w:rsidR="00CE7D15" w:rsidRPr="00555D68" w:rsidRDefault="00CE7D15" w:rsidP="00CE7D15">
      <w:pPr>
        <w:rPr>
          <w:b w:val="0"/>
          <w:bCs/>
        </w:rPr>
      </w:pPr>
    </w:p>
    <w:p w14:paraId="3F6FF5B9" w14:textId="4D91E6AA" w:rsidR="00CE7D15" w:rsidRPr="00555D68" w:rsidRDefault="00424377" w:rsidP="00CE7D15">
      <w:pPr>
        <w:rPr>
          <w:b w:val="0"/>
          <w:bCs/>
        </w:rPr>
      </w:pPr>
      <w:r w:rsidRPr="00555D68">
        <w:rPr>
          <w:b w:val="0"/>
          <w:bCs/>
        </w:rPr>
        <w:t>Jeffrey Morrison retains 100% ownership interest in the business.</w:t>
      </w:r>
    </w:p>
    <w:p w14:paraId="429F886D" w14:textId="5ADEF218" w:rsidR="00CE7D15" w:rsidRPr="002B3D62" w:rsidRDefault="00CE7D15" w:rsidP="002B3D62">
      <w:pPr>
        <w:pStyle w:val="Heading2"/>
        <w:rPr>
          <w:rFonts w:ascii="Times New Roman" w:hAnsi="Times New Roman" w:cs="Times New Roman"/>
          <w:color w:val="000000" w:themeColor="text1"/>
          <w:sz w:val="24"/>
          <w:szCs w:val="24"/>
        </w:rPr>
      </w:pPr>
      <w:bookmarkStart w:id="11" w:name="_Toc192856780"/>
      <w:r w:rsidRPr="002B3D62">
        <w:rPr>
          <w:rFonts w:ascii="Times New Roman" w:hAnsi="Times New Roman" w:cs="Times New Roman"/>
          <w:color w:val="000000" w:themeColor="text1"/>
          <w:sz w:val="24"/>
          <w:szCs w:val="24"/>
        </w:rPr>
        <w:t>2.4 Exit Strategies</w:t>
      </w:r>
      <w:bookmarkEnd w:id="11"/>
    </w:p>
    <w:p w14:paraId="64B2EDFF" w14:textId="77777777" w:rsidR="00CE7D15" w:rsidRDefault="00CE7D15" w:rsidP="00CE7D15"/>
    <w:p w14:paraId="6446F384" w14:textId="4F2D5628" w:rsidR="00424377" w:rsidRPr="003E7CD1" w:rsidRDefault="00424377" w:rsidP="003E7CD1">
      <w:pPr>
        <w:jc w:val="both"/>
        <w:rPr>
          <w:b w:val="0"/>
          <w:bCs/>
        </w:rPr>
      </w:pPr>
      <w:r w:rsidRPr="003E7CD1">
        <w:rPr>
          <w:b w:val="0"/>
          <w:bCs/>
        </w:rPr>
        <w:t xml:space="preserve">In the event of a business sale, Mr. Morrison will coordinate with a business broker to market the </w:t>
      </w:r>
      <w:r w:rsidR="00F212D9">
        <w:rPr>
          <w:b w:val="0"/>
          <w:bCs/>
        </w:rPr>
        <w:t>Company</w:t>
      </w:r>
      <w:r w:rsidRPr="003E7CD1">
        <w:rPr>
          <w:b w:val="0"/>
          <w:bCs/>
        </w:rPr>
        <w:t xml:space="preserve"> to </w:t>
      </w:r>
      <w:proofErr w:type="spellStart"/>
      <w:proofErr w:type="gramStart"/>
      <w:r w:rsidRPr="003E7CD1">
        <w:rPr>
          <w:b w:val="0"/>
          <w:bCs/>
        </w:rPr>
        <w:t>a</w:t>
      </w:r>
      <w:proofErr w:type="spellEnd"/>
      <w:proofErr w:type="gramEnd"/>
      <w:r w:rsidRPr="003E7CD1">
        <w:rPr>
          <w:b w:val="0"/>
          <w:bCs/>
        </w:rPr>
        <w:t xml:space="preserve"> individual that is looking to get into this field via an acquisition. Historically, Barber schools and specialized vocational schools typically carry a price to earnings multiple of three times the prior year's income. This event is not expected to occur for a substantial period of time</w:t>
      </w:r>
      <w:r w:rsidR="003E7CD1" w:rsidRPr="003E7CD1">
        <w:rPr>
          <w:b w:val="0"/>
          <w:bCs/>
        </w:rPr>
        <w:t>.</w:t>
      </w:r>
    </w:p>
    <w:p w14:paraId="0DAEFCED" w14:textId="77777777" w:rsidR="00CE7D15" w:rsidRDefault="00CE7D15" w:rsidP="00CE7D15"/>
    <w:p w14:paraId="6840D081" w14:textId="77777777" w:rsidR="00CE7D15" w:rsidRDefault="00CE7D15" w:rsidP="00CE7D15"/>
    <w:p w14:paraId="262A76FF" w14:textId="1795382B" w:rsidR="00CE7D15" w:rsidRDefault="00CE7D15" w:rsidP="002B3D62">
      <w:pPr>
        <w:pStyle w:val="Heading1"/>
        <w:jc w:val="center"/>
        <w:rPr>
          <w:rFonts w:ascii="Times New Roman" w:hAnsi="Times New Roman" w:cs="Times New Roman"/>
          <w:color w:val="000000" w:themeColor="text1"/>
          <w:sz w:val="24"/>
          <w:szCs w:val="24"/>
        </w:rPr>
      </w:pPr>
      <w:bookmarkStart w:id="12" w:name="_Toc192856781"/>
      <w:r w:rsidRPr="002B3D62">
        <w:rPr>
          <w:rFonts w:ascii="Times New Roman" w:hAnsi="Times New Roman" w:cs="Times New Roman"/>
          <w:color w:val="000000" w:themeColor="text1"/>
          <w:sz w:val="24"/>
          <w:szCs w:val="24"/>
        </w:rPr>
        <w:lastRenderedPageBreak/>
        <w:t>3.0 Operations</w:t>
      </w:r>
      <w:bookmarkEnd w:id="12"/>
    </w:p>
    <w:p w14:paraId="2FBBF584" w14:textId="77777777" w:rsidR="00555D68" w:rsidRPr="00555D68" w:rsidRDefault="00555D68" w:rsidP="00555D68"/>
    <w:p w14:paraId="6A194028" w14:textId="56F5C479" w:rsidR="00CE7D15" w:rsidRPr="003E7CD1" w:rsidRDefault="00424377" w:rsidP="003E7CD1">
      <w:pPr>
        <w:jc w:val="both"/>
        <w:rPr>
          <w:b w:val="0"/>
          <w:bCs/>
        </w:rPr>
      </w:pPr>
      <w:r w:rsidRPr="003E7CD1">
        <w:rPr>
          <w:b w:val="0"/>
          <w:bCs/>
        </w:rPr>
        <w:t xml:space="preserve">As discussed in the executive summary the </w:t>
      </w:r>
      <w:r w:rsidR="00F212D9">
        <w:rPr>
          <w:b w:val="0"/>
          <w:bCs/>
        </w:rPr>
        <w:t>Barber School</w:t>
      </w:r>
      <w:r w:rsidRPr="003E7CD1">
        <w:rPr>
          <w:b w:val="0"/>
          <w:bCs/>
        </w:rPr>
        <w:t xml:space="preserve"> provide a wide range of educational services that are accredited by the </w:t>
      </w:r>
      <w:r w:rsidR="00F212D9">
        <w:rPr>
          <w:b w:val="0"/>
          <w:bCs/>
        </w:rPr>
        <w:t>S</w:t>
      </w:r>
      <w:r w:rsidRPr="003E7CD1">
        <w:rPr>
          <w:b w:val="0"/>
          <w:bCs/>
        </w:rPr>
        <w:t xml:space="preserve">tate of Texas. Upon completion, these individuals receive a certificate that indicates that they are fully trained as to all of the best practices within the field of barbering. They will then be able to take the necessary tests in order to receive their licensure from the state. As noted earlier, the business will charge </w:t>
      </w:r>
      <w:r w:rsidR="00F212D9">
        <w:rPr>
          <w:b w:val="0"/>
          <w:bCs/>
        </w:rPr>
        <w:t>$20,000</w:t>
      </w:r>
      <w:r w:rsidRPr="003E7CD1">
        <w:rPr>
          <w:b w:val="0"/>
          <w:bCs/>
        </w:rPr>
        <w:t xml:space="preserve"> for the entirety of the </w:t>
      </w:r>
      <w:r w:rsidR="00F212D9" w:rsidRPr="003E7CD1">
        <w:rPr>
          <w:b w:val="0"/>
          <w:bCs/>
        </w:rPr>
        <w:t>14-month</w:t>
      </w:r>
      <w:r w:rsidRPr="003E7CD1">
        <w:rPr>
          <w:b w:val="0"/>
          <w:bCs/>
        </w:rPr>
        <w:t xml:space="preserve"> course. At the onset of operation, management expects to have </w:t>
      </w:r>
      <w:r w:rsidR="00F212D9">
        <w:rPr>
          <w:b w:val="0"/>
          <w:bCs/>
        </w:rPr>
        <w:t>20</w:t>
      </w:r>
      <w:r w:rsidRPr="003E7CD1">
        <w:rPr>
          <w:b w:val="0"/>
          <w:bCs/>
        </w:rPr>
        <w:t xml:space="preserve"> enrollees. The location will have the ability to provide training for up to 45 people at any given time.</w:t>
      </w:r>
    </w:p>
    <w:p w14:paraId="6507C58D" w14:textId="77777777" w:rsidR="00424377" w:rsidRPr="003E7CD1" w:rsidRDefault="00424377" w:rsidP="003E7CD1">
      <w:pPr>
        <w:jc w:val="both"/>
        <w:rPr>
          <w:b w:val="0"/>
          <w:bCs/>
        </w:rPr>
      </w:pPr>
    </w:p>
    <w:p w14:paraId="0D4DC6D0" w14:textId="04566B68" w:rsidR="00424377" w:rsidRPr="003E7CD1" w:rsidRDefault="00424377" w:rsidP="003E7CD1">
      <w:pPr>
        <w:jc w:val="both"/>
        <w:rPr>
          <w:b w:val="0"/>
          <w:bCs/>
        </w:rPr>
      </w:pPr>
      <w:r w:rsidRPr="003E7CD1">
        <w:rPr>
          <w:b w:val="0"/>
          <w:bCs/>
        </w:rPr>
        <w:t xml:space="preserve">As it relates to providing haircuts to the general public, students that have completed the necessary initial coursework will be able to directly provide these services to the public under the guidance of staff instructors. Typically, the </w:t>
      </w:r>
      <w:r w:rsidR="00F212D9">
        <w:rPr>
          <w:b w:val="0"/>
          <w:bCs/>
        </w:rPr>
        <w:t>Company</w:t>
      </w:r>
      <w:r w:rsidRPr="003E7CD1">
        <w:rPr>
          <w:b w:val="0"/>
          <w:bCs/>
        </w:rPr>
        <w:t xml:space="preserve"> will charge $10 per haircut for beer trimming engagement. This will allow students to receive the proper training and experience they need to operate professionally and on their own. For the public, this will provide them with a </w:t>
      </w:r>
      <w:r w:rsidR="00F212D9" w:rsidRPr="003E7CD1">
        <w:rPr>
          <w:b w:val="0"/>
          <w:bCs/>
        </w:rPr>
        <w:t>cost-effective</w:t>
      </w:r>
      <w:r w:rsidRPr="003E7CD1">
        <w:rPr>
          <w:b w:val="0"/>
          <w:bCs/>
        </w:rPr>
        <w:t xml:space="preserve"> way of receiving proper grooming without incurring an exorbitant fee.</w:t>
      </w:r>
    </w:p>
    <w:p w14:paraId="717B0AA2" w14:textId="77777777" w:rsidR="00CE7D15" w:rsidRDefault="00CE7D15" w:rsidP="00CE7D15"/>
    <w:p w14:paraId="66BEA8CB" w14:textId="77777777" w:rsidR="00CE7D15" w:rsidRDefault="00CE7D15" w:rsidP="00CE7D15"/>
    <w:p w14:paraId="2E5FC7CF" w14:textId="77777777" w:rsidR="00CE7D15" w:rsidRDefault="00CE7D15" w:rsidP="00CE7D15"/>
    <w:p w14:paraId="3FBED159" w14:textId="77777777" w:rsidR="00CE7D15" w:rsidRDefault="00CE7D15" w:rsidP="00CE7D15"/>
    <w:p w14:paraId="32DE9245" w14:textId="77777777" w:rsidR="00CE7D15" w:rsidRDefault="00CE7D15" w:rsidP="00CE7D15"/>
    <w:p w14:paraId="125B1E12" w14:textId="77777777" w:rsidR="00CE7D15" w:rsidRDefault="00CE7D15" w:rsidP="00CE7D15"/>
    <w:p w14:paraId="4B880F75" w14:textId="77777777" w:rsidR="00CE7D15" w:rsidRDefault="00CE7D15" w:rsidP="00CE7D15"/>
    <w:p w14:paraId="6B7C2CC8" w14:textId="77777777" w:rsidR="00CE7D15" w:rsidRDefault="00CE7D15" w:rsidP="00CE7D15"/>
    <w:p w14:paraId="3EA018BD" w14:textId="77777777" w:rsidR="00CE7D15" w:rsidRDefault="00CE7D15" w:rsidP="00CE7D15"/>
    <w:p w14:paraId="580E1671" w14:textId="77777777" w:rsidR="00CE7D15" w:rsidRDefault="00CE7D15" w:rsidP="00CE7D15"/>
    <w:p w14:paraId="569BAC5E" w14:textId="77777777" w:rsidR="00CE7D15" w:rsidRDefault="00CE7D15" w:rsidP="00CE7D15"/>
    <w:p w14:paraId="356F3D4C" w14:textId="77777777" w:rsidR="00CE7D15" w:rsidRDefault="00CE7D15" w:rsidP="00CE7D15"/>
    <w:p w14:paraId="24C16B49" w14:textId="77777777" w:rsidR="00CE7D15" w:rsidRDefault="00CE7D15" w:rsidP="00CE7D15"/>
    <w:p w14:paraId="75103D30" w14:textId="77777777" w:rsidR="00CE7D15" w:rsidRDefault="00CE7D15" w:rsidP="00CE7D15"/>
    <w:p w14:paraId="5B72ECC6" w14:textId="77777777" w:rsidR="00CE7D15" w:rsidRDefault="00CE7D15" w:rsidP="00CE7D15"/>
    <w:p w14:paraId="0478813B" w14:textId="77777777" w:rsidR="00CE7D15" w:rsidRDefault="00CE7D15" w:rsidP="00CE7D15"/>
    <w:p w14:paraId="5E7B7A41" w14:textId="77777777" w:rsidR="00CE7D15" w:rsidRDefault="00CE7D15" w:rsidP="00CE7D15"/>
    <w:p w14:paraId="2B8DEFA2" w14:textId="77777777" w:rsidR="00CE7D15" w:rsidRDefault="00CE7D15" w:rsidP="00CE7D15"/>
    <w:p w14:paraId="439BA943" w14:textId="77777777" w:rsidR="00CE7D15" w:rsidRDefault="00CE7D15" w:rsidP="00CE7D15"/>
    <w:p w14:paraId="70E5B39F" w14:textId="77777777" w:rsidR="00CE7D15" w:rsidRDefault="00CE7D15" w:rsidP="00CE7D15"/>
    <w:p w14:paraId="32C465BE" w14:textId="77777777" w:rsidR="00CE7D15" w:rsidRDefault="00CE7D15" w:rsidP="00CE7D15"/>
    <w:p w14:paraId="4D2494DE" w14:textId="77777777" w:rsidR="00CE7D15" w:rsidRDefault="00CE7D15" w:rsidP="00CE7D15"/>
    <w:p w14:paraId="5305BEEF" w14:textId="77777777" w:rsidR="00CE7D15" w:rsidRDefault="00CE7D15" w:rsidP="00CE7D15"/>
    <w:p w14:paraId="651D0CD0" w14:textId="77777777" w:rsidR="00CE7D15" w:rsidRDefault="00CE7D15" w:rsidP="00CE7D15"/>
    <w:p w14:paraId="5164E5D5" w14:textId="77777777" w:rsidR="00CE7D15" w:rsidRDefault="00CE7D15" w:rsidP="00CE7D15"/>
    <w:p w14:paraId="615DE2D0" w14:textId="77777777" w:rsidR="00CE7D15" w:rsidRDefault="00CE7D15" w:rsidP="00CE7D15"/>
    <w:p w14:paraId="6B7D7B6E" w14:textId="77777777" w:rsidR="00CE7D15" w:rsidRDefault="00CE7D15" w:rsidP="00CE7D15"/>
    <w:p w14:paraId="329E16FB" w14:textId="75E46463" w:rsidR="00CE7D15" w:rsidRPr="002B3D62" w:rsidRDefault="00CE7D15" w:rsidP="002B3D62">
      <w:pPr>
        <w:pStyle w:val="Heading1"/>
        <w:jc w:val="center"/>
        <w:rPr>
          <w:rFonts w:ascii="Times New Roman" w:hAnsi="Times New Roman" w:cs="Times New Roman"/>
          <w:color w:val="000000" w:themeColor="text1"/>
          <w:sz w:val="24"/>
          <w:szCs w:val="24"/>
        </w:rPr>
      </w:pPr>
      <w:bookmarkStart w:id="13" w:name="_Toc192856782"/>
      <w:r w:rsidRPr="002B3D62">
        <w:rPr>
          <w:rFonts w:ascii="Times New Roman" w:hAnsi="Times New Roman" w:cs="Times New Roman"/>
          <w:color w:val="000000" w:themeColor="text1"/>
          <w:sz w:val="24"/>
          <w:szCs w:val="24"/>
        </w:rPr>
        <w:lastRenderedPageBreak/>
        <w:t>4.0 Market and Industry Analysis</w:t>
      </w:r>
      <w:bookmarkEnd w:id="13"/>
    </w:p>
    <w:p w14:paraId="2659936A" w14:textId="77777777" w:rsidR="00CE7D15" w:rsidRDefault="00CE7D15" w:rsidP="00CE7D15"/>
    <w:p w14:paraId="21487649" w14:textId="147433FC" w:rsidR="00CE7D15" w:rsidRPr="002B3D62" w:rsidRDefault="00CE7D15" w:rsidP="002B3D62">
      <w:pPr>
        <w:pStyle w:val="Heading2"/>
        <w:rPr>
          <w:rFonts w:ascii="Times New Roman" w:hAnsi="Times New Roman" w:cs="Times New Roman"/>
          <w:color w:val="000000" w:themeColor="text1"/>
          <w:sz w:val="24"/>
          <w:szCs w:val="24"/>
        </w:rPr>
      </w:pPr>
      <w:bookmarkStart w:id="14" w:name="_Toc192856783"/>
      <w:r w:rsidRPr="002B3D62">
        <w:rPr>
          <w:rFonts w:ascii="Times New Roman" w:hAnsi="Times New Roman" w:cs="Times New Roman"/>
          <w:color w:val="000000" w:themeColor="text1"/>
          <w:sz w:val="24"/>
          <w:szCs w:val="24"/>
        </w:rPr>
        <w:t>4.1 Economic Analysis</w:t>
      </w:r>
      <w:bookmarkEnd w:id="14"/>
    </w:p>
    <w:p w14:paraId="421CDFB2" w14:textId="77777777" w:rsidR="003E7CD1" w:rsidRDefault="003E7CD1" w:rsidP="00CE7D15"/>
    <w:p w14:paraId="0E9E356B" w14:textId="2BA4F90F" w:rsidR="00424377" w:rsidRPr="003E7CD1" w:rsidRDefault="003E7CD1" w:rsidP="00555D68">
      <w:pPr>
        <w:jc w:val="both"/>
        <w:rPr>
          <w:b w:val="0"/>
          <w:bCs/>
        </w:rPr>
      </w:pPr>
      <w:r w:rsidRPr="003E7CD1">
        <w:rPr>
          <w:b w:val="0"/>
          <w:bCs/>
        </w:rPr>
        <w:t>C</w:t>
      </w:r>
      <w:r w:rsidR="00424377" w:rsidRPr="003E7CD1">
        <w:rPr>
          <w:b w:val="0"/>
          <w:bCs/>
        </w:rPr>
        <w:t xml:space="preserve">urrently, the economic climate in the United </w:t>
      </w:r>
      <w:r w:rsidR="00F212D9">
        <w:rPr>
          <w:b w:val="0"/>
          <w:bCs/>
        </w:rPr>
        <w:t>S</w:t>
      </w:r>
      <w:r w:rsidR="00424377" w:rsidRPr="003E7CD1">
        <w:rPr>
          <w:b w:val="0"/>
          <w:bCs/>
        </w:rPr>
        <w:t xml:space="preserve">tates is strong. Although there </w:t>
      </w:r>
      <w:r w:rsidR="00F212D9" w:rsidRPr="003E7CD1">
        <w:rPr>
          <w:b w:val="0"/>
          <w:bCs/>
        </w:rPr>
        <w:t>were</w:t>
      </w:r>
      <w:r w:rsidR="00424377" w:rsidRPr="003E7CD1">
        <w:rPr>
          <w:b w:val="0"/>
          <w:bCs/>
        </w:rPr>
        <w:t xml:space="preserve"> substantial issues regarding inflation as a result of the COVID-19 pandemic this matter has fully abated due to the aggressive and proper policies implemented by the US Federal Reserve. While there may be additional inflation in the future, the </w:t>
      </w:r>
      <w:r w:rsidR="00F212D9">
        <w:rPr>
          <w:b w:val="0"/>
          <w:bCs/>
        </w:rPr>
        <w:t>Company</w:t>
      </w:r>
      <w:r w:rsidR="00424377" w:rsidRPr="003E7CD1">
        <w:rPr>
          <w:b w:val="0"/>
          <w:bCs/>
        </w:rPr>
        <w:t xml:space="preserve"> will continue to generate substantial high margin revenues which will support the operations of the business.</w:t>
      </w:r>
    </w:p>
    <w:p w14:paraId="1E0EBEFB" w14:textId="77777777" w:rsidR="00424377" w:rsidRPr="003E7CD1" w:rsidRDefault="00424377" w:rsidP="00555D68">
      <w:pPr>
        <w:jc w:val="both"/>
        <w:rPr>
          <w:b w:val="0"/>
          <w:bCs/>
        </w:rPr>
      </w:pPr>
    </w:p>
    <w:p w14:paraId="354E1EBA" w14:textId="02CE5B8F" w:rsidR="00424377" w:rsidRPr="003E7CD1" w:rsidRDefault="00424377" w:rsidP="00555D68">
      <w:pPr>
        <w:jc w:val="both"/>
        <w:rPr>
          <w:b w:val="0"/>
          <w:bCs/>
        </w:rPr>
      </w:pPr>
      <w:r w:rsidRPr="003E7CD1">
        <w:rPr>
          <w:b w:val="0"/>
          <w:bCs/>
        </w:rPr>
        <w:t xml:space="preserve">The revenues of the </w:t>
      </w:r>
      <w:r w:rsidR="00F212D9">
        <w:rPr>
          <w:b w:val="0"/>
          <w:bCs/>
        </w:rPr>
        <w:t>Company</w:t>
      </w:r>
      <w:r w:rsidRPr="003E7CD1">
        <w:rPr>
          <w:b w:val="0"/>
          <w:bCs/>
        </w:rPr>
        <w:t xml:space="preserve"> are only modestly sensitive to negative changes in the economy. It is a simple fact that people need to get a haircut, and the demand among individuals that have specialized skills such as barbering remained strong in any economic climate. Even during times of economic recession, many individuals pivot their careers and the business will be able to provide ongoing instruction on a </w:t>
      </w:r>
      <w:r w:rsidR="00F212D9" w:rsidRPr="003E7CD1">
        <w:rPr>
          <w:b w:val="0"/>
          <w:bCs/>
        </w:rPr>
        <w:t>cost-effective</w:t>
      </w:r>
      <w:r w:rsidRPr="003E7CD1">
        <w:rPr>
          <w:b w:val="0"/>
          <w:bCs/>
        </w:rPr>
        <w:t xml:space="preserve"> basis to people within the greater Houston metropolitan area.</w:t>
      </w:r>
    </w:p>
    <w:p w14:paraId="3055AAAA" w14:textId="77777777" w:rsidR="00CE7D15" w:rsidRDefault="00CE7D15" w:rsidP="00CE7D15"/>
    <w:p w14:paraId="2EA251B7" w14:textId="443F34E5" w:rsidR="00CE7D15" w:rsidRPr="002B3D62" w:rsidRDefault="00CE7D15" w:rsidP="002B3D62">
      <w:pPr>
        <w:pStyle w:val="Heading2"/>
        <w:rPr>
          <w:rFonts w:ascii="Times New Roman" w:hAnsi="Times New Roman" w:cs="Times New Roman"/>
          <w:color w:val="000000" w:themeColor="text1"/>
          <w:sz w:val="24"/>
          <w:szCs w:val="24"/>
        </w:rPr>
      </w:pPr>
      <w:bookmarkStart w:id="15" w:name="_Toc192856784"/>
      <w:r w:rsidRPr="002B3D62">
        <w:rPr>
          <w:rFonts w:ascii="Times New Roman" w:hAnsi="Times New Roman" w:cs="Times New Roman"/>
          <w:color w:val="000000" w:themeColor="text1"/>
          <w:sz w:val="24"/>
          <w:szCs w:val="24"/>
        </w:rPr>
        <w:t>4.2 Industry Analysis</w:t>
      </w:r>
      <w:bookmarkEnd w:id="15"/>
    </w:p>
    <w:p w14:paraId="082045DD" w14:textId="77777777" w:rsidR="00CE7D15" w:rsidRDefault="00CE7D15" w:rsidP="00CE7D15"/>
    <w:p w14:paraId="78ABB288" w14:textId="065446AF" w:rsidR="00CE7D15" w:rsidRPr="003E7CD1" w:rsidRDefault="00424377" w:rsidP="00F212D9">
      <w:pPr>
        <w:jc w:val="both"/>
        <w:rPr>
          <w:b w:val="0"/>
          <w:bCs/>
        </w:rPr>
      </w:pPr>
      <w:r w:rsidRPr="003E7CD1">
        <w:rPr>
          <w:b w:val="0"/>
          <w:bCs/>
        </w:rPr>
        <w:t xml:space="preserve">There are </w:t>
      </w:r>
      <w:r w:rsidR="00F212D9">
        <w:rPr>
          <w:b w:val="0"/>
          <w:bCs/>
        </w:rPr>
        <w:t>1,000</w:t>
      </w:r>
      <w:r w:rsidRPr="003E7CD1">
        <w:rPr>
          <w:b w:val="0"/>
          <w:bCs/>
        </w:rPr>
        <w:t xml:space="preserve"> number of barber schools that are in operation with the United States. Each year these businesses generate </w:t>
      </w:r>
      <w:r w:rsidR="00F212D9">
        <w:rPr>
          <w:b w:val="0"/>
          <w:bCs/>
        </w:rPr>
        <w:t>$400 million</w:t>
      </w:r>
      <w:r w:rsidRPr="003E7CD1">
        <w:rPr>
          <w:b w:val="0"/>
          <w:bCs/>
        </w:rPr>
        <w:t xml:space="preserve"> of revenue while providing jobs for </w:t>
      </w:r>
      <w:r w:rsidR="00F212D9">
        <w:rPr>
          <w:b w:val="0"/>
          <w:bCs/>
        </w:rPr>
        <w:t>15,000</w:t>
      </w:r>
      <w:r w:rsidRPr="003E7CD1">
        <w:rPr>
          <w:b w:val="0"/>
          <w:bCs/>
        </w:rPr>
        <w:t xml:space="preserve"> people. One of the nice things about these businesses is that they are relatively immune from continued changes in technology given that this is a personal service business that must be rendered by a human being. This will further contribute to the economic stability of the business over its life.</w:t>
      </w:r>
    </w:p>
    <w:p w14:paraId="3B77BA39" w14:textId="77777777" w:rsidR="00424377" w:rsidRPr="003E7CD1" w:rsidRDefault="00424377" w:rsidP="00F212D9">
      <w:pPr>
        <w:jc w:val="both"/>
        <w:rPr>
          <w:b w:val="0"/>
          <w:bCs/>
        </w:rPr>
      </w:pPr>
    </w:p>
    <w:p w14:paraId="79A4EF71" w14:textId="15A2F9F7" w:rsidR="00424377" w:rsidRPr="003E7CD1" w:rsidRDefault="00424377" w:rsidP="00F212D9">
      <w:pPr>
        <w:jc w:val="both"/>
        <w:rPr>
          <w:b w:val="0"/>
          <w:bCs/>
        </w:rPr>
      </w:pPr>
      <w:r w:rsidRPr="003E7CD1">
        <w:rPr>
          <w:b w:val="0"/>
          <w:bCs/>
        </w:rPr>
        <w:t>This is a mature industry and the future growth rate of that will be similar to that of the US economy as a whole</w:t>
      </w:r>
      <w:r w:rsidR="00060C98">
        <w:rPr>
          <w:b w:val="0"/>
          <w:bCs/>
        </w:rPr>
        <w:t>.</w:t>
      </w:r>
      <w:r w:rsidRPr="003E7CD1">
        <w:rPr>
          <w:b w:val="0"/>
          <w:bCs/>
        </w:rPr>
        <w:t xml:space="preserve"> </w:t>
      </w:r>
      <w:r w:rsidR="00060C98">
        <w:rPr>
          <w:b w:val="0"/>
          <w:bCs/>
        </w:rPr>
        <w:t>A</w:t>
      </w:r>
      <w:r w:rsidRPr="003E7CD1">
        <w:rPr>
          <w:b w:val="0"/>
          <w:bCs/>
        </w:rPr>
        <w:t xml:space="preserve">s noted above, even during times of economic recession this type of vocational training remains strong. </w:t>
      </w:r>
    </w:p>
    <w:p w14:paraId="6E1C4B65" w14:textId="77777777" w:rsidR="00CE7D15" w:rsidRDefault="00CE7D15" w:rsidP="00CE7D15"/>
    <w:p w14:paraId="6D4028FD" w14:textId="7E86EB92" w:rsidR="00CE7D15" w:rsidRPr="002B3D62" w:rsidRDefault="00CE7D15" w:rsidP="002B3D62">
      <w:pPr>
        <w:pStyle w:val="Heading2"/>
        <w:rPr>
          <w:rFonts w:ascii="Times New Roman" w:hAnsi="Times New Roman" w:cs="Times New Roman"/>
          <w:color w:val="000000" w:themeColor="text1"/>
          <w:sz w:val="24"/>
          <w:szCs w:val="24"/>
        </w:rPr>
      </w:pPr>
      <w:bookmarkStart w:id="16" w:name="_Toc192856785"/>
      <w:r w:rsidRPr="002B3D62">
        <w:rPr>
          <w:rFonts w:ascii="Times New Roman" w:hAnsi="Times New Roman" w:cs="Times New Roman"/>
          <w:color w:val="000000" w:themeColor="text1"/>
          <w:sz w:val="24"/>
          <w:szCs w:val="24"/>
        </w:rPr>
        <w:t>4.3 Customer Profile</w:t>
      </w:r>
      <w:bookmarkEnd w:id="16"/>
    </w:p>
    <w:p w14:paraId="6A3117E4" w14:textId="77777777" w:rsidR="00CE7D15" w:rsidRDefault="00CE7D15" w:rsidP="00CE7D15"/>
    <w:p w14:paraId="6291D6B9" w14:textId="0F6C7B98" w:rsidR="00424377" w:rsidRPr="003E7CD1" w:rsidRDefault="003E7CD1" w:rsidP="00F212D9">
      <w:pPr>
        <w:jc w:val="both"/>
        <w:rPr>
          <w:b w:val="0"/>
          <w:bCs/>
        </w:rPr>
      </w:pPr>
      <w:r w:rsidRPr="003E7CD1">
        <w:rPr>
          <w:b w:val="0"/>
          <w:bCs/>
        </w:rPr>
        <w:t>A</w:t>
      </w:r>
      <w:r w:rsidR="00424377" w:rsidRPr="003E7CD1">
        <w:rPr>
          <w:b w:val="0"/>
          <w:bCs/>
        </w:rPr>
        <w:t xml:space="preserve">mong individuals that will enroll in the </w:t>
      </w:r>
      <w:r w:rsidR="00F212D9">
        <w:rPr>
          <w:b w:val="0"/>
          <w:bCs/>
        </w:rPr>
        <w:t>Company</w:t>
      </w:r>
      <w:r w:rsidR="00424377" w:rsidRPr="003E7CD1">
        <w:rPr>
          <w:b w:val="0"/>
          <w:bCs/>
        </w:rPr>
        <w:t>'s program, management has developed the following demographic profile that will be used in tandem with marketing operations:</w:t>
      </w:r>
    </w:p>
    <w:p w14:paraId="3EAF0567" w14:textId="77777777" w:rsidR="00CE7D15" w:rsidRDefault="00CE7D15" w:rsidP="00CE7D15"/>
    <w:p w14:paraId="517FD9F0" w14:textId="4A8BE88D" w:rsidR="00CE7D15" w:rsidRPr="00F212D9" w:rsidRDefault="00F212D9" w:rsidP="00F212D9">
      <w:pPr>
        <w:pStyle w:val="ListParagraph"/>
        <w:numPr>
          <w:ilvl w:val="0"/>
          <w:numId w:val="2"/>
        </w:numPr>
        <w:rPr>
          <w:b w:val="0"/>
          <w:bCs/>
        </w:rPr>
      </w:pPr>
      <w:r w:rsidRPr="00F212D9">
        <w:rPr>
          <w:b w:val="0"/>
          <w:bCs/>
        </w:rPr>
        <w:t>Between the ages of 18 to 30</w:t>
      </w:r>
    </w:p>
    <w:p w14:paraId="6AA55BAC" w14:textId="59B3D0A9" w:rsidR="00F212D9" w:rsidRPr="00F212D9" w:rsidRDefault="00F212D9" w:rsidP="00F212D9">
      <w:pPr>
        <w:pStyle w:val="ListParagraph"/>
        <w:numPr>
          <w:ilvl w:val="0"/>
          <w:numId w:val="2"/>
        </w:numPr>
        <w:rPr>
          <w:b w:val="0"/>
          <w:bCs/>
        </w:rPr>
      </w:pPr>
      <w:r w:rsidRPr="00F212D9">
        <w:rPr>
          <w:b w:val="0"/>
          <w:bCs/>
        </w:rPr>
        <w:t>Lives within 25 miles of the Company’s location</w:t>
      </w:r>
    </w:p>
    <w:p w14:paraId="00AE407E" w14:textId="226CEC67" w:rsidR="00F212D9" w:rsidRPr="00F212D9" w:rsidRDefault="00F212D9" w:rsidP="00F212D9">
      <w:pPr>
        <w:pStyle w:val="ListParagraph"/>
        <w:numPr>
          <w:ilvl w:val="0"/>
          <w:numId w:val="2"/>
        </w:numPr>
        <w:rPr>
          <w:b w:val="0"/>
          <w:bCs/>
        </w:rPr>
      </w:pPr>
      <w:r w:rsidRPr="00F212D9">
        <w:rPr>
          <w:b w:val="0"/>
          <w:bCs/>
        </w:rPr>
        <w:t>Will spend $20,000 on becoming a barber</w:t>
      </w:r>
    </w:p>
    <w:p w14:paraId="34F00F89" w14:textId="77777777" w:rsidR="00555D68" w:rsidRDefault="00555D68" w:rsidP="00CE7D15"/>
    <w:p w14:paraId="637098ED" w14:textId="77777777" w:rsidR="00555D68" w:rsidRDefault="00555D68" w:rsidP="00CE7D15"/>
    <w:p w14:paraId="0A462EF2" w14:textId="77777777" w:rsidR="00555D68" w:rsidRDefault="00555D68" w:rsidP="00CE7D15"/>
    <w:p w14:paraId="00B054B6" w14:textId="77777777" w:rsidR="00555D68" w:rsidRDefault="00555D68" w:rsidP="00CE7D15"/>
    <w:p w14:paraId="6837214E" w14:textId="057DCB28" w:rsidR="00CE7D15" w:rsidRPr="002B3D62" w:rsidRDefault="00CE7D15" w:rsidP="002B3D62">
      <w:pPr>
        <w:pStyle w:val="Heading2"/>
        <w:rPr>
          <w:rFonts w:ascii="Times New Roman" w:hAnsi="Times New Roman" w:cs="Times New Roman"/>
          <w:color w:val="000000" w:themeColor="text1"/>
          <w:sz w:val="24"/>
          <w:szCs w:val="24"/>
        </w:rPr>
      </w:pPr>
      <w:bookmarkStart w:id="17" w:name="_Toc192856786"/>
      <w:r w:rsidRPr="002B3D62">
        <w:rPr>
          <w:rFonts w:ascii="Times New Roman" w:hAnsi="Times New Roman" w:cs="Times New Roman"/>
          <w:color w:val="000000" w:themeColor="text1"/>
          <w:sz w:val="24"/>
          <w:szCs w:val="24"/>
        </w:rPr>
        <w:lastRenderedPageBreak/>
        <w:t>4.4 Competition</w:t>
      </w:r>
      <w:bookmarkEnd w:id="17"/>
    </w:p>
    <w:p w14:paraId="5AC78CD2" w14:textId="77777777" w:rsidR="00CE7D15" w:rsidRDefault="00CE7D15" w:rsidP="00CE7D15"/>
    <w:p w14:paraId="41BF85FA" w14:textId="5EFA1654" w:rsidR="00CE7D15" w:rsidRPr="003E7CD1" w:rsidRDefault="003E7CD1" w:rsidP="00555D68">
      <w:pPr>
        <w:jc w:val="both"/>
        <w:rPr>
          <w:b w:val="0"/>
          <w:bCs/>
        </w:rPr>
      </w:pPr>
      <w:r w:rsidRPr="003E7CD1">
        <w:rPr>
          <w:b w:val="0"/>
          <w:bCs/>
        </w:rPr>
        <w:t>T</w:t>
      </w:r>
      <w:r w:rsidR="00424377" w:rsidRPr="003E7CD1">
        <w:rPr>
          <w:b w:val="0"/>
          <w:bCs/>
        </w:rPr>
        <w:t xml:space="preserve">he ongoing competition that the business will face within the greater Houston metropolitan area is moderate. Although there are other </w:t>
      </w:r>
      <w:r w:rsidR="00F212D9">
        <w:rPr>
          <w:b w:val="0"/>
          <w:bCs/>
        </w:rPr>
        <w:t>b</w:t>
      </w:r>
      <w:r w:rsidR="00424377" w:rsidRPr="003E7CD1">
        <w:rPr>
          <w:b w:val="0"/>
          <w:bCs/>
        </w:rPr>
        <w:t xml:space="preserve">arber schools in operation, the business will maintain a differentiating factor given that it'll be less expensive than the competition while also providing a more comprehensive training program that focuses heavily on ongoing </w:t>
      </w:r>
      <w:r w:rsidR="00F212D9" w:rsidRPr="003E7CD1">
        <w:rPr>
          <w:b w:val="0"/>
          <w:bCs/>
        </w:rPr>
        <w:t>hands-on</w:t>
      </w:r>
      <w:r w:rsidR="00424377" w:rsidRPr="003E7CD1">
        <w:rPr>
          <w:b w:val="0"/>
          <w:bCs/>
        </w:rPr>
        <w:t xml:space="preserve"> experience. The </w:t>
      </w:r>
      <w:r w:rsidR="00F212D9">
        <w:rPr>
          <w:b w:val="0"/>
          <w:bCs/>
        </w:rPr>
        <w:t>Company</w:t>
      </w:r>
      <w:r w:rsidR="00424377" w:rsidRPr="003E7CD1">
        <w:rPr>
          <w:b w:val="0"/>
          <w:bCs/>
        </w:rPr>
        <w:t xml:space="preserve">'s ability to provide affordable haircuts that will be rendered by enrolled students will further set their business apart within this market. This will also provide students with the ability to develop an ongoing client base of their own as they complete their educations and receive their licensure to work as a </w:t>
      </w:r>
      <w:r w:rsidR="00F212D9">
        <w:rPr>
          <w:b w:val="0"/>
          <w:bCs/>
        </w:rPr>
        <w:t>b</w:t>
      </w:r>
      <w:r w:rsidR="00424377" w:rsidRPr="003E7CD1">
        <w:rPr>
          <w:b w:val="0"/>
          <w:bCs/>
        </w:rPr>
        <w:t>arber.</w:t>
      </w:r>
    </w:p>
    <w:p w14:paraId="1C5A8E69" w14:textId="77777777" w:rsidR="00CE7D15" w:rsidRDefault="00CE7D15" w:rsidP="00CE7D15"/>
    <w:p w14:paraId="40942BE3" w14:textId="77777777" w:rsidR="00CE7D15" w:rsidRDefault="00CE7D15" w:rsidP="00CE7D15"/>
    <w:p w14:paraId="1B1FA26B" w14:textId="77777777" w:rsidR="00CE7D15" w:rsidRDefault="00CE7D15" w:rsidP="00CE7D15"/>
    <w:p w14:paraId="3F5DE96C" w14:textId="77777777" w:rsidR="00CE7D15" w:rsidRDefault="00CE7D15" w:rsidP="00CE7D15"/>
    <w:p w14:paraId="321FF027" w14:textId="77777777" w:rsidR="00CE7D15" w:rsidRDefault="00CE7D15" w:rsidP="00CE7D15"/>
    <w:p w14:paraId="32C443B9" w14:textId="77777777" w:rsidR="00CE7D15" w:rsidRDefault="00CE7D15" w:rsidP="00CE7D15"/>
    <w:p w14:paraId="3D0841B7" w14:textId="77777777" w:rsidR="00CE7D15" w:rsidRDefault="00CE7D15" w:rsidP="00CE7D15"/>
    <w:p w14:paraId="720D1B32" w14:textId="77777777" w:rsidR="00CE7D15" w:rsidRDefault="00CE7D15" w:rsidP="00CE7D15"/>
    <w:p w14:paraId="597A17DE" w14:textId="77777777" w:rsidR="00CE7D15" w:rsidRDefault="00CE7D15" w:rsidP="00CE7D15"/>
    <w:p w14:paraId="632DDF6C" w14:textId="77777777" w:rsidR="00CE7D15" w:rsidRDefault="00CE7D15" w:rsidP="00CE7D15"/>
    <w:p w14:paraId="62BE3962" w14:textId="77777777" w:rsidR="00CE7D15" w:rsidRDefault="00CE7D15" w:rsidP="00CE7D15"/>
    <w:p w14:paraId="091244A8" w14:textId="77777777" w:rsidR="00CE7D15" w:rsidRDefault="00CE7D15" w:rsidP="00CE7D15"/>
    <w:p w14:paraId="703ABF0C" w14:textId="77777777" w:rsidR="00CE7D15" w:rsidRDefault="00CE7D15" w:rsidP="00CE7D15"/>
    <w:p w14:paraId="20DEEE33" w14:textId="77777777" w:rsidR="00CE7D15" w:rsidRDefault="00CE7D15" w:rsidP="00CE7D15"/>
    <w:p w14:paraId="6E176455" w14:textId="77777777" w:rsidR="00CE7D15" w:rsidRDefault="00CE7D15" w:rsidP="00CE7D15"/>
    <w:p w14:paraId="164488D4" w14:textId="77777777" w:rsidR="00CE7D15" w:rsidRDefault="00CE7D15" w:rsidP="00CE7D15"/>
    <w:p w14:paraId="249B01EA" w14:textId="77777777" w:rsidR="00CE7D15" w:rsidRDefault="00CE7D15" w:rsidP="00CE7D15"/>
    <w:p w14:paraId="03DF0BBA" w14:textId="77777777" w:rsidR="00CE7D15" w:rsidRDefault="00CE7D15" w:rsidP="00CE7D15"/>
    <w:p w14:paraId="65D76AD1" w14:textId="77777777" w:rsidR="00CE7D15" w:rsidRDefault="00CE7D15" w:rsidP="00CE7D15"/>
    <w:p w14:paraId="23122F4B" w14:textId="77777777" w:rsidR="00CE7D15" w:rsidRDefault="00CE7D15" w:rsidP="00CE7D15"/>
    <w:p w14:paraId="280160BE" w14:textId="77777777" w:rsidR="00CE7D15" w:rsidRDefault="00CE7D15" w:rsidP="00CE7D15"/>
    <w:p w14:paraId="47AC3E9E" w14:textId="77777777" w:rsidR="00F20237" w:rsidRDefault="00F20237" w:rsidP="00CE7D15"/>
    <w:p w14:paraId="13C401B7" w14:textId="77777777" w:rsidR="00F20237" w:rsidRDefault="00F20237" w:rsidP="00CE7D15"/>
    <w:p w14:paraId="35644CA7" w14:textId="77777777" w:rsidR="00F20237" w:rsidRDefault="00F20237" w:rsidP="00CE7D15"/>
    <w:p w14:paraId="17A893D9" w14:textId="77777777" w:rsidR="00F20237" w:rsidRDefault="00F20237" w:rsidP="00CE7D15"/>
    <w:p w14:paraId="05786541" w14:textId="77777777" w:rsidR="00F20237" w:rsidRDefault="00F20237" w:rsidP="00CE7D15"/>
    <w:p w14:paraId="10B41BB0" w14:textId="77777777" w:rsidR="00F20237" w:rsidRDefault="00F20237" w:rsidP="00CE7D15"/>
    <w:p w14:paraId="20FC9029" w14:textId="77777777" w:rsidR="00F20237" w:rsidRDefault="00F20237" w:rsidP="00CE7D15"/>
    <w:p w14:paraId="2DC303DC" w14:textId="77777777" w:rsidR="00F20237" w:rsidRDefault="00F20237" w:rsidP="00CE7D15"/>
    <w:p w14:paraId="1A0AC2AD" w14:textId="77777777" w:rsidR="00F20237" w:rsidRDefault="00F20237" w:rsidP="00CE7D15"/>
    <w:p w14:paraId="1108CC02" w14:textId="77777777" w:rsidR="00F20237" w:rsidRDefault="00F20237" w:rsidP="00CE7D15"/>
    <w:p w14:paraId="53C35F1C" w14:textId="77777777" w:rsidR="00F20237" w:rsidRDefault="00F20237" w:rsidP="00CE7D15"/>
    <w:p w14:paraId="4DF0A221" w14:textId="77777777" w:rsidR="00F20237" w:rsidRDefault="00F20237" w:rsidP="00CE7D15"/>
    <w:p w14:paraId="289108FA" w14:textId="77777777" w:rsidR="00F20237" w:rsidRDefault="00F20237" w:rsidP="00CE7D15"/>
    <w:p w14:paraId="24E46167" w14:textId="395EA7DF" w:rsidR="00CE7D15" w:rsidRPr="002B3D62" w:rsidRDefault="00CE7D15" w:rsidP="002B3D62">
      <w:pPr>
        <w:pStyle w:val="Heading1"/>
        <w:jc w:val="center"/>
        <w:rPr>
          <w:rFonts w:ascii="Times New Roman" w:hAnsi="Times New Roman" w:cs="Times New Roman"/>
          <w:color w:val="000000" w:themeColor="text1"/>
          <w:sz w:val="24"/>
          <w:szCs w:val="24"/>
        </w:rPr>
      </w:pPr>
      <w:bookmarkStart w:id="18" w:name="_Toc192856787"/>
      <w:r w:rsidRPr="002B3D62">
        <w:rPr>
          <w:rFonts w:ascii="Times New Roman" w:hAnsi="Times New Roman" w:cs="Times New Roman"/>
          <w:color w:val="000000" w:themeColor="text1"/>
          <w:sz w:val="24"/>
          <w:szCs w:val="24"/>
        </w:rPr>
        <w:lastRenderedPageBreak/>
        <w:t xml:space="preserve">5.0 </w:t>
      </w:r>
      <w:r w:rsidR="00555D68" w:rsidRPr="002B3D62">
        <w:rPr>
          <w:rFonts w:ascii="Times New Roman" w:hAnsi="Times New Roman" w:cs="Times New Roman"/>
          <w:color w:val="000000" w:themeColor="text1"/>
          <w:sz w:val="24"/>
          <w:szCs w:val="24"/>
        </w:rPr>
        <w:t>Mar</w:t>
      </w:r>
      <w:r w:rsidR="00555D68">
        <w:rPr>
          <w:rFonts w:ascii="Times New Roman" w:hAnsi="Times New Roman" w:cs="Times New Roman"/>
          <w:color w:val="000000" w:themeColor="text1"/>
          <w:sz w:val="24"/>
          <w:szCs w:val="24"/>
        </w:rPr>
        <w:t>ket</w:t>
      </w:r>
      <w:r w:rsidR="00555D68" w:rsidRPr="002B3D62">
        <w:rPr>
          <w:rFonts w:ascii="Times New Roman" w:hAnsi="Times New Roman" w:cs="Times New Roman"/>
          <w:color w:val="000000" w:themeColor="text1"/>
          <w:sz w:val="24"/>
          <w:szCs w:val="24"/>
        </w:rPr>
        <w:t>ing</w:t>
      </w:r>
      <w:r w:rsidRPr="002B3D62">
        <w:rPr>
          <w:rFonts w:ascii="Times New Roman" w:hAnsi="Times New Roman" w:cs="Times New Roman"/>
          <w:color w:val="000000" w:themeColor="text1"/>
          <w:sz w:val="24"/>
          <w:szCs w:val="24"/>
        </w:rPr>
        <w:t xml:space="preserve"> Plan</w:t>
      </w:r>
      <w:bookmarkEnd w:id="18"/>
    </w:p>
    <w:p w14:paraId="730A6DC1" w14:textId="77777777" w:rsidR="00CE7D15" w:rsidRDefault="00CE7D15" w:rsidP="00CE7D15"/>
    <w:p w14:paraId="0A9CCAD5" w14:textId="7BE066FE" w:rsidR="00CE7D15" w:rsidRPr="002B3D62" w:rsidRDefault="00CE7D15" w:rsidP="002B3D62">
      <w:pPr>
        <w:pStyle w:val="Heading2"/>
        <w:rPr>
          <w:rFonts w:ascii="Times New Roman" w:hAnsi="Times New Roman" w:cs="Times New Roman"/>
          <w:color w:val="000000" w:themeColor="text1"/>
          <w:sz w:val="24"/>
          <w:szCs w:val="24"/>
        </w:rPr>
      </w:pPr>
      <w:bookmarkStart w:id="19" w:name="_Toc192856788"/>
      <w:r w:rsidRPr="002B3D62">
        <w:rPr>
          <w:rFonts w:ascii="Times New Roman" w:hAnsi="Times New Roman" w:cs="Times New Roman"/>
          <w:color w:val="000000" w:themeColor="text1"/>
          <w:sz w:val="24"/>
          <w:szCs w:val="24"/>
        </w:rPr>
        <w:t>5.1 Marketing Objectives</w:t>
      </w:r>
      <w:bookmarkEnd w:id="19"/>
    </w:p>
    <w:p w14:paraId="1B0B2EBD" w14:textId="77777777" w:rsidR="00CE7D15" w:rsidRPr="00F212D9" w:rsidRDefault="00CE7D15" w:rsidP="00CE7D15">
      <w:pPr>
        <w:rPr>
          <w:b w:val="0"/>
          <w:bCs/>
        </w:rPr>
      </w:pPr>
    </w:p>
    <w:p w14:paraId="5C9F1C0B" w14:textId="130C111D" w:rsidR="00F212D9" w:rsidRPr="00F212D9" w:rsidRDefault="00F212D9" w:rsidP="00F212D9">
      <w:pPr>
        <w:pStyle w:val="ListParagraph"/>
        <w:numPr>
          <w:ilvl w:val="0"/>
          <w:numId w:val="3"/>
        </w:numPr>
        <w:rPr>
          <w:b w:val="0"/>
          <w:bCs/>
        </w:rPr>
      </w:pPr>
      <w:r w:rsidRPr="00F212D9">
        <w:rPr>
          <w:b w:val="0"/>
          <w:bCs/>
        </w:rPr>
        <w:t>Leverage multiple online marketing strategies to promote the barber school.</w:t>
      </w:r>
    </w:p>
    <w:p w14:paraId="069F3C26" w14:textId="15B30E05" w:rsidR="00F212D9" w:rsidRPr="00F212D9" w:rsidRDefault="00F212D9" w:rsidP="00F212D9">
      <w:pPr>
        <w:pStyle w:val="ListParagraph"/>
        <w:numPr>
          <w:ilvl w:val="0"/>
          <w:numId w:val="3"/>
        </w:numPr>
        <w:rPr>
          <w:b w:val="0"/>
          <w:bCs/>
        </w:rPr>
      </w:pPr>
      <w:r w:rsidRPr="00F212D9">
        <w:rPr>
          <w:b w:val="0"/>
          <w:bCs/>
        </w:rPr>
        <w:t>Conduct direct outreach with guidance counselors.</w:t>
      </w:r>
    </w:p>
    <w:p w14:paraId="631268EA" w14:textId="71CF6CD4" w:rsidR="00CE7D15" w:rsidRPr="00F212D9" w:rsidRDefault="00F212D9" w:rsidP="00CE7D15">
      <w:pPr>
        <w:pStyle w:val="ListParagraph"/>
        <w:numPr>
          <w:ilvl w:val="0"/>
          <w:numId w:val="3"/>
        </w:numPr>
        <w:rPr>
          <w:b w:val="0"/>
          <w:bCs/>
        </w:rPr>
      </w:pPr>
      <w:r w:rsidRPr="00F212D9">
        <w:rPr>
          <w:b w:val="0"/>
          <w:bCs/>
        </w:rPr>
        <w:t xml:space="preserve">Use targeted social media for the Company’s website. </w:t>
      </w:r>
    </w:p>
    <w:p w14:paraId="11E5F0FD" w14:textId="595A47F6" w:rsidR="00CE7D15" w:rsidRDefault="006563DF" w:rsidP="006563DF">
      <w:pPr>
        <w:pStyle w:val="Heading2"/>
        <w:rPr>
          <w:rFonts w:ascii="Times New Roman" w:hAnsi="Times New Roman" w:cs="Times New Roman"/>
          <w:color w:val="auto"/>
          <w:sz w:val="24"/>
          <w:szCs w:val="24"/>
        </w:rPr>
      </w:pPr>
      <w:bookmarkStart w:id="20" w:name="_Toc192856789"/>
      <w:r w:rsidRPr="006563DF">
        <w:rPr>
          <w:rFonts w:ascii="Times New Roman" w:hAnsi="Times New Roman" w:cs="Times New Roman"/>
          <w:color w:val="auto"/>
          <w:sz w:val="24"/>
          <w:szCs w:val="24"/>
        </w:rPr>
        <w:t>5.2 Revenue Forecast</w:t>
      </w:r>
      <w:bookmarkEnd w:id="20"/>
    </w:p>
    <w:p w14:paraId="3935A851" w14:textId="77777777" w:rsidR="00555D68" w:rsidRPr="00555D68" w:rsidRDefault="00555D68" w:rsidP="00555D68"/>
    <w:tbl>
      <w:tblPr>
        <w:tblW w:w="6640" w:type="dxa"/>
        <w:tblInd w:w="997" w:type="dxa"/>
        <w:tblLook w:val="04A0" w:firstRow="1" w:lastRow="0" w:firstColumn="1" w:lastColumn="0" w:noHBand="0" w:noVBand="1"/>
      </w:tblPr>
      <w:tblGrid>
        <w:gridCol w:w="2920"/>
        <w:gridCol w:w="1240"/>
        <w:gridCol w:w="1240"/>
        <w:gridCol w:w="1240"/>
      </w:tblGrid>
      <w:tr w:rsidR="00555D68" w:rsidRPr="00555D68" w14:paraId="5CF4833B" w14:textId="77777777" w:rsidTr="00555D68">
        <w:trPr>
          <w:trHeight w:val="300"/>
        </w:trPr>
        <w:tc>
          <w:tcPr>
            <w:tcW w:w="2920" w:type="dxa"/>
            <w:tcBorders>
              <w:top w:val="nil"/>
              <w:left w:val="nil"/>
              <w:bottom w:val="nil"/>
              <w:right w:val="nil"/>
            </w:tcBorders>
            <w:shd w:val="clear" w:color="000000" w:fill="002060"/>
            <w:noWrap/>
            <w:vAlign w:val="bottom"/>
            <w:hideMark/>
          </w:tcPr>
          <w:p w14:paraId="446DE31D" w14:textId="77777777" w:rsidR="00555D68" w:rsidRPr="00555D68" w:rsidRDefault="00555D68" w:rsidP="00555D68">
            <w:pPr>
              <w:rPr>
                <w:rFonts w:ascii="Calibri" w:hAnsi="Calibri" w:cs="Calibri"/>
                <w:b w:val="0"/>
                <w:color w:val="FFFFFF"/>
                <w:sz w:val="22"/>
                <w:szCs w:val="22"/>
              </w:rPr>
            </w:pPr>
            <w:r w:rsidRPr="00555D68">
              <w:rPr>
                <w:rFonts w:ascii="Calibri" w:hAnsi="Calibri" w:cs="Calibri"/>
                <w:b w:val="0"/>
                <w:color w:val="FFFFFF"/>
                <w:sz w:val="22"/>
                <w:szCs w:val="22"/>
              </w:rPr>
              <w:t>Revenue Overview</w:t>
            </w:r>
          </w:p>
        </w:tc>
        <w:tc>
          <w:tcPr>
            <w:tcW w:w="1240" w:type="dxa"/>
            <w:tcBorders>
              <w:top w:val="nil"/>
              <w:left w:val="nil"/>
              <w:bottom w:val="nil"/>
              <w:right w:val="nil"/>
            </w:tcBorders>
            <w:shd w:val="clear" w:color="000000" w:fill="002060"/>
            <w:noWrap/>
            <w:vAlign w:val="bottom"/>
            <w:hideMark/>
          </w:tcPr>
          <w:p w14:paraId="46AEB86F" w14:textId="77777777" w:rsidR="00555D68" w:rsidRPr="00555D68" w:rsidRDefault="00555D68" w:rsidP="00555D68">
            <w:pPr>
              <w:rPr>
                <w:rFonts w:ascii="Calibri" w:hAnsi="Calibri" w:cs="Calibri"/>
                <w:b w:val="0"/>
                <w:color w:val="000000"/>
                <w:sz w:val="22"/>
                <w:szCs w:val="22"/>
              </w:rPr>
            </w:pPr>
            <w:r w:rsidRPr="00555D68">
              <w:rPr>
                <w:rFonts w:ascii="Calibri" w:hAnsi="Calibri" w:cs="Calibri"/>
                <w:b w:val="0"/>
                <w:color w:val="000000"/>
                <w:sz w:val="22"/>
                <w:szCs w:val="22"/>
              </w:rPr>
              <w:t> </w:t>
            </w:r>
          </w:p>
        </w:tc>
        <w:tc>
          <w:tcPr>
            <w:tcW w:w="1240" w:type="dxa"/>
            <w:tcBorders>
              <w:top w:val="nil"/>
              <w:left w:val="nil"/>
              <w:bottom w:val="nil"/>
              <w:right w:val="nil"/>
            </w:tcBorders>
            <w:shd w:val="clear" w:color="000000" w:fill="002060"/>
            <w:noWrap/>
            <w:vAlign w:val="bottom"/>
            <w:hideMark/>
          </w:tcPr>
          <w:p w14:paraId="37E65F8E" w14:textId="77777777" w:rsidR="00555D68" w:rsidRPr="00555D68" w:rsidRDefault="00555D68" w:rsidP="00555D68">
            <w:pPr>
              <w:rPr>
                <w:rFonts w:ascii="Calibri" w:hAnsi="Calibri" w:cs="Calibri"/>
                <w:b w:val="0"/>
                <w:color w:val="000000"/>
                <w:sz w:val="22"/>
                <w:szCs w:val="22"/>
              </w:rPr>
            </w:pPr>
            <w:r w:rsidRPr="00555D68">
              <w:rPr>
                <w:rFonts w:ascii="Calibri" w:hAnsi="Calibri" w:cs="Calibri"/>
                <w:b w:val="0"/>
                <w:color w:val="000000"/>
                <w:sz w:val="22"/>
                <w:szCs w:val="22"/>
              </w:rPr>
              <w:t> </w:t>
            </w:r>
          </w:p>
        </w:tc>
        <w:tc>
          <w:tcPr>
            <w:tcW w:w="1240" w:type="dxa"/>
            <w:tcBorders>
              <w:top w:val="nil"/>
              <w:left w:val="nil"/>
              <w:bottom w:val="nil"/>
              <w:right w:val="nil"/>
            </w:tcBorders>
            <w:shd w:val="clear" w:color="000000" w:fill="002060"/>
            <w:noWrap/>
            <w:vAlign w:val="bottom"/>
            <w:hideMark/>
          </w:tcPr>
          <w:p w14:paraId="1BEC8D46" w14:textId="77777777" w:rsidR="00555D68" w:rsidRPr="00555D68" w:rsidRDefault="00555D68" w:rsidP="00555D68">
            <w:pPr>
              <w:rPr>
                <w:rFonts w:ascii="Calibri" w:hAnsi="Calibri" w:cs="Calibri"/>
                <w:b w:val="0"/>
                <w:color w:val="000000"/>
                <w:sz w:val="22"/>
                <w:szCs w:val="22"/>
              </w:rPr>
            </w:pPr>
            <w:r w:rsidRPr="00555D68">
              <w:rPr>
                <w:rFonts w:ascii="Calibri" w:hAnsi="Calibri" w:cs="Calibri"/>
                <w:b w:val="0"/>
                <w:color w:val="000000"/>
                <w:sz w:val="22"/>
                <w:szCs w:val="22"/>
              </w:rPr>
              <w:t> </w:t>
            </w:r>
          </w:p>
        </w:tc>
      </w:tr>
      <w:tr w:rsidR="00555D68" w:rsidRPr="00555D68" w14:paraId="641CB729" w14:textId="77777777" w:rsidTr="00555D68">
        <w:trPr>
          <w:trHeight w:val="300"/>
        </w:trPr>
        <w:tc>
          <w:tcPr>
            <w:tcW w:w="2920" w:type="dxa"/>
            <w:tcBorders>
              <w:top w:val="single" w:sz="4" w:space="0" w:color="auto"/>
              <w:left w:val="single" w:sz="4" w:space="0" w:color="auto"/>
              <w:bottom w:val="single" w:sz="4" w:space="0" w:color="auto"/>
              <w:right w:val="single" w:sz="4" w:space="0" w:color="auto"/>
            </w:tcBorders>
            <w:shd w:val="clear" w:color="000000" w:fill="B4C6E7"/>
            <w:noWrap/>
            <w:vAlign w:val="bottom"/>
            <w:hideMark/>
          </w:tcPr>
          <w:p w14:paraId="2B5B4F3E" w14:textId="77777777" w:rsidR="00555D68" w:rsidRPr="00555D68" w:rsidRDefault="00555D68" w:rsidP="00555D68">
            <w:pPr>
              <w:rPr>
                <w:rFonts w:ascii="Calibri" w:hAnsi="Calibri" w:cs="Calibri"/>
                <w:b w:val="0"/>
                <w:color w:val="000000"/>
                <w:sz w:val="22"/>
                <w:szCs w:val="22"/>
              </w:rPr>
            </w:pPr>
            <w:r w:rsidRPr="00555D68">
              <w:rPr>
                <w:rFonts w:ascii="Calibri" w:hAnsi="Calibri" w:cs="Calibri"/>
                <w:b w:val="0"/>
                <w:color w:val="000000"/>
                <w:sz w:val="22"/>
                <w:szCs w:val="22"/>
              </w:rPr>
              <w:t>Year</w:t>
            </w:r>
          </w:p>
        </w:tc>
        <w:tc>
          <w:tcPr>
            <w:tcW w:w="1240" w:type="dxa"/>
            <w:tcBorders>
              <w:top w:val="single" w:sz="4" w:space="0" w:color="auto"/>
              <w:left w:val="nil"/>
              <w:bottom w:val="single" w:sz="4" w:space="0" w:color="auto"/>
              <w:right w:val="single" w:sz="4" w:space="0" w:color="auto"/>
            </w:tcBorders>
            <w:shd w:val="clear" w:color="000000" w:fill="B4C6E7"/>
            <w:noWrap/>
            <w:vAlign w:val="bottom"/>
            <w:hideMark/>
          </w:tcPr>
          <w:p w14:paraId="68FBCB12" w14:textId="77777777" w:rsidR="00555D68" w:rsidRPr="00555D68" w:rsidRDefault="00555D68" w:rsidP="00555D68">
            <w:pPr>
              <w:jc w:val="center"/>
              <w:rPr>
                <w:rFonts w:ascii="Calibri" w:hAnsi="Calibri" w:cs="Calibri"/>
                <w:b w:val="0"/>
                <w:color w:val="000000"/>
                <w:sz w:val="22"/>
                <w:szCs w:val="22"/>
              </w:rPr>
            </w:pPr>
            <w:r w:rsidRPr="00555D68">
              <w:rPr>
                <w:rFonts w:ascii="Calibri" w:hAnsi="Calibri" w:cs="Calibri"/>
                <w:b w:val="0"/>
                <w:color w:val="000000"/>
                <w:sz w:val="22"/>
                <w:szCs w:val="22"/>
              </w:rPr>
              <w:t>1</w:t>
            </w:r>
          </w:p>
        </w:tc>
        <w:tc>
          <w:tcPr>
            <w:tcW w:w="1240" w:type="dxa"/>
            <w:tcBorders>
              <w:top w:val="single" w:sz="4" w:space="0" w:color="auto"/>
              <w:left w:val="nil"/>
              <w:bottom w:val="single" w:sz="4" w:space="0" w:color="auto"/>
              <w:right w:val="single" w:sz="4" w:space="0" w:color="auto"/>
            </w:tcBorders>
            <w:shd w:val="clear" w:color="000000" w:fill="B4C6E7"/>
            <w:noWrap/>
            <w:vAlign w:val="bottom"/>
            <w:hideMark/>
          </w:tcPr>
          <w:p w14:paraId="1EAA71AB" w14:textId="77777777" w:rsidR="00555D68" w:rsidRPr="00555D68" w:rsidRDefault="00555D68" w:rsidP="00555D68">
            <w:pPr>
              <w:jc w:val="center"/>
              <w:rPr>
                <w:rFonts w:ascii="Calibri" w:hAnsi="Calibri" w:cs="Calibri"/>
                <w:b w:val="0"/>
                <w:color w:val="000000"/>
                <w:sz w:val="22"/>
                <w:szCs w:val="22"/>
              </w:rPr>
            </w:pPr>
            <w:r w:rsidRPr="00555D68">
              <w:rPr>
                <w:rFonts w:ascii="Calibri" w:hAnsi="Calibri" w:cs="Calibri"/>
                <w:b w:val="0"/>
                <w:color w:val="000000"/>
                <w:sz w:val="22"/>
                <w:szCs w:val="22"/>
              </w:rPr>
              <w:t>2</w:t>
            </w:r>
          </w:p>
        </w:tc>
        <w:tc>
          <w:tcPr>
            <w:tcW w:w="1240" w:type="dxa"/>
            <w:tcBorders>
              <w:top w:val="single" w:sz="4" w:space="0" w:color="auto"/>
              <w:left w:val="nil"/>
              <w:bottom w:val="single" w:sz="4" w:space="0" w:color="auto"/>
              <w:right w:val="single" w:sz="4" w:space="0" w:color="auto"/>
            </w:tcBorders>
            <w:shd w:val="clear" w:color="000000" w:fill="B4C6E7"/>
            <w:noWrap/>
            <w:vAlign w:val="bottom"/>
            <w:hideMark/>
          </w:tcPr>
          <w:p w14:paraId="0BD777D4" w14:textId="77777777" w:rsidR="00555D68" w:rsidRPr="00555D68" w:rsidRDefault="00555D68" w:rsidP="00555D68">
            <w:pPr>
              <w:jc w:val="center"/>
              <w:rPr>
                <w:rFonts w:ascii="Calibri" w:hAnsi="Calibri" w:cs="Calibri"/>
                <w:b w:val="0"/>
                <w:color w:val="000000"/>
                <w:sz w:val="22"/>
                <w:szCs w:val="22"/>
              </w:rPr>
            </w:pPr>
            <w:r w:rsidRPr="00555D68">
              <w:rPr>
                <w:rFonts w:ascii="Calibri" w:hAnsi="Calibri" w:cs="Calibri"/>
                <w:b w:val="0"/>
                <w:color w:val="000000"/>
                <w:sz w:val="22"/>
                <w:szCs w:val="22"/>
              </w:rPr>
              <w:t>3</w:t>
            </w:r>
          </w:p>
        </w:tc>
      </w:tr>
      <w:tr w:rsidR="00555D68" w:rsidRPr="00555D68" w14:paraId="454C9743" w14:textId="77777777" w:rsidTr="00555D68">
        <w:trPr>
          <w:trHeight w:val="300"/>
        </w:trPr>
        <w:tc>
          <w:tcPr>
            <w:tcW w:w="2920" w:type="dxa"/>
            <w:tcBorders>
              <w:top w:val="single" w:sz="4" w:space="0" w:color="auto"/>
              <w:left w:val="single" w:sz="4" w:space="0" w:color="auto"/>
              <w:bottom w:val="single" w:sz="4" w:space="0" w:color="auto"/>
              <w:right w:val="single" w:sz="4" w:space="0" w:color="auto"/>
            </w:tcBorders>
            <w:noWrap/>
            <w:vAlign w:val="bottom"/>
            <w:hideMark/>
          </w:tcPr>
          <w:p w14:paraId="7BE5B71E" w14:textId="77777777" w:rsidR="00555D68" w:rsidRPr="00555D68" w:rsidRDefault="00555D68" w:rsidP="00555D68">
            <w:pPr>
              <w:rPr>
                <w:rFonts w:ascii="Calibri" w:hAnsi="Calibri" w:cs="Calibri"/>
                <w:b w:val="0"/>
                <w:color w:val="000000"/>
                <w:sz w:val="22"/>
                <w:szCs w:val="22"/>
              </w:rPr>
            </w:pPr>
            <w:r w:rsidRPr="00555D68">
              <w:rPr>
                <w:rFonts w:ascii="Calibri" w:hAnsi="Calibri" w:cs="Calibri"/>
                <w:b w:val="0"/>
                <w:color w:val="000000"/>
                <w:sz w:val="22"/>
                <w:szCs w:val="22"/>
              </w:rPr>
              <w:t>Teaching Services</w:t>
            </w:r>
          </w:p>
        </w:tc>
        <w:tc>
          <w:tcPr>
            <w:tcW w:w="1240" w:type="dxa"/>
            <w:tcBorders>
              <w:top w:val="single" w:sz="4" w:space="0" w:color="auto"/>
              <w:left w:val="nil"/>
              <w:bottom w:val="single" w:sz="4" w:space="0" w:color="auto"/>
              <w:right w:val="single" w:sz="4" w:space="0" w:color="auto"/>
            </w:tcBorders>
            <w:noWrap/>
            <w:vAlign w:val="bottom"/>
            <w:hideMark/>
          </w:tcPr>
          <w:p w14:paraId="36AEE220" w14:textId="77777777" w:rsidR="00555D68" w:rsidRPr="00555D68" w:rsidRDefault="00555D68" w:rsidP="00555D68">
            <w:pPr>
              <w:jc w:val="right"/>
              <w:rPr>
                <w:rFonts w:ascii="Calibri" w:hAnsi="Calibri" w:cs="Calibri"/>
                <w:b w:val="0"/>
                <w:color w:val="000000"/>
                <w:sz w:val="22"/>
                <w:szCs w:val="22"/>
              </w:rPr>
            </w:pPr>
            <w:r w:rsidRPr="00555D68">
              <w:rPr>
                <w:rFonts w:ascii="Calibri" w:hAnsi="Calibri" w:cs="Calibri"/>
                <w:b w:val="0"/>
                <w:color w:val="000000"/>
                <w:sz w:val="22"/>
                <w:szCs w:val="22"/>
              </w:rPr>
              <w:t>$481,320</w:t>
            </w:r>
          </w:p>
        </w:tc>
        <w:tc>
          <w:tcPr>
            <w:tcW w:w="1240" w:type="dxa"/>
            <w:tcBorders>
              <w:top w:val="single" w:sz="4" w:space="0" w:color="auto"/>
              <w:left w:val="nil"/>
              <w:bottom w:val="single" w:sz="4" w:space="0" w:color="auto"/>
              <w:right w:val="single" w:sz="4" w:space="0" w:color="auto"/>
            </w:tcBorders>
            <w:noWrap/>
            <w:vAlign w:val="bottom"/>
            <w:hideMark/>
          </w:tcPr>
          <w:p w14:paraId="6E25B293" w14:textId="77777777" w:rsidR="00555D68" w:rsidRPr="00555D68" w:rsidRDefault="00555D68" w:rsidP="00555D68">
            <w:pPr>
              <w:jc w:val="right"/>
              <w:rPr>
                <w:rFonts w:ascii="Calibri" w:hAnsi="Calibri" w:cs="Calibri"/>
                <w:b w:val="0"/>
                <w:color w:val="000000"/>
                <w:sz w:val="22"/>
                <w:szCs w:val="22"/>
              </w:rPr>
            </w:pPr>
            <w:r w:rsidRPr="00555D68">
              <w:rPr>
                <w:rFonts w:ascii="Calibri" w:hAnsi="Calibri" w:cs="Calibri"/>
                <w:b w:val="0"/>
                <w:color w:val="000000"/>
                <w:sz w:val="22"/>
                <w:szCs w:val="22"/>
              </w:rPr>
              <w:t>$577,584</w:t>
            </w:r>
          </w:p>
        </w:tc>
        <w:tc>
          <w:tcPr>
            <w:tcW w:w="1240" w:type="dxa"/>
            <w:tcBorders>
              <w:top w:val="single" w:sz="4" w:space="0" w:color="auto"/>
              <w:left w:val="single" w:sz="4" w:space="0" w:color="auto"/>
              <w:bottom w:val="single" w:sz="4" w:space="0" w:color="auto"/>
              <w:right w:val="single" w:sz="4" w:space="0" w:color="auto"/>
            </w:tcBorders>
            <w:noWrap/>
            <w:vAlign w:val="bottom"/>
            <w:hideMark/>
          </w:tcPr>
          <w:p w14:paraId="3740A026" w14:textId="77777777" w:rsidR="00555D68" w:rsidRPr="00555D68" w:rsidRDefault="00555D68" w:rsidP="00555D68">
            <w:pPr>
              <w:jc w:val="right"/>
              <w:rPr>
                <w:rFonts w:ascii="Calibri" w:hAnsi="Calibri" w:cs="Calibri"/>
                <w:b w:val="0"/>
                <w:color w:val="000000"/>
                <w:sz w:val="22"/>
                <w:szCs w:val="22"/>
              </w:rPr>
            </w:pPr>
            <w:r w:rsidRPr="00555D68">
              <w:rPr>
                <w:rFonts w:ascii="Calibri" w:hAnsi="Calibri" w:cs="Calibri"/>
                <w:b w:val="0"/>
                <w:color w:val="000000"/>
                <w:sz w:val="22"/>
                <w:szCs w:val="22"/>
              </w:rPr>
              <w:t>$664,222</w:t>
            </w:r>
          </w:p>
        </w:tc>
      </w:tr>
      <w:tr w:rsidR="00555D68" w:rsidRPr="00555D68" w14:paraId="75E2F234" w14:textId="77777777" w:rsidTr="00555D68">
        <w:trPr>
          <w:trHeight w:val="300"/>
        </w:trPr>
        <w:tc>
          <w:tcPr>
            <w:tcW w:w="2920" w:type="dxa"/>
            <w:tcBorders>
              <w:top w:val="nil"/>
              <w:left w:val="single" w:sz="4" w:space="0" w:color="auto"/>
              <w:bottom w:val="single" w:sz="4" w:space="0" w:color="auto"/>
              <w:right w:val="single" w:sz="4" w:space="0" w:color="auto"/>
            </w:tcBorders>
            <w:noWrap/>
            <w:vAlign w:val="bottom"/>
            <w:hideMark/>
          </w:tcPr>
          <w:p w14:paraId="2653CDCB" w14:textId="77777777" w:rsidR="00555D68" w:rsidRPr="00555D68" w:rsidRDefault="00555D68" w:rsidP="00555D68">
            <w:pPr>
              <w:rPr>
                <w:rFonts w:ascii="Calibri" w:hAnsi="Calibri" w:cs="Calibri"/>
                <w:b w:val="0"/>
                <w:color w:val="000000"/>
                <w:sz w:val="22"/>
                <w:szCs w:val="22"/>
              </w:rPr>
            </w:pPr>
            <w:r w:rsidRPr="00555D68">
              <w:rPr>
                <w:rFonts w:ascii="Calibri" w:hAnsi="Calibri" w:cs="Calibri"/>
                <w:b w:val="0"/>
                <w:color w:val="000000"/>
                <w:sz w:val="22"/>
                <w:szCs w:val="22"/>
              </w:rPr>
              <w:t>Barbering Services</w:t>
            </w:r>
          </w:p>
        </w:tc>
        <w:tc>
          <w:tcPr>
            <w:tcW w:w="1240" w:type="dxa"/>
            <w:tcBorders>
              <w:top w:val="nil"/>
              <w:left w:val="nil"/>
              <w:bottom w:val="single" w:sz="4" w:space="0" w:color="auto"/>
              <w:right w:val="single" w:sz="4" w:space="0" w:color="auto"/>
            </w:tcBorders>
            <w:noWrap/>
            <w:vAlign w:val="bottom"/>
            <w:hideMark/>
          </w:tcPr>
          <w:p w14:paraId="780AA029" w14:textId="77777777" w:rsidR="00555D68" w:rsidRPr="00555D68" w:rsidRDefault="00555D68" w:rsidP="00555D68">
            <w:pPr>
              <w:jc w:val="right"/>
              <w:rPr>
                <w:rFonts w:ascii="Calibri" w:hAnsi="Calibri" w:cs="Calibri"/>
                <w:b w:val="0"/>
                <w:color w:val="000000"/>
                <w:sz w:val="22"/>
                <w:szCs w:val="22"/>
              </w:rPr>
            </w:pPr>
            <w:r w:rsidRPr="00555D68">
              <w:rPr>
                <w:rFonts w:ascii="Calibri" w:hAnsi="Calibri" w:cs="Calibri"/>
                <w:b w:val="0"/>
                <w:color w:val="000000"/>
                <w:sz w:val="22"/>
                <w:szCs w:val="22"/>
              </w:rPr>
              <w:t>$168,462</w:t>
            </w:r>
          </w:p>
        </w:tc>
        <w:tc>
          <w:tcPr>
            <w:tcW w:w="1240" w:type="dxa"/>
            <w:tcBorders>
              <w:top w:val="nil"/>
              <w:left w:val="nil"/>
              <w:bottom w:val="single" w:sz="4" w:space="0" w:color="auto"/>
              <w:right w:val="single" w:sz="4" w:space="0" w:color="auto"/>
            </w:tcBorders>
            <w:noWrap/>
            <w:vAlign w:val="bottom"/>
            <w:hideMark/>
          </w:tcPr>
          <w:p w14:paraId="4AAF46AC" w14:textId="77777777" w:rsidR="00555D68" w:rsidRPr="00555D68" w:rsidRDefault="00555D68" w:rsidP="00555D68">
            <w:pPr>
              <w:jc w:val="right"/>
              <w:rPr>
                <w:rFonts w:ascii="Calibri" w:hAnsi="Calibri" w:cs="Calibri"/>
                <w:b w:val="0"/>
                <w:color w:val="000000"/>
                <w:sz w:val="22"/>
                <w:szCs w:val="22"/>
              </w:rPr>
            </w:pPr>
            <w:r w:rsidRPr="00555D68">
              <w:rPr>
                <w:rFonts w:ascii="Calibri" w:hAnsi="Calibri" w:cs="Calibri"/>
                <w:b w:val="0"/>
                <w:color w:val="000000"/>
                <w:sz w:val="22"/>
                <w:szCs w:val="22"/>
              </w:rPr>
              <w:t>$202,154</w:t>
            </w:r>
          </w:p>
        </w:tc>
        <w:tc>
          <w:tcPr>
            <w:tcW w:w="1240" w:type="dxa"/>
            <w:tcBorders>
              <w:top w:val="single" w:sz="4" w:space="0" w:color="auto"/>
              <w:left w:val="nil"/>
              <w:bottom w:val="single" w:sz="4" w:space="0" w:color="auto"/>
              <w:right w:val="single" w:sz="4" w:space="0" w:color="auto"/>
            </w:tcBorders>
            <w:noWrap/>
            <w:vAlign w:val="bottom"/>
            <w:hideMark/>
          </w:tcPr>
          <w:p w14:paraId="4136FF0A" w14:textId="77777777" w:rsidR="00555D68" w:rsidRPr="00555D68" w:rsidRDefault="00555D68" w:rsidP="00555D68">
            <w:pPr>
              <w:jc w:val="right"/>
              <w:rPr>
                <w:rFonts w:ascii="Calibri" w:hAnsi="Calibri" w:cs="Calibri"/>
                <w:b w:val="0"/>
                <w:color w:val="000000"/>
                <w:sz w:val="22"/>
                <w:szCs w:val="22"/>
              </w:rPr>
            </w:pPr>
            <w:r w:rsidRPr="00555D68">
              <w:rPr>
                <w:rFonts w:ascii="Calibri" w:hAnsi="Calibri" w:cs="Calibri"/>
                <w:b w:val="0"/>
                <w:color w:val="000000"/>
                <w:sz w:val="22"/>
                <w:szCs w:val="22"/>
              </w:rPr>
              <w:t>$232,478</w:t>
            </w:r>
          </w:p>
        </w:tc>
      </w:tr>
      <w:tr w:rsidR="00555D68" w:rsidRPr="00555D68" w14:paraId="12697928" w14:textId="77777777" w:rsidTr="00555D68">
        <w:trPr>
          <w:trHeight w:val="300"/>
        </w:trPr>
        <w:tc>
          <w:tcPr>
            <w:tcW w:w="2920" w:type="dxa"/>
            <w:tcBorders>
              <w:top w:val="nil"/>
              <w:left w:val="single" w:sz="4" w:space="0" w:color="auto"/>
              <w:bottom w:val="single" w:sz="4" w:space="0" w:color="auto"/>
              <w:right w:val="single" w:sz="4" w:space="0" w:color="auto"/>
            </w:tcBorders>
            <w:shd w:val="clear" w:color="000000" w:fill="8EA9DB"/>
            <w:noWrap/>
            <w:vAlign w:val="bottom"/>
            <w:hideMark/>
          </w:tcPr>
          <w:p w14:paraId="3DA1B741" w14:textId="77777777" w:rsidR="00555D68" w:rsidRPr="00555D68" w:rsidRDefault="00555D68" w:rsidP="00555D68">
            <w:pPr>
              <w:rPr>
                <w:rFonts w:ascii="Calibri" w:hAnsi="Calibri" w:cs="Calibri"/>
                <w:bCs/>
                <w:color w:val="000000"/>
                <w:sz w:val="22"/>
                <w:szCs w:val="22"/>
              </w:rPr>
            </w:pPr>
            <w:r w:rsidRPr="00555D68">
              <w:rPr>
                <w:rFonts w:ascii="Calibri" w:hAnsi="Calibri" w:cs="Calibri"/>
                <w:bCs/>
                <w:color w:val="000000"/>
                <w:sz w:val="22"/>
                <w:szCs w:val="22"/>
              </w:rPr>
              <w:t>Total</w:t>
            </w:r>
          </w:p>
        </w:tc>
        <w:tc>
          <w:tcPr>
            <w:tcW w:w="1240" w:type="dxa"/>
            <w:tcBorders>
              <w:top w:val="nil"/>
              <w:left w:val="nil"/>
              <w:bottom w:val="single" w:sz="4" w:space="0" w:color="auto"/>
              <w:right w:val="single" w:sz="4" w:space="0" w:color="auto"/>
            </w:tcBorders>
            <w:shd w:val="clear" w:color="000000" w:fill="8EA9DB"/>
            <w:noWrap/>
            <w:vAlign w:val="bottom"/>
            <w:hideMark/>
          </w:tcPr>
          <w:p w14:paraId="7FFFFB5F" w14:textId="77777777" w:rsidR="00555D68" w:rsidRPr="00555D68" w:rsidRDefault="00555D68" w:rsidP="00555D68">
            <w:pPr>
              <w:jc w:val="right"/>
              <w:rPr>
                <w:rFonts w:ascii="Calibri" w:hAnsi="Calibri" w:cs="Calibri"/>
                <w:bCs/>
                <w:color w:val="000000"/>
                <w:sz w:val="22"/>
                <w:szCs w:val="22"/>
              </w:rPr>
            </w:pPr>
            <w:r w:rsidRPr="00555D68">
              <w:rPr>
                <w:rFonts w:ascii="Calibri" w:hAnsi="Calibri" w:cs="Calibri"/>
                <w:bCs/>
                <w:color w:val="000000"/>
                <w:sz w:val="22"/>
                <w:szCs w:val="22"/>
              </w:rPr>
              <w:t>$649,782</w:t>
            </w:r>
          </w:p>
        </w:tc>
        <w:tc>
          <w:tcPr>
            <w:tcW w:w="1240" w:type="dxa"/>
            <w:tcBorders>
              <w:top w:val="nil"/>
              <w:left w:val="nil"/>
              <w:bottom w:val="single" w:sz="4" w:space="0" w:color="auto"/>
              <w:right w:val="single" w:sz="4" w:space="0" w:color="auto"/>
            </w:tcBorders>
            <w:shd w:val="clear" w:color="000000" w:fill="8EA9DB"/>
            <w:noWrap/>
            <w:vAlign w:val="bottom"/>
            <w:hideMark/>
          </w:tcPr>
          <w:p w14:paraId="1A5B65A6" w14:textId="77777777" w:rsidR="00555D68" w:rsidRPr="00555D68" w:rsidRDefault="00555D68" w:rsidP="00555D68">
            <w:pPr>
              <w:jc w:val="right"/>
              <w:rPr>
                <w:rFonts w:ascii="Calibri" w:hAnsi="Calibri" w:cs="Calibri"/>
                <w:bCs/>
                <w:color w:val="000000"/>
                <w:sz w:val="22"/>
                <w:szCs w:val="22"/>
              </w:rPr>
            </w:pPr>
            <w:r w:rsidRPr="00555D68">
              <w:rPr>
                <w:rFonts w:ascii="Calibri" w:hAnsi="Calibri" w:cs="Calibri"/>
                <w:bCs/>
                <w:color w:val="000000"/>
                <w:sz w:val="22"/>
                <w:szCs w:val="22"/>
              </w:rPr>
              <w:t>$779,738</w:t>
            </w:r>
          </w:p>
        </w:tc>
        <w:tc>
          <w:tcPr>
            <w:tcW w:w="1240" w:type="dxa"/>
            <w:tcBorders>
              <w:top w:val="nil"/>
              <w:left w:val="nil"/>
              <w:bottom w:val="single" w:sz="4" w:space="0" w:color="auto"/>
              <w:right w:val="single" w:sz="4" w:space="0" w:color="auto"/>
            </w:tcBorders>
            <w:shd w:val="clear" w:color="000000" w:fill="8EA9DB"/>
            <w:noWrap/>
            <w:vAlign w:val="bottom"/>
            <w:hideMark/>
          </w:tcPr>
          <w:p w14:paraId="3F5747C7" w14:textId="77777777" w:rsidR="00555D68" w:rsidRPr="00555D68" w:rsidRDefault="00555D68" w:rsidP="00555D68">
            <w:pPr>
              <w:jc w:val="right"/>
              <w:rPr>
                <w:rFonts w:ascii="Calibri" w:hAnsi="Calibri" w:cs="Calibri"/>
                <w:bCs/>
                <w:color w:val="000000"/>
                <w:sz w:val="22"/>
                <w:szCs w:val="22"/>
              </w:rPr>
            </w:pPr>
            <w:r w:rsidRPr="00555D68">
              <w:rPr>
                <w:rFonts w:ascii="Calibri" w:hAnsi="Calibri" w:cs="Calibri"/>
                <w:bCs/>
                <w:color w:val="000000"/>
                <w:sz w:val="22"/>
                <w:szCs w:val="22"/>
              </w:rPr>
              <w:t>$896,699</w:t>
            </w:r>
          </w:p>
        </w:tc>
      </w:tr>
    </w:tbl>
    <w:p w14:paraId="3B72C447" w14:textId="77777777" w:rsidR="006563DF" w:rsidRDefault="006563DF" w:rsidP="006563DF">
      <w:pPr>
        <w:rPr>
          <w:color w:val="000000" w:themeColor="text1"/>
          <w:szCs w:val="24"/>
        </w:rPr>
      </w:pPr>
    </w:p>
    <w:p w14:paraId="6015DA2B" w14:textId="6E9A95D3" w:rsidR="00CE7D15" w:rsidRPr="002B3D62" w:rsidRDefault="00CE7D15" w:rsidP="002B3D62">
      <w:pPr>
        <w:pStyle w:val="Heading2"/>
        <w:rPr>
          <w:rFonts w:ascii="Times New Roman" w:hAnsi="Times New Roman" w:cs="Times New Roman"/>
          <w:color w:val="000000" w:themeColor="text1"/>
          <w:sz w:val="24"/>
          <w:szCs w:val="24"/>
        </w:rPr>
      </w:pPr>
      <w:bookmarkStart w:id="21" w:name="_Toc192856790"/>
      <w:r w:rsidRPr="002B3D62">
        <w:rPr>
          <w:rFonts w:ascii="Times New Roman" w:hAnsi="Times New Roman" w:cs="Times New Roman"/>
          <w:color w:val="000000" w:themeColor="text1"/>
          <w:sz w:val="24"/>
          <w:szCs w:val="24"/>
        </w:rPr>
        <w:t>5.</w:t>
      </w:r>
      <w:r w:rsidR="006563DF">
        <w:rPr>
          <w:rFonts w:ascii="Times New Roman" w:hAnsi="Times New Roman" w:cs="Times New Roman"/>
          <w:color w:val="000000" w:themeColor="text1"/>
          <w:sz w:val="24"/>
          <w:szCs w:val="24"/>
        </w:rPr>
        <w:t>3</w:t>
      </w:r>
      <w:r w:rsidRPr="002B3D62">
        <w:rPr>
          <w:rFonts w:ascii="Times New Roman" w:hAnsi="Times New Roman" w:cs="Times New Roman"/>
          <w:color w:val="000000" w:themeColor="text1"/>
          <w:sz w:val="24"/>
          <w:szCs w:val="24"/>
        </w:rPr>
        <w:t xml:space="preserve"> Marketing Strategies</w:t>
      </w:r>
      <w:bookmarkEnd w:id="21"/>
    </w:p>
    <w:p w14:paraId="20F049B2" w14:textId="77777777" w:rsidR="00CE7D15" w:rsidRPr="003E7CD1" w:rsidRDefault="00CE7D15" w:rsidP="00CE7D15">
      <w:pPr>
        <w:rPr>
          <w:b w:val="0"/>
          <w:bCs/>
        </w:rPr>
      </w:pPr>
    </w:p>
    <w:p w14:paraId="295D6A8A" w14:textId="36F3AB68" w:rsidR="008762A2" w:rsidRPr="003E7CD1" w:rsidRDefault="00F20237" w:rsidP="00555D68">
      <w:pPr>
        <w:jc w:val="both"/>
        <w:rPr>
          <w:b w:val="0"/>
          <w:bCs/>
        </w:rPr>
      </w:pPr>
      <w:r w:rsidRPr="003E7CD1">
        <w:rPr>
          <w:b w:val="0"/>
          <w:bCs/>
        </w:rPr>
        <w:t xml:space="preserve">The </w:t>
      </w:r>
      <w:r w:rsidR="00F212D9">
        <w:rPr>
          <w:b w:val="0"/>
          <w:bCs/>
        </w:rPr>
        <w:t>Company</w:t>
      </w:r>
      <w:r w:rsidRPr="003E7CD1">
        <w:rPr>
          <w:b w:val="0"/>
          <w:bCs/>
        </w:rPr>
        <w:t xml:space="preserve"> will use a number of marketing strategies in order to drive enrollment to the </w:t>
      </w:r>
      <w:r w:rsidR="00F212D9">
        <w:rPr>
          <w:b w:val="0"/>
          <w:bCs/>
        </w:rPr>
        <w:t>Barber School</w:t>
      </w:r>
      <w:r w:rsidRPr="003E7CD1">
        <w:rPr>
          <w:b w:val="0"/>
          <w:bCs/>
        </w:rPr>
        <w:t xml:space="preserve">. Most importantly, the business will conduct a substantial degree of direct outreach with high schools within a </w:t>
      </w:r>
      <w:r w:rsidR="00F212D9" w:rsidRPr="003E7CD1">
        <w:rPr>
          <w:b w:val="0"/>
          <w:bCs/>
        </w:rPr>
        <w:t>25-mile</w:t>
      </w:r>
      <w:r w:rsidRPr="003E7CD1">
        <w:rPr>
          <w:b w:val="0"/>
          <w:bCs/>
        </w:rPr>
        <w:t xml:space="preserve"> radius of the </w:t>
      </w:r>
      <w:r w:rsidR="00F212D9">
        <w:rPr>
          <w:b w:val="0"/>
          <w:bCs/>
        </w:rPr>
        <w:t>Company</w:t>
      </w:r>
      <w:r w:rsidRPr="003E7CD1">
        <w:rPr>
          <w:b w:val="0"/>
          <w:bCs/>
        </w:rPr>
        <w:t xml:space="preserve">'s location. Among students that are looking to learn a vocation, the business will distribute a substantial amount of sales literature to guidance counselors that can recommend that they enroll with the </w:t>
      </w:r>
      <w:r w:rsidR="00F212D9">
        <w:rPr>
          <w:b w:val="0"/>
          <w:bCs/>
        </w:rPr>
        <w:t>Barber School</w:t>
      </w:r>
      <w:r w:rsidRPr="003E7CD1">
        <w:rPr>
          <w:b w:val="0"/>
          <w:bCs/>
        </w:rPr>
        <w:t xml:space="preserve"> in order to receive an accredited education</w:t>
      </w:r>
      <w:r w:rsidR="00060C98">
        <w:rPr>
          <w:b w:val="0"/>
          <w:bCs/>
        </w:rPr>
        <w:t>.</w:t>
      </w:r>
      <w:r w:rsidRPr="003E7CD1">
        <w:rPr>
          <w:b w:val="0"/>
          <w:bCs/>
        </w:rPr>
        <w:t xml:space="preserve"> </w:t>
      </w:r>
      <w:r w:rsidR="00060C98">
        <w:rPr>
          <w:b w:val="0"/>
          <w:bCs/>
        </w:rPr>
        <w:t>T</w:t>
      </w:r>
      <w:r w:rsidRPr="003E7CD1">
        <w:rPr>
          <w:b w:val="0"/>
          <w:bCs/>
        </w:rPr>
        <w:t xml:space="preserve">hroughout the life of the business, this will be the primary way in which the </w:t>
      </w:r>
      <w:r w:rsidR="00F212D9">
        <w:rPr>
          <w:b w:val="0"/>
          <w:bCs/>
        </w:rPr>
        <w:t>Company</w:t>
      </w:r>
      <w:r w:rsidRPr="003E7CD1">
        <w:rPr>
          <w:b w:val="0"/>
          <w:bCs/>
        </w:rPr>
        <w:t xml:space="preserve"> generates its enrollment.</w:t>
      </w:r>
    </w:p>
    <w:p w14:paraId="4D584B65" w14:textId="77777777" w:rsidR="00F20237" w:rsidRPr="003E7CD1" w:rsidRDefault="00F20237" w:rsidP="00555D68">
      <w:pPr>
        <w:jc w:val="both"/>
        <w:rPr>
          <w:b w:val="0"/>
          <w:bCs/>
        </w:rPr>
      </w:pPr>
    </w:p>
    <w:p w14:paraId="305047BD" w14:textId="5821EABF" w:rsidR="00F20237" w:rsidRPr="003E7CD1" w:rsidRDefault="00F20237" w:rsidP="00555D68">
      <w:pPr>
        <w:jc w:val="both"/>
        <w:rPr>
          <w:b w:val="0"/>
          <w:bCs/>
        </w:rPr>
      </w:pPr>
      <w:r w:rsidRPr="003E7CD1">
        <w:rPr>
          <w:b w:val="0"/>
          <w:bCs/>
        </w:rPr>
        <w:t xml:space="preserve">The </w:t>
      </w:r>
      <w:r w:rsidR="00F212D9">
        <w:rPr>
          <w:b w:val="0"/>
          <w:bCs/>
        </w:rPr>
        <w:t>Barber School</w:t>
      </w:r>
      <w:r w:rsidRPr="003E7CD1">
        <w:rPr>
          <w:b w:val="0"/>
          <w:bCs/>
        </w:rPr>
        <w:t xml:space="preserve"> will also maintain </w:t>
      </w:r>
      <w:r w:rsidR="00F212D9" w:rsidRPr="003E7CD1">
        <w:rPr>
          <w:b w:val="0"/>
          <w:bCs/>
        </w:rPr>
        <w:t>a</w:t>
      </w:r>
      <w:r w:rsidRPr="003E7CD1">
        <w:rPr>
          <w:b w:val="0"/>
          <w:bCs/>
        </w:rPr>
        <w:t xml:space="preserve"> massive online presence. The business's website will undergo search engine optimization and specific for the Houston market so that when applicable searches for barbering schools in this market are conducted, the business will appear frequently within the search. The website will feature a substantial amount of information regarding the </w:t>
      </w:r>
      <w:r w:rsidR="00F212D9" w:rsidRPr="003E7CD1">
        <w:rPr>
          <w:b w:val="0"/>
          <w:bCs/>
        </w:rPr>
        <w:t>in-depth</w:t>
      </w:r>
      <w:r w:rsidRPr="003E7CD1">
        <w:rPr>
          <w:b w:val="0"/>
          <w:bCs/>
        </w:rPr>
        <w:t xml:space="preserve"> programs that are offered and the </w:t>
      </w:r>
      <w:r w:rsidR="00F212D9">
        <w:rPr>
          <w:b w:val="0"/>
          <w:bCs/>
        </w:rPr>
        <w:t>Company</w:t>
      </w:r>
      <w:r w:rsidRPr="003E7CD1">
        <w:rPr>
          <w:b w:val="0"/>
          <w:bCs/>
        </w:rPr>
        <w:t>'s ability to provide an accredited education so that people can received their licensure upon completion. Management will have the website listed among numerous directories which will further contribute to the search engine optimization campaigns.</w:t>
      </w:r>
    </w:p>
    <w:p w14:paraId="414A4913" w14:textId="77777777" w:rsidR="00F20237" w:rsidRPr="003E7CD1" w:rsidRDefault="00F20237" w:rsidP="00555D68">
      <w:pPr>
        <w:jc w:val="both"/>
        <w:rPr>
          <w:b w:val="0"/>
          <w:bCs/>
        </w:rPr>
      </w:pPr>
    </w:p>
    <w:p w14:paraId="683B02C7" w14:textId="436C55E2" w:rsidR="00555D68" w:rsidRPr="00F212D9" w:rsidRDefault="00F20237" w:rsidP="00F212D9">
      <w:pPr>
        <w:jc w:val="both"/>
        <w:rPr>
          <w:b w:val="0"/>
          <w:bCs/>
        </w:rPr>
      </w:pPr>
      <w:r w:rsidRPr="003E7CD1">
        <w:rPr>
          <w:b w:val="0"/>
          <w:bCs/>
        </w:rPr>
        <w:t xml:space="preserve">Additionally, the business will maintain a substantial presence among all social media platforms. As almost all young people use social media, the </w:t>
      </w:r>
      <w:r w:rsidR="00F212D9">
        <w:rPr>
          <w:b w:val="0"/>
          <w:bCs/>
        </w:rPr>
        <w:t>Company</w:t>
      </w:r>
      <w:r w:rsidRPr="003E7CD1">
        <w:rPr>
          <w:b w:val="0"/>
          <w:bCs/>
        </w:rPr>
        <w:t xml:space="preserve"> will use specialized targeted advertisements among individuals that have recently searched for how to become a </w:t>
      </w:r>
      <w:r w:rsidR="00F212D9">
        <w:rPr>
          <w:b w:val="0"/>
          <w:bCs/>
        </w:rPr>
        <w:t>b</w:t>
      </w:r>
      <w:r w:rsidRPr="003E7CD1">
        <w:rPr>
          <w:b w:val="0"/>
          <w:bCs/>
        </w:rPr>
        <w:t>arber or specialized vocational construction. This type of advertising will be conducted throughout the life of the business.</w:t>
      </w:r>
      <w:r w:rsidR="00F212D9">
        <w:rPr>
          <w:b w:val="0"/>
          <w:bCs/>
        </w:rPr>
        <w:t xml:space="preserve"> </w:t>
      </w:r>
      <w:r w:rsidRPr="003E7CD1">
        <w:rPr>
          <w:b w:val="0"/>
          <w:bCs/>
        </w:rPr>
        <w:t xml:space="preserve">To complement these operations, the business will also frequently attend job fairs within the greater Houston metropolitan area. Here, the business will rent booths and showcase the </w:t>
      </w:r>
      <w:proofErr w:type="gramStart"/>
      <w:r w:rsidRPr="003E7CD1">
        <w:rPr>
          <w:b w:val="0"/>
          <w:bCs/>
        </w:rPr>
        <w:t>cost effective</w:t>
      </w:r>
      <w:proofErr w:type="gramEnd"/>
      <w:r w:rsidRPr="003E7CD1">
        <w:rPr>
          <w:b w:val="0"/>
          <w:bCs/>
        </w:rPr>
        <w:t xml:space="preserve"> nature of becoming a Barber through the </w:t>
      </w:r>
      <w:r w:rsidR="00F212D9">
        <w:rPr>
          <w:b w:val="0"/>
          <w:bCs/>
        </w:rPr>
        <w:t>Company</w:t>
      </w:r>
      <w:r w:rsidRPr="003E7CD1">
        <w:rPr>
          <w:b w:val="0"/>
          <w:bCs/>
        </w:rPr>
        <w:t xml:space="preserve">'s specialized programs. At these events, the business will distribute brochures that showcase the </w:t>
      </w:r>
      <w:r w:rsidR="00F212D9">
        <w:rPr>
          <w:b w:val="0"/>
          <w:bCs/>
        </w:rPr>
        <w:t>Company</w:t>
      </w:r>
      <w:r w:rsidRPr="003E7CD1">
        <w:rPr>
          <w:b w:val="0"/>
          <w:bCs/>
        </w:rPr>
        <w:t xml:space="preserve"> extensive nature of the training offered.</w:t>
      </w:r>
    </w:p>
    <w:p w14:paraId="2688A29F" w14:textId="7AD41710" w:rsidR="008762A2" w:rsidRPr="002B3D62" w:rsidRDefault="008762A2" w:rsidP="002B3D62">
      <w:pPr>
        <w:pStyle w:val="Heading1"/>
        <w:jc w:val="center"/>
        <w:rPr>
          <w:rFonts w:ascii="Times New Roman" w:hAnsi="Times New Roman" w:cs="Times New Roman"/>
          <w:color w:val="000000" w:themeColor="text1"/>
          <w:sz w:val="24"/>
          <w:szCs w:val="24"/>
        </w:rPr>
      </w:pPr>
      <w:bookmarkStart w:id="22" w:name="_Toc192856791"/>
      <w:r w:rsidRPr="002B3D62">
        <w:rPr>
          <w:rFonts w:ascii="Times New Roman" w:hAnsi="Times New Roman" w:cs="Times New Roman"/>
          <w:color w:val="000000" w:themeColor="text1"/>
          <w:sz w:val="24"/>
          <w:szCs w:val="24"/>
        </w:rPr>
        <w:lastRenderedPageBreak/>
        <w:t>6.0 Organizational Plan</w:t>
      </w:r>
      <w:bookmarkEnd w:id="22"/>
    </w:p>
    <w:p w14:paraId="56089779" w14:textId="77777777" w:rsidR="008762A2" w:rsidRDefault="008762A2" w:rsidP="008762A2"/>
    <w:p w14:paraId="1A9D90A8" w14:textId="575BE832" w:rsidR="008762A2" w:rsidRPr="002B3D62" w:rsidRDefault="008762A2" w:rsidP="002B3D62">
      <w:pPr>
        <w:pStyle w:val="Heading2"/>
        <w:rPr>
          <w:rFonts w:ascii="Times New Roman" w:hAnsi="Times New Roman" w:cs="Times New Roman"/>
          <w:color w:val="000000" w:themeColor="text1"/>
          <w:sz w:val="24"/>
          <w:szCs w:val="24"/>
        </w:rPr>
      </w:pPr>
      <w:bookmarkStart w:id="23" w:name="_Toc192856792"/>
      <w:r w:rsidRPr="002B3D62">
        <w:rPr>
          <w:rFonts w:ascii="Times New Roman" w:hAnsi="Times New Roman" w:cs="Times New Roman"/>
          <w:color w:val="000000" w:themeColor="text1"/>
          <w:sz w:val="24"/>
          <w:szCs w:val="24"/>
        </w:rPr>
        <w:t>6.1 Organizational Structure</w:t>
      </w:r>
      <w:bookmarkEnd w:id="23"/>
    </w:p>
    <w:p w14:paraId="016AA719" w14:textId="77777777" w:rsidR="008762A2" w:rsidRDefault="008762A2" w:rsidP="008762A2"/>
    <w:p w14:paraId="14A5E438" w14:textId="2CADE654" w:rsidR="008762A2" w:rsidRDefault="008762A2" w:rsidP="008762A2">
      <w:r>
        <w:rPr>
          <w:noProof/>
        </w:rPr>
        <w:drawing>
          <wp:inline distT="0" distB="0" distL="0" distR="0" wp14:anchorId="2669F1FE" wp14:editId="4297F3B9">
            <wp:extent cx="5486400" cy="3114675"/>
            <wp:effectExtent l="0" t="0" r="0" b="9525"/>
            <wp:docPr id="823696359" name="Organization Chart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14:paraId="3F550AF6" w14:textId="77777777" w:rsidR="008762A2" w:rsidRDefault="008762A2" w:rsidP="008762A2"/>
    <w:p w14:paraId="55249B8C" w14:textId="6A970508" w:rsidR="008762A2" w:rsidRPr="002B3D62" w:rsidRDefault="008762A2" w:rsidP="002B3D62">
      <w:pPr>
        <w:pStyle w:val="Heading2"/>
        <w:rPr>
          <w:rFonts w:ascii="Times New Roman" w:hAnsi="Times New Roman" w:cs="Times New Roman"/>
          <w:color w:val="000000" w:themeColor="text1"/>
          <w:sz w:val="24"/>
          <w:szCs w:val="24"/>
        </w:rPr>
      </w:pPr>
      <w:bookmarkStart w:id="24" w:name="_Toc192856793"/>
      <w:r w:rsidRPr="002B3D62">
        <w:rPr>
          <w:rFonts w:ascii="Times New Roman" w:hAnsi="Times New Roman" w:cs="Times New Roman"/>
          <w:color w:val="000000" w:themeColor="text1"/>
          <w:sz w:val="24"/>
          <w:szCs w:val="24"/>
        </w:rPr>
        <w:t>6.</w:t>
      </w:r>
      <w:r w:rsidR="00C47D3E">
        <w:rPr>
          <w:rFonts w:ascii="Times New Roman" w:hAnsi="Times New Roman" w:cs="Times New Roman"/>
          <w:color w:val="000000" w:themeColor="text1"/>
          <w:sz w:val="24"/>
          <w:szCs w:val="24"/>
        </w:rPr>
        <w:t>2</w:t>
      </w:r>
      <w:r w:rsidRPr="002B3D62">
        <w:rPr>
          <w:rFonts w:ascii="Times New Roman" w:hAnsi="Times New Roman" w:cs="Times New Roman"/>
          <w:color w:val="000000" w:themeColor="text1"/>
          <w:sz w:val="24"/>
          <w:szCs w:val="24"/>
        </w:rPr>
        <w:t xml:space="preserve"> Organizational Expenditures</w:t>
      </w:r>
      <w:bookmarkEnd w:id="24"/>
    </w:p>
    <w:p w14:paraId="35C82FD8" w14:textId="77777777" w:rsidR="008762A2" w:rsidRDefault="008762A2" w:rsidP="008762A2"/>
    <w:tbl>
      <w:tblPr>
        <w:tblW w:w="6172" w:type="dxa"/>
        <w:tblInd w:w="1237" w:type="dxa"/>
        <w:tblLook w:val="04A0" w:firstRow="1" w:lastRow="0" w:firstColumn="1" w:lastColumn="0" w:noHBand="0" w:noVBand="1"/>
      </w:tblPr>
      <w:tblGrid>
        <w:gridCol w:w="2820"/>
        <w:gridCol w:w="1052"/>
        <w:gridCol w:w="1060"/>
        <w:gridCol w:w="1240"/>
      </w:tblGrid>
      <w:tr w:rsidR="00C47D3E" w:rsidRPr="00C47D3E" w14:paraId="0E2D7A74" w14:textId="77777777" w:rsidTr="00C47D3E">
        <w:trPr>
          <w:trHeight w:val="300"/>
        </w:trPr>
        <w:tc>
          <w:tcPr>
            <w:tcW w:w="2820" w:type="dxa"/>
            <w:tcBorders>
              <w:top w:val="nil"/>
              <w:left w:val="nil"/>
              <w:bottom w:val="nil"/>
              <w:right w:val="nil"/>
            </w:tcBorders>
            <w:shd w:val="clear" w:color="000000" w:fill="002060"/>
            <w:noWrap/>
            <w:vAlign w:val="bottom"/>
            <w:hideMark/>
          </w:tcPr>
          <w:p w14:paraId="311A36AE" w14:textId="77777777" w:rsidR="00C47D3E" w:rsidRPr="00C47D3E" w:rsidRDefault="00C47D3E" w:rsidP="00C47D3E">
            <w:pPr>
              <w:rPr>
                <w:rFonts w:ascii="Calibri" w:hAnsi="Calibri" w:cs="Calibri"/>
                <w:b w:val="0"/>
                <w:color w:val="000000"/>
                <w:sz w:val="22"/>
                <w:szCs w:val="22"/>
              </w:rPr>
            </w:pPr>
            <w:r w:rsidRPr="00C47D3E">
              <w:rPr>
                <w:rFonts w:ascii="Calibri" w:hAnsi="Calibri" w:cs="Calibri"/>
                <w:b w:val="0"/>
                <w:color w:val="000000"/>
                <w:sz w:val="22"/>
                <w:szCs w:val="22"/>
              </w:rPr>
              <w:t> </w:t>
            </w:r>
          </w:p>
        </w:tc>
        <w:tc>
          <w:tcPr>
            <w:tcW w:w="1052" w:type="dxa"/>
            <w:tcBorders>
              <w:top w:val="nil"/>
              <w:left w:val="nil"/>
              <w:bottom w:val="nil"/>
              <w:right w:val="nil"/>
            </w:tcBorders>
            <w:shd w:val="clear" w:color="000000" w:fill="002060"/>
            <w:noWrap/>
            <w:vAlign w:val="bottom"/>
            <w:hideMark/>
          </w:tcPr>
          <w:p w14:paraId="55B07339" w14:textId="77777777" w:rsidR="00C47D3E" w:rsidRPr="00C47D3E" w:rsidRDefault="00C47D3E" w:rsidP="00C47D3E">
            <w:pPr>
              <w:rPr>
                <w:rFonts w:ascii="Calibri" w:hAnsi="Calibri" w:cs="Calibri"/>
                <w:b w:val="0"/>
                <w:color w:val="000000"/>
                <w:sz w:val="22"/>
                <w:szCs w:val="22"/>
              </w:rPr>
            </w:pPr>
            <w:r w:rsidRPr="00C47D3E">
              <w:rPr>
                <w:rFonts w:ascii="Calibri" w:hAnsi="Calibri" w:cs="Calibri"/>
                <w:b w:val="0"/>
                <w:color w:val="000000"/>
                <w:sz w:val="22"/>
                <w:szCs w:val="22"/>
              </w:rPr>
              <w:t> </w:t>
            </w:r>
          </w:p>
        </w:tc>
        <w:tc>
          <w:tcPr>
            <w:tcW w:w="1060" w:type="dxa"/>
            <w:tcBorders>
              <w:top w:val="nil"/>
              <w:left w:val="nil"/>
              <w:bottom w:val="nil"/>
              <w:right w:val="nil"/>
            </w:tcBorders>
            <w:shd w:val="clear" w:color="000000" w:fill="002060"/>
            <w:noWrap/>
            <w:vAlign w:val="bottom"/>
            <w:hideMark/>
          </w:tcPr>
          <w:p w14:paraId="6D412C85" w14:textId="77777777" w:rsidR="00C47D3E" w:rsidRPr="00C47D3E" w:rsidRDefault="00C47D3E" w:rsidP="00C47D3E">
            <w:pPr>
              <w:rPr>
                <w:rFonts w:ascii="Calibri" w:hAnsi="Calibri" w:cs="Calibri"/>
                <w:b w:val="0"/>
                <w:color w:val="000000"/>
                <w:sz w:val="22"/>
                <w:szCs w:val="22"/>
              </w:rPr>
            </w:pPr>
            <w:r w:rsidRPr="00C47D3E">
              <w:rPr>
                <w:rFonts w:ascii="Calibri" w:hAnsi="Calibri" w:cs="Calibri"/>
                <w:b w:val="0"/>
                <w:color w:val="000000"/>
                <w:sz w:val="22"/>
                <w:szCs w:val="22"/>
              </w:rPr>
              <w:t> </w:t>
            </w:r>
          </w:p>
        </w:tc>
        <w:tc>
          <w:tcPr>
            <w:tcW w:w="1240" w:type="dxa"/>
            <w:tcBorders>
              <w:top w:val="nil"/>
              <w:left w:val="nil"/>
              <w:bottom w:val="nil"/>
              <w:right w:val="nil"/>
            </w:tcBorders>
            <w:shd w:val="clear" w:color="000000" w:fill="002060"/>
            <w:noWrap/>
            <w:vAlign w:val="bottom"/>
            <w:hideMark/>
          </w:tcPr>
          <w:p w14:paraId="7855C9D9" w14:textId="77777777" w:rsidR="00C47D3E" w:rsidRPr="00C47D3E" w:rsidRDefault="00C47D3E" w:rsidP="00C47D3E">
            <w:pPr>
              <w:rPr>
                <w:rFonts w:ascii="Calibri" w:hAnsi="Calibri" w:cs="Calibri"/>
                <w:b w:val="0"/>
                <w:color w:val="000000"/>
                <w:sz w:val="22"/>
                <w:szCs w:val="22"/>
              </w:rPr>
            </w:pPr>
            <w:r w:rsidRPr="00C47D3E">
              <w:rPr>
                <w:rFonts w:ascii="Calibri" w:hAnsi="Calibri" w:cs="Calibri"/>
                <w:b w:val="0"/>
                <w:color w:val="000000"/>
                <w:sz w:val="22"/>
                <w:szCs w:val="22"/>
              </w:rPr>
              <w:t> </w:t>
            </w:r>
          </w:p>
        </w:tc>
      </w:tr>
      <w:tr w:rsidR="00C47D3E" w:rsidRPr="00C47D3E" w14:paraId="40FE4E77" w14:textId="77777777" w:rsidTr="00C47D3E">
        <w:trPr>
          <w:trHeight w:val="300"/>
        </w:trPr>
        <w:tc>
          <w:tcPr>
            <w:tcW w:w="2820" w:type="dxa"/>
            <w:tcBorders>
              <w:top w:val="single" w:sz="4" w:space="0" w:color="auto"/>
              <w:left w:val="single" w:sz="4" w:space="0" w:color="auto"/>
              <w:bottom w:val="single" w:sz="4" w:space="0" w:color="auto"/>
              <w:right w:val="single" w:sz="4" w:space="0" w:color="auto"/>
            </w:tcBorders>
            <w:shd w:val="clear" w:color="000000" w:fill="B4C6E7"/>
            <w:noWrap/>
            <w:vAlign w:val="bottom"/>
            <w:hideMark/>
          </w:tcPr>
          <w:p w14:paraId="01BF67EC" w14:textId="77777777" w:rsidR="00C47D3E" w:rsidRPr="00C47D3E" w:rsidRDefault="00C47D3E" w:rsidP="00C47D3E">
            <w:pPr>
              <w:rPr>
                <w:rFonts w:ascii="Calibri" w:hAnsi="Calibri" w:cs="Calibri"/>
                <w:b w:val="0"/>
                <w:color w:val="000000"/>
                <w:sz w:val="22"/>
                <w:szCs w:val="22"/>
              </w:rPr>
            </w:pPr>
            <w:r w:rsidRPr="00C47D3E">
              <w:rPr>
                <w:rFonts w:ascii="Calibri" w:hAnsi="Calibri" w:cs="Calibri"/>
                <w:b w:val="0"/>
                <w:color w:val="000000"/>
                <w:sz w:val="22"/>
                <w:szCs w:val="22"/>
              </w:rPr>
              <w:t>Year</w:t>
            </w:r>
          </w:p>
        </w:tc>
        <w:tc>
          <w:tcPr>
            <w:tcW w:w="1052" w:type="dxa"/>
            <w:tcBorders>
              <w:top w:val="single" w:sz="4" w:space="0" w:color="auto"/>
              <w:left w:val="nil"/>
              <w:bottom w:val="single" w:sz="4" w:space="0" w:color="auto"/>
              <w:right w:val="single" w:sz="4" w:space="0" w:color="auto"/>
            </w:tcBorders>
            <w:shd w:val="clear" w:color="000000" w:fill="B4C6E7"/>
            <w:noWrap/>
            <w:vAlign w:val="bottom"/>
            <w:hideMark/>
          </w:tcPr>
          <w:p w14:paraId="2702698E" w14:textId="77777777" w:rsidR="00C47D3E" w:rsidRPr="00C47D3E" w:rsidRDefault="00C47D3E" w:rsidP="00C47D3E">
            <w:pPr>
              <w:jc w:val="center"/>
              <w:rPr>
                <w:rFonts w:ascii="Calibri" w:hAnsi="Calibri" w:cs="Calibri"/>
                <w:b w:val="0"/>
                <w:color w:val="000000"/>
                <w:sz w:val="22"/>
                <w:szCs w:val="22"/>
              </w:rPr>
            </w:pPr>
            <w:r w:rsidRPr="00C47D3E">
              <w:rPr>
                <w:rFonts w:ascii="Calibri" w:hAnsi="Calibri" w:cs="Calibri"/>
                <w:b w:val="0"/>
                <w:color w:val="000000"/>
                <w:sz w:val="22"/>
                <w:szCs w:val="22"/>
              </w:rPr>
              <w:t>1</w:t>
            </w:r>
          </w:p>
        </w:tc>
        <w:tc>
          <w:tcPr>
            <w:tcW w:w="1060" w:type="dxa"/>
            <w:tcBorders>
              <w:top w:val="single" w:sz="4" w:space="0" w:color="auto"/>
              <w:left w:val="nil"/>
              <w:bottom w:val="single" w:sz="4" w:space="0" w:color="auto"/>
              <w:right w:val="single" w:sz="4" w:space="0" w:color="auto"/>
            </w:tcBorders>
            <w:shd w:val="clear" w:color="000000" w:fill="B4C6E7"/>
            <w:noWrap/>
            <w:vAlign w:val="bottom"/>
            <w:hideMark/>
          </w:tcPr>
          <w:p w14:paraId="2298357F" w14:textId="77777777" w:rsidR="00C47D3E" w:rsidRPr="00C47D3E" w:rsidRDefault="00C47D3E" w:rsidP="00C47D3E">
            <w:pPr>
              <w:jc w:val="center"/>
              <w:rPr>
                <w:rFonts w:ascii="Calibri" w:hAnsi="Calibri" w:cs="Calibri"/>
                <w:b w:val="0"/>
                <w:color w:val="000000"/>
                <w:sz w:val="22"/>
                <w:szCs w:val="22"/>
              </w:rPr>
            </w:pPr>
            <w:r w:rsidRPr="00C47D3E">
              <w:rPr>
                <w:rFonts w:ascii="Calibri" w:hAnsi="Calibri" w:cs="Calibri"/>
                <w:b w:val="0"/>
                <w:color w:val="000000"/>
                <w:sz w:val="22"/>
                <w:szCs w:val="22"/>
              </w:rPr>
              <w:t>2</w:t>
            </w:r>
          </w:p>
        </w:tc>
        <w:tc>
          <w:tcPr>
            <w:tcW w:w="1240" w:type="dxa"/>
            <w:tcBorders>
              <w:top w:val="single" w:sz="4" w:space="0" w:color="auto"/>
              <w:left w:val="nil"/>
              <w:bottom w:val="single" w:sz="4" w:space="0" w:color="auto"/>
              <w:right w:val="single" w:sz="4" w:space="0" w:color="auto"/>
            </w:tcBorders>
            <w:shd w:val="clear" w:color="000000" w:fill="B4C6E7"/>
            <w:noWrap/>
            <w:vAlign w:val="bottom"/>
            <w:hideMark/>
          </w:tcPr>
          <w:p w14:paraId="44490980" w14:textId="77777777" w:rsidR="00C47D3E" w:rsidRPr="00C47D3E" w:rsidRDefault="00C47D3E" w:rsidP="00C47D3E">
            <w:pPr>
              <w:jc w:val="center"/>
              <w:rPr>
                <w:rFonts w:ascii="Calibri" w:hAnsi="Calibri" w:cs="Calibri"/>
                <w:b w:val="0"/>
                <w:color w:val="000000"/>
                <w:sz w:val="22"/>
                <w:szCs w:val="22"/>
              </w:rPr>
            </w:pPr>
            <w:r w:rsidRPr="00C47D3E">
              <w:rPr>
                <w:rFonts w:ascii="Calibri" w:hAnsi="Calibri" w:cs="Calibri"/>
                <w:b w:val="0"/>
                <w:color w:val="000000"/>
                <w:sz w:val="22"/>
                <w:szCs w:val="22"/>
              </w:rPr>
              <w:t>3</w:t>
            </w:r>
          </w:p>
        </w:tc>
      </w:tr>
      <w:tr w:rsidR="00C47D3E" w:rsidRPr="00C47D3E" w14:paraId="2FB83E04" w14:textId="77777777" w:rsidTr="00C47D3E">
        <w:trPr>
          <w:trHeight w:val="300"/>
        </w:trPr>
        <w:tc>
          <w:tcPr>
            <w:tcW w:w="2820" w:type="dxa"/>
            <w:tcBorders>
              <w:top w:val="nil"/>
              <w:left w:val="single" w:sz="4" w:space="0" w:color="auto"/>
              <w:bottom w:val="single" w:sz="4" w:space="0" w:color="auto"/>
              <w:right w:val="single" w:sz="4" w:space="0" w:color="auto"/>
            </w:tcBorders>
            <w:noWrap/>
            <w:vAlign w:val="bottom"/>
            <w:hideMark/>
          </w:tcPr>
          <w:p w14:paraId="7714F256" w14:textId="77777777" w:rsidR="00C47D3E" w:rsidRPr="00C47D3E" w:rsidRDefault="00C47D3E" w:rsidP="00C47D3E">
            <w:pPr>
              <w:rPr>
                <w:rFonts w:ascii="Calibri" w:hAnsi="Calibri" w:cs="Calibri"/>
                <w:b w:val="0"/>
                <w:color w:val="000000"/>
                <w:sz w:val="22"/>
                <w:szCs w:val="22"/>
              </w:rPr>
            </w:pPr>
            <w:r w:rsidRPr="00C47D3E">
              <w:rPr>
                <w:rFonts w:ascii="Calibri" w:hAnsi="Calibri" w:cs="Calibri"/>
                <w:b w:val="0"/>
                <w:color w:val="000000"/>
                <w:sz w:val="22"/>
                <w:szCs w:val="22"/>
              </w:rPr>
              <w:t>Owner</w:t>
            </w:r>
          </w:p>
        </w:tc>
        <w:tc>
          <w:tcPr>
            <w:tcW w:w="1052" w:type="dxa"/>
            <w:tcBorders>
              <w:top w:val="nil"/>
              <w:left w:val="nil"/>
              <w:bottom w:val="single" w:sz="4" w:space="0" w:color="auto"/>
              <w:right w:val="single" w:sz="4" w:space="0" w:color="auto"/>
            </w:tcBorders>
            <w:noWrap/>
            <w:vAlign w:val="bottom"/>
            <w:hideMark/>
          </w:tcPr>
          <w:p w14:paraId="79A1B58A" w14:textId="77777777" w:rsidR="00C47D3E" w:rsidRPr="00C47D3E" w:rsidRDefault="00C47D3E" w:rsidP="00C47D3E">
            <w:pPr>
              <w:jc w:val="right"/>
              <w:rPr>
                <w:rFonts w:ascii="Calibri" w:hAnsi="Calibri" w:cs="Calibri"/>
                <w:b w:val="0"/>
                <w:color w:val="000000"/>
                <w:sz w:val="22"/>
                <w:szCs w:val="22"/>
              </w:rPr>
            </w:pPr>
            <w:r w:rsidRPr="00C47D3E">
              <w:rPr>
                <w:rFonts w:ascii="Calibri" w:hAnsi="Calibri" w:cs="Calibri"/>
                <w:b w:val="0"/>
                <w:color w:val="000000"/>
                <w:sz w:val="22"/>
                <w:szCs w:val="22"/>
              </w:rPr>
              <w:t xml:space="preserve">$75,000 </w:t>
            </w:r>
          </w:p>
        </w:tc>
        <w:tc>
          <w:tcPr>
            <w:tcW w:w="1060" w:type="dxa"/>
            <w:tcBorders>
              <w:top w:val="nil"/>
              <w:left w:val="nil"/>
              <w:bottom w:val="single" w:sz="4" w:space="0" w:color="auto"/>
              <w:right w:val="single" w:sz="4" w:space="0" w:color="auto"/>
            </w:tcBorders>
            <w:noWrap/>
            <w:vAlign w:val="bottom"/>
            <w:hideMark/>
          </w:tcPr>
          <w:p w14:paraId="4BBE6957" w14:textId="77777777" w:rsidR="00C47D3E" w:rsidRPr="00C47D3E" w:rsidRDefault="00C47D3E" w:rsidP="00C47D3E">
            <w:pPr>
              <w:jc w:val="right"/>
              <w:rPr>
                <w:rFonts w:ascii="Calibri" w:hAnsi="Calibri" w:cs="Calibri"/>
                <w:b w:val="0"/>
                <w:color w:val="000000"/>
                <w:sz w:val="22"/>
                <w:szCs w:val="22"/>
              </w:rPr>
            </w:pPr>
            <w:r w:rsidRPr="00C47D3E">
              <w:rPr>
                <w:rFonts w:ascii="Calibri" w:hAnsi="Calibri" w:cs="Calibri"/>
                <w:b w:val="0"/>
                <w:color w:val="000000"/>
                <w:sz w:val="22"/>
                <w:szCs w:val="22"/>
              </w:rPr>
              <w:t xml:space="preserve">$77,250 </w:t>
            </w:r>
          </w:p>
        </w:tc>
        <w:tc>
          <w:tcPr>
            <w:tcW w:w="1240" w:type="dxa"/>
            <w:tcBorders>
              <w:top w:val="nil"/>
              <w:left w:val="nil"/>
              <w:bottom w:val="single" w:sz="4" w:space="0" w:color="auto"/>
              <w:right w:val="single" w:sz="4" w:space="0" w:color="auto"/>
            </w:tcBorders>
            <w:noWrap/>
            <w:vAlign w:val="bottom"/>
            <w:hideMark/>
          </w:tcPr>
          <w:p w14:paraId="62DC1255" w14:textId="77777777" w:rsidR="00C47D3E" w:rsidRPr="00C47D3E" w:rsidRDefault="00C47D3E" w:rsidP="00C47D3E">
            <w:pPr>
              <w:jc w:val="right"/>
              <w:rPr>
                <w:rFonts w:ascii="Calibri" w:hAnsi="Calibri" w:cs="Calibri"/>
                <w:b w:val="0"/>
                <w:color w:val="000000"/>
                <w:sz w:val="22"/>
                <w:szCs w:val="22"/>
              </w:rPr>
            </w:pPr>
            <w:r w:rsidRPr="00C47D3E">
              <w:rPr>
                <w:rFonts w:ascii="Calibri" w:hAnsi="Calibri" w:cs="Calibri"/>
                <w:b w:val="0"/>
                <w:color w:val="000000"/>
                <w:sz w:val="22"/>
                <w:szCs w:val="22"/>
              </w:rPr>
              <w:t xml:space="preserve">$79,568 </w:t>
            </w:r>
          </w:p>
        </w:tc>
      </w:tr>
      <w:tr w:rsidR="00C47D3E" w:rsidRPr="00C47D3E" w14:paraId="4C198FC4" w14:textId="77777777" w:rsidTr="00C47D3E">
        <w:trPr>
          <w:trHeight w:val="300"/>
        </w:trPr>
        <w:tc>
          <w:tcPr>
            <w:tcW w:w="2820" w:type="dxa"/>
            <w:tcBorders>
              <w:top w:val="nil"/>
              <w:left w:val="single" w:sz="4" w:space="0" w:color="auto"/>
              <w:bottom w:val="single" w:sz="4" w:space="0" w:color="auto"/>
              <w:right w:val="single" w:sz="4" w:space="0" w:color="auto"/>
            </w:tcBorders>
            <w:noWrap/>
            <w:vAlign w:val="bottom"/>
            <w:hideMark/>
          </w:tcPr>
          <w:p w14:paraId="4A2FF1F3" w14:textId="77777777" w:rsidR="00C47D3E" w:rsidRPr="00C47D3E" w:rsidRDefault="00C47D3E" w:rsidP="00C47D3E">
            <w:pPr>
              <w:rPr>
                <w:rFonts w:ascii="Calibri" w:hAnsi="Calibri" w:cs="Calibri"/>
                <w:b w:val="0"/>
                <w:color w:val="000000"/>
                <w:sz w:val="22"/>
                <w:szCs w:val="22"/>
              </w:rPr>
            </w:pPr>
            <w:r w:rsidRPr="00C47D3E">
              <w:rPr>
                <w:rFonts w:ascii="Calibri" w:hAnsi="Calibri" w:cs="Calibri"/>
                <w:b w:val="0"/>
                <w:color w:val="000000"/>
                <w:sz w:val="22"/>
                <w:szCs w:val="22"/>
              </w:rPr>
              <w:t>Operations Manager</w:t>
            </w:r>
          </w:p>
        </w:tc>
        <w:tc>
          <w:tcPr>
            <w:tcW w:w="1052" w:type="dxa"/>
            <w:tcBorders>
              <w:top w:val="nil"/>
              <w:left w:val="nil"/>
              <w:bottom w:val="single" w:sz="4" w:space="0" w:color="auto"/>
              <w:right w:val="single" w:sz="4" w:space="0" w:color="auto"/>
            </w:tcBorders>
            <w:noWrap/>
            <w:vAlign w:val="bottom"/>
            <w:hideMark/>
          </w:tcPr>
          <w:p w14:paraId="2C61D098" w14:textId="77777777" w:rsidR="00C47D3E" w:rsidRPr="00C47D3E" w:rsidRDefault="00C47D3E" w:rsidP="00C47D3E">
            <w:pPr>
              <w:jc w:val="right"/>
              <w:rPr>
                <w:rFonts w:ascii="Calibri" w:hAnsi="Calibri" w:cs="Calibri"/>
                <w:b w:val="0"/>
                <w:color w:val="000000"/>
                <w:sz w:val="22"/>
                <w:szCs w:val="22"/>
              </w:rPr>
            </w:pPr>
            <w:r w:rsidRPr="00C47D3E">
              <w:rPr>
                <w:rFonts w:ascii="Calibri" w:hAnsi="Calibri" w:cs="Calibri"/>
                <w:b w:val="0"/>
                <w:color w:val="000000"/>
                <w:sz w:val="22"/>
                <w:szCs w:val="22"/>
              </w:rPr>
              <w:t xml:space="preserve">$50,000 </w:t>
            </w:r>
          </w:p>
        </w:tc>
        <w:tc>
          <w:tcPr>
            <w:tcW w:w="1060" w:type="dxa"/>
            <w:tcBorders>
              <w:top w:val="nil"/>
              <w:left w:val="nil"/>
              <w:bottom w:val="single" w:sz="4" w:space="0" w:color="auto"/>
              <w:right w:val="single" w:sz="4" w:space="0" w:color="auto"/>
            </w:tcBorders>
            <w:noWrap/>
            <w:vAlign w:val="bottom"/>
            <w:hideMark/>
          </w:tcPr>
          <w:p w14:paraId="3F8C1E7A" w14:textId="77777777" w:rsidR="00C47D3E" w:rsidRPr="00C47D3E" w:rsidRDefault="00C47D3E" w:rsidP="00C47D3E">
            <w:pPr>
              <w:jc w:val="right"/>
              <w:rPr>
                <w:rFonts w:ascii="Calibri" w:hAnsi="Calibri" w:cs="Calibri"/>
                <w:b w:val="0"/>
                <w:color w:val="000000"/>
                <w:sz w:val="22"/>
                <w:szCs w:val="22"/>
              </w:rPr>
            </w:pPr>
            <w:r w:rsidRPr="00C47D3E">
              <w:rPr>
                <w:rFonts w:ascii="Calibri" w:hAnsi="Calibri" w:cs="Calibri"/>
                <w:b w:val="0"/>
                <w:color w:val="000000"/>
                <w:sz w:val="22"/>
                <w:szCs w:val="22"/>
              </w:rPr>
              <w:t xml:space="preserve">$51,500 </w:t>
            </w:r>
          </w:p>
        </w:tc>
        <w:tc>
          <w:tcPr>
            <w:tcW w:w="1240" w:type="dxa"/>
            <w:tcBorders>
              <w:top w:val="nil"/>
              <w:left w:val="nil"/>
              <w:bottom w:val="single" w:sz="4" w:space="0" w:color="auto"/>
              <w:right w:val="single" w:sz="4" w:space="0" w:color="auto"/>
            </w:tcBorders>
            <w:noWrap/>
            <w:vAlign w:val="bottom"/>
            <w:hideMark/>
          </w:tcPr>
          <w:p w14:paraId="7D79FE31" w14:textId="77777777" w:rsidR="00C47D3E" w:rsidRPr="00C47D3E" w:rsidRDefault="00C47D3E" w:rsidP="00C47D3E">
            <w:pPr>
              <w:jc w:val="right"/>
              <w:rPr>
                <w:rFonts w:ascii="Calibri" w:hAnsi="Calibri" w:cs="Calibri"/>
                <w:b w:val="0"/>
                <w:color w:val="000000"/>
                <w:sz w:val="22"/>
                <w:szCs w:val="22"/>
              </w:rPr>
            </w:pPr>
            <w:r w:rsidRPr="00C47D3E">
              <w:rPr>
                <w:rFonts w:ascii="Calibri" w:hAnsi="Calibri" w:cs="Calibri"/>
                <w:b w:val="0"/>
                <w:color w:val="000000"/>
                <w:sz w:val="22"/>
                <w:szCs w:val="22"/>
              </w:rPr>
              <w:t xml:space="preserve">$53,045 </w:t>
            </w:r>
          </w:p>
        </w:tc>
      </w:tr>
      <w:tr w:rsidR="00C47D3E" w:rsidRPr="00C47D3E" w14:paraId="11852714" w14:textId="77777777" w:rsidTr="00C47D3E">
        <w:trPr>
          <w:trHeight w:val="300"/>
        </w:trPr>
        <w:tc>
          <w:tcPr>
            <w:tcW w:w="2820" w:type="dxa"/>
            <w:tcBorders>
              <w:top w:val="nil"/>
              <w:left w:val="single" w:sz="4" w:space="0" w:color="auto"/>
              <w:bottom w:val="single" w:sz="4" w:space="0" w:color="auto"/>
              <w:right w:val="single" w:sz="4" w:space="0" w:color="auto"/>
            </w:tcBorders>
            <w:noWrap/>
            <w:vAlign w:val="bottom"/>
            <w:hideMark/>
          </w:tcPr>
          <w:p w14:paraId="0BAD36AF" w14:textId="77777777" w:rsidR="00C47D3E" w:rsidRPr="00C47D3E" w:rsidRDefault="00C47D3E" w:rsidP="00C47D3E">
            <w:pPr>
              <w:rPr>
                <w:rFonts w:ascii="Calibri" w:hAnsi="Calibri" w:cs="Calibri"/>
                <w:b w:val="0"/>
                <w:color w:val="000000"/>
                <w:sz w:val="22"/>
                <w:szCs w:val="22"/>
              </w:rPr>
            </w:pPr>
            <w:r w:rsidRPr="00C47D3E">
              <w:rPr>
                <w:rFonts w:ascii="Calibri" w:hAnsi="Calibri" w:cs="Calibri"/>
                <w:b w:val="0"/>
                <w:color w:val="000000"/>
                <w:sz w:val="22"/>
                <w:szCs w:val="22"/>
              </w:rPr>
              <w:t>Staff Instructors</w:t>
            </w:r>
          </w:p>
        </w:tc>
        <w:tc>
          <w:tcPr>
            <w:tcW w:w="1052" w:type="dxa"/>
            <w:tcBorders>
              <w:top w:val="nil"/>
              <w:left w:val="nil"/>
              <w:bottom w:val="single" w:sz="4" w:space="0" w:color="auto"/>
              <w:right w:val="single" w:sz="4" w:space="0" w:color="auto"/>
            </w:tcBorders>
            <w:noWrap/>
            <w:vAlign w:val="bottom"/>
            <w:hideMark/>
          </w:tcPr>
          <w:p w14:paraId="0F17A14F" w14:textId="77777777" w:rsidR="00C47D3E" w:rsidRPr="00C47D3E" w:rsidRDefault="00C47D3E" w:rsidP="00C47D3E">
            <w:pPr>
              <w:jc w:val="right"/>
              <w:rPr>
                <w:rFonts w:ascii="Calibri" w:hAnsi="Calibri" w:cs="Calibri"/>
                <w:b w:val="0"/>
                <w:color w:val="000000"/>
                <w:sz w:val="22"/>
                <w:szCs w:val="22"/>
              </w:rPr>
            </w:pPr>
            <w:r w:rsidRPr="00C47D3E">
              <w:rPr>
                <w:rFonts w:ascii="Calibri" w:hAnsi="Calibri" w:cs="Calibri"/>
                <w:b w:val="0"/>
                <w:color w:val="000000"/>
                <w:sz w:val="22"/>
                <w:szCs w:val="22"/>
              </w:rPr>
              <w:t xml:space="preserve">$85,000 </w:t>
            </w:r>
          </w:p>
        </w:tc>
        <w:tc>
          <w:tcPr>
            <w:tcW w:w="1060" w:type="dxa"/>
            <w:tcBorders>
              <w:top w:val="nil"/>
              <w:left w:val="nil"/>
              <w:bottom w:val="single" w:sz="4" w:space="0" w:color="auto"/>
              <w:right w:val="single" w:sz="4" w:space="0" w:color="auto"/>
            </w:tcBorders>
            <w:noWrap/>
            <w:vAlign w:val="bottom"/>
            <w:hideMark/>
          </w:tcPr>
          <w:p w14:paraId="1893FCFD" w14:textId="77777777" w:rsidR="00C47D3E" w:rsidRPr="00C47D3E" w:rsidRDefault="00C47D3E" w:rsidP="00C47D3E">
            <w:pPr>
              <w:jc w:val="right"/>
              <w:rPr>
                <w:rFonts w:ascii="Calibri" w:hAnsi="Calibri" w:cs="Calibri"/>
                <w:b w:val="0"/>
                <w:color w:val="000000"/>
                <w:sz w:val="22"/>
                <w:szCs w:val="22"/>
              </w:rPr>
            </w:pPr>
            <w:r w:rsidRPr="00C47D3E">
              <w:rPr>
                <w:rFonts w:ascii="Calibri" w:hAnsi="Calibri" w:cs="Calibri"/>
                <w:b w:val="0"/>
                <w:color w:val="000000"/>
                <w:sz w:val="22"/>
                <w:szCs w:val="22"/>
              </w:rPr>
              <w:t xml:space="preserve">$87,550 </w:t>
            </w:r>
          </w:p>
        </w:tc>
        <w:tc>
          <w:tcPr>
            <w:tcW w:w="1240" w:type="dxa"/>
            <w:tcBorders>
              <w:top w:val="nil"/>
              <w:left w:val="nil"/>
              <w:bottom w:val="single" w:sz="4" w:space="0" w:color="auto"/>
              <w:right w:val="single" w:sz="4" w:space="0" w:color="auto"/>
            </w:tcBorders>
            <w:noWrap/>
            <w:vAlign w:val="bottom"/>
            <w:hideMark/>
          </w:tcPr>
          <w:p w14:paraId="005D2C9D" w14:textId="77777777" w:rsidR="00C47D3E" w:rsidRPr="00C47D3E" w:rsidRDefault="00C47D3E" w:rsidP="00C47D3E">
            <w:pPr>
              <w:jc w:val="right"/>
              <w:rPr>
                <w:rFonts w:ascii="Calibri" w:hAnsi="Calibri" w:cs="Calibri"/>
                <w:b w:val="0"/>
                <w:color w:val="000000"/>
                <w:sz w:val="22"/>
                <w:szCs w:val="22"/>
              </w:rPr>
            </w:pPr>
            <w:r w:rsidRPr="00C47D3E">
              <w:rPr>
                <w:rFonts w:ascii="Calibri" w:hAnsi="Calibri" w:cs="Calibri"/>
                <w:b w:val="0"/>
                <w:color w:val="000000"/>
                <w:sz w:val="22"/>
                <w:szCs w:val="22"/>
              </w:rPr>
              <w:t xml:space="preserve">$90,177 </w:t>
            </w:r>
          </w:p>
        </w:tc>
      </w:tr>
      <w:tr w:rsidR="00C47D3E" w:rsidRPr="00C47D3E" w14:paraId="6B7556C7" w14:textId="77777777" w:rsidTr="00C47D3E">
        <w:trPr>
          <w:trHeight w:val="300"/>
        </w:trPr>
        <w:tc>
          <w:tcPr>
            <w:tcW w:w="2820" w:type="dxa"/>
            <w:tcBorders>
              <w:top w:val="nil"/>
              <w:left w:val="single" w:sz="4" w:space="0" w:color="auto"/>
              <w:bottom w:val="single" w:sz="4" w:space="0" w:color="auto"/>
              <w:right w:val="single" w:sz="4" w:space="0" w:color="auto"/>
            </w:tcBorders>
            <w:noWrap/>
            <w:vAlign w:val="bottom"/>
            <w:hideMark/>
          </w:tcPr>
          <w:p w14:paraId="3C38EBE8" w14:textId="77777777" w:rsidR="00C47D3E" w:rsidRPr="00C47D3E" w:rsidRDefault="00C47D3E" w:rsidP="00C47D3E">
            <w:pPr>
              <w:rPr>
                <w:rFonts w:ascii="Calibri" w:hAnsi="Calibri" w:cs="Calibri"/>
                <w:b w:val="0"/>
                <w:color w:val="000000"/>
                <w:sz w:val="22"/>
                <w:szCs w:val="22"/>
              </w:rPr>
            </w:pPr>
            <w:r w:rsidRPr="00C47D3E">
              <w:rPr>
                <w:rFonts w:ascii="Calibri" w:hAnsi="Calibri" w:cs="Calibri"/>
                <w:b w:val="0"/>
                <w:color w:val="000000"/>
                <w:sz w:val="22"/>
                <w:szCs w:val="22"/>
              </w:rPr>
              <w:t>Assistants</w:t>
            </w:r>
          </w:p>
        </w:tc>
        <w:tc>
          <w:tcPr>
            <w:tcW w:w="1052" w:type="dxa"/>
            <w:tcBorders>
              <w:top w:val="nil"/>
              <w:left w:val="nil"/>
              <w:bottom w:val="single" w:sz="4" w:space="0" w:color="auto"/>
              <w:right w:val="single" w:sz="4" w:space="0" w:color="auto"/>
            </w:tcBorders>
            <w:noWrap/>
            <w:vAlign w:val="bottom"/>
            <w:hideMark/>
          </w:tcPr>
          <w:p w14:paraId="6EBEE99E" w14:textId="77777777" w:rsidR="00C47D3E" w:rsidRPr="00C47D3E" w:rsidRDefault="00C47D3E" w:rsidP="00C47D3E">
            <w:pPr>
              <w:jc w:val="right"/>
              <w:rPr>
                <w:rFonts w:ascii="Calibri" w:hAnsi="Calibri" w:cs="Calibri"/>
                <w:b w:val="0"/>
                <w:color w:val="000000"/>
                <w:sz w:val="22"/>
                <w:szCs w:val="22"/>
              </w:rPr>
            </w:pPr>
            <w:r w:rsidRPr="00C47D3E">
              <w:rPr>
                <w:rFonts w:ascii="Calibri" w:hAnsi="Calibri" w:cs="Calibri"/>
                <w:b w:val="0"/>
                <w:color w:val="000000"/>
                <w:sz w:val="22"/>
                <w:szCs w:val="22"/>
              </w:rPr>
              <w:t xml:space="preserve">$35,000 </w:t>
            </w:r>
          </w:p>
        </w:tc>
        <w:tc>
          <w:tcPr>
            <w:tcW w:w="1060" w:type="dxa"/>
            <w:tcBorders>
              <w:top w:val="nil"/>
              <w:left w:val="nil"/>
              <w:bottom w:val="single" w:sz="4" w:space="0" w:color="auto"/>
              <w:right w:val="single" w:sz="4" w:space="0" w:color="auto"/>
            </w:tcBorders>
            <w:noWrap/>
            <w:vAlign w:val="bottom"/>
            <w:hideMark/>
          </w:tcPr>
          <w:p w14:paraId="2D15499C" w14:textId="77777777" w:rsidR="00C47D3E" w:rsidRPr="00C47D3E" w:rsidRDefault="00C47D3E" w:rsidP="00C47D3E">
            <w:pPr>
              <w:jc w:val="right"/>
              <w:rPr>
                <w:rFonts w:ascii="Calibri" w:hAnsi="Calibri" w:cs="Calibri"/>
                <w:b w:val="0"/>
                <w:color w:val="000000"/>
                <w:sz w:val="22"/>
                <w:szCs w:val="22"/>
              </w:rPr>
            </w:pPr>
            <w:r w:rsidRPr="00C47D3E">
              <w:rPr>
                <w:rFonts w:ascii="Calibri" w:hAnsi="Calibri" w:cs="Calibri"/>
                <w:b w:val="0"/>
                <w:color w:val="000000"/>
                <w:sz w:val="22"/>
                <w:szCs w:val="22"/>
              </w:rPr>
              <w:t xml:space="preserve">$36,050 </w:t>
            </w:r>
          </w:p>
        </w:tc>
        <w:tc>
          <w:tcPr>
            <w:tcW w:w="1240" w:type="dxa"/>
            <w:tcBorders>
              <w:top w:val="nil"/>
              <w:left w:val="nil"/>
              <w:bottom w:val="single" w:sz="4" w:space="0" w:color="auto"/>
              <w:right w:val="single" w:sz="4" w:space="0" w:color="auto"/>
            </w:tcBorders>
            <w:noWrap/>
            <w:vAlign w:val="bottom"/>
            <w:hideMark/>
          </w:tcPr>
          <w:p w14:paraId="24B5BF37" w14:textId="77777777" w:rsidR="00C47D3E" w:rsidRPr="00C47D3E" w:rsidRDefault="00C47D3E" w:rsidP="00C47D3E">
            <w:pPr>
              <w:jc w:val="right"/>
              <w:rPr>
                <w:rFonts w:ascii="Calibri" w:hAnsi="Calibri" w:cs="Calibri"/>
                <w:b w:val="0"/>
                <w:color w:val="000000"/>
                <w:sz w:val="22"/>
                <w:szCs w:val="22"/>
              </w:rPr>
            </w:pPr>
            <w:r w:rsidRPr="00C47D3E">
              <w:rPr>
                <w:rFonts w:ascii="Calibri" w:hAnsi="Calibri" w:cs="Calibri"/>
                <w:b w:val="0"/>
                <w:color w:val="000000"/>
                <w:sz w:val="22"/>
                <w:szCs w:val="22"/>
              </w:rPr>
              <w:t xml:space="preserve">$37,132 </w:t>
            </w:r>
          </w:p>
        </w:tc>
      </w:tr>
      <w:tr w:rsidR="00C47D3E" w:rsidRPr="00C47D3E" w14:paraId="67357B9F" w14:textId="77777777" w:rsidTr="00C47D3E">
        <w:trPr>
          <w:trHeight w:val="300"/>
        </w:trPr>
        <w:tc>
          <w:tcPr>
            <w:tcW w:w="2820" w:type="dxa"/>
            <w:tcBorders>
              <w:top w:val="nil"/>
              <w:left w:val="single" w:sz="4" w:space="0" w:color="auto"/>
              <w:bottom w:val="single" w:sz="4" w:space="0" w:color="auto"/>
              <w:right w:val="single" w:sz="4" w:space="0" w:color="auto"/>
            </w:tcBorders>
            <w:noWrap/>
            <w:vAlign w:val="bottom"/>
            <w:hideMark/>
          </w:tcPr>
          <w:p w14:paraId="0F8EFA2C" w14:textId="77777777" w:rsidR="00C47D3E" w:rsidRPr="00C47D3E" w:rsidRDefault="00C47D3E" w:rsidP="00C47D3E">
            <w:pPr>
              <w:rPr>
                <w:rFonts w:ascii="Calibri" w:hAnsi="Calibri" w:cs="Calibri"/>
                <w:b w:val="0"/>
                <w:color w:val="000000"/>
                <w:sz w:val="22"/>
                <w:szCs w:val="22"/>
              </w:rPr>
            </w:pPr>
            <w:r w:rsidRPr="00C47D3E">
              <w:rPr>
                <w:rFonts w:ascii="Calibri" w:hAnsi="Calibri" w:cs="Calibri"/>
                <w:b w:val="0"/>
                <w:color w:val="000000"/>
                <w:sz w:val="22"/>
                <w:szCs w:val="22"/>
              </w:rPr>
              <w:t>Administrative Staff</w:t>
            </w:r>
          </w:p>
        </w:tc>
        <w:tc>
          <w:tcPr>
            <w:tcW w:w="1052" w:type="dxa"/>
            <w:tcBorders>
              <w:top w:val="nil"/>
              <w:left w:val="nil"/>
              <w:bottom w:val="single" w:sz="4" w:space="0" w:color="auto"/>
              <w:right w:val="single" w:sz="4" w:space="0" w:color="auto"/>
            </w:tcBorders>
            <w:noWrap/>
            <w:vAlign w:val="bottom"/>
            <w:hideMark/>
          </w:tcPr>
          <w:p w14:paraId="7B20106B" w14:textId="77777777" w:rsidR="00C47D3E" w:rsidRPr="00C47D3E" w:rsidRDefault="00C47D3E" w:rsidP="00C47D3E">
            <w:pPr>
              <w:jc w:val="right"/>
              <w:rPr>
                <w:rFonts w:ascii="Calibri" w:hAnsi="Calibri" w:cs="Calibri"/>
                <w:b w:val="0"/>
                <w:color w:val="000000"/>
                <w:sz w:val="22"/>
                <w:szCs w:val="22"/>
              </w:rPr>
            </w:pPr>
            <w:r w:rsidRPr="00C47D3E">
              <w:rPr>
                <w:rFonts w:ascii="Calibri" w:hAnsi="Calibri" w:cs="Calibri"/>
                <w:b w:val="0"/>
                <w:color w:val="000000"/>
                <w:sz w:val="22"/>
                <w:szCs w:val="22"/>
              </w:rPr>
              <w:t xml:space="preserve">$40,000 </w:t>
            </w:r>
          </w:p>
        </w:tc>
        <w:tc>
          <w:tcPr>
            <w:tcW w:w="1060" w:type="dxa"/>
            <w:tcBorders>
              <w:top w:val="nil"/>
              <w:left w:val="nil"/>
              <w:bottom w:val="single" w:sz="4" w:space="0" w:color="auto"/>
              <w:right w:val="single" w:sz="4" w:space="0" w:color="auto"/>
            </w:tcBorders>
            <w:noWrap/>
            <w:vAlign w:val="bottom"/>
            <w:hideMark/>
          </w:tcPr>
          <w:p w14:paraId="1822E00B" w14:textId="77777777" w:rsidR="00C47D3E" w:rsidRPr="00C47D3E" w:rsidRDefault="00C47D3E" w:rsidP="00C47D3E">
            <w:pPr>
              <w:jc w:val="right"/>
              <w:rPr>
                <w:rFonts w:ascii="Calibri" w:hAnsi="Calibri" w:cs="Calibri"/>
                <w:b w:val="0"/>
                <w:color w:val="000000"/>
                <w:sz w:val="22"/>
                <w:szCs w:val="22"/>
              </w:rPr>
            </w:pPr>
            <w:r w:rsidRPr="00C47D3E">
              <w:rPr>
                <w:rFonts w:ascii="Calibri" w:hAnsi="Calibri" w:cs="Calibri"/>
                <w:b w:val="0"/>
                <w:color w:val="000000"/>
                <w:sz w:val="22"/>
                <w:szCs w:val="22"/>
              </w:rPr>
              <w:t xml:space="preserve">$41,200 </w:t>
            </w:r>
          </w:p>
        </w:tc>
        <w:tc>
          <w:tcPr>
            <w:tcW w:w="1240" w:type="dxa"/>
            <w:tcBorders>
              <w:top w:val="nil"/>
              <w:left w:val="nil"/>
              <w:bottom w:val="single" w:sz="4" w:space="0" w:color="auto"/>
              <w:right w:val="single" w:sz="4" w:space="0" w:color="auto"/>
            </w:tcBorders>
            <w:noWrap/>
            <w:vAlign w:val="bottom"/>
            <w:hideMark/>
          </w:tcPr>
          <w:p w14:paraId="0CF9D38D" w14:textId="77777777" w:rsidR="00C47D3E" w:rsidRPr="00C47D3E" w:rsidRDefault="00C47D3E" w:rsidP="00C47D3E">
            <w:pPr>
              <w:jc w:val="right"/>
              <w:rPr>
                <w:rFonts w:ascii="Calibri" w:hAnsi="Calibri" w:cs="Calibri"/>
                <w:b w:val="0"/>
                <w:color w:val="000000"/>
                <w:sz w:val="22"/>
                <w:szCs w:val="22"/>
              </w:rPr>
            </w:pPr>
            <w:r w:rsidRPr="00C47D3E">
              <w:rPr>
                <w:rFonts w:ascii="Calibri" w:hAnsi="Calibri" w:cs="Calibri"/>
                <w:b w:val="0"/>
                <w:color w:val="000000"/>
                <w:sz w:val="22"/>
                <w:szCs w:val="22"/>
              </w:rPr>
              <w:t xml:space="preserve">$42,436 </w:t>
            </w:r>
          </w:p>
        </w:tc>
      </w:tr>
      <w:tr w:rsidR="00C47D3E" w:rsidRPr="00C47D3E" w14:paraId="6EFAAAF6" w14:textId="77777777" w:rsidTr="00C47D3E">
        <w:trPr>
          <w:trHeight w:val="300"/>
        </w:trPr>
        <w:tc>
          <w:tcPr>
            <w:tcW w:w="2820" w:type="dxa"/>
            <w:tcBorders>
              <w:top w:val="nil"/>
              <w:left w:val="single" w:sz="4" w:space="0" w:color="auto"/>
              <w:bottom w:val="single" w:sz="4" w:space="0" w:color="auto"/>
              <w:right w:val="single" w:sz="4" w:space="0" w:color="auto"/>
            </w:tcBorders>
            <w:noWrap/>
            <w:vAlign w:val="bottom"/>
            <w:hideMark/>
          </w:tcPr>
          <w:p w14:paraId="09D473D5" w14:textId="77777777" w:rsidR="00C47D3E" w:rsidRPr="00C47D3E" w:rsidRDefault="00C47D3E" w:rsidP="00C47D3E">
            <w:pPr>
              <w:rPr>
                <w:rFonts w:ascii="Calibri" w:hAnsi="Calibri" w:cs="Calibri"/>
                <w:b w:val="0"/>
                <w:color w:val="000000"/>
                <w:sz w:val="22"/>
                <w:szCs w:val="22"/>
              </w:rPr>
            </w:pPr>
            <w:r w:rsidRPr="00C47D3E">
              <w:rPr>
                <w:rFonts w:ascii="Calibri" w:hAnsi="Calibri" w:cs="Calibri"/>
                <w:b w:val="0"/>
                <w:color w:val="000000"/>
                <w:sz w:val="22"/>
                <w:szCs w:val="22"/>
              </w:rPr>
              <w:t>Bookkeeper</w:t>
            </w:r>
          </w:p>
        </w:tc>
        <w:tc>
          <w:tcPr>
            <w:tcW w:w="1052" w:type="dxa"/>
            <w:tcBorders>
              <w:top w:val="nil"/>
              <w:left w:val="nil"/>
              <w:bottom w:val="single" w:sz="4" w:space="0" w:color="auto"/>
              <w:right w:val="single" w:sz="4" w:space="0" w:color="auto"/>
            </w:tcBorders>
            <w:noWrap/>
            <w:vAlign w:val="bottom"/>
            <w:hideMark/>
          </w:tcPr>
          <w:p w14:paraId="366C6987" w14:textId="77777777" w:rsidR="00C47D3E" w:rsidRPr="00C47D3E" w:rsidRDefault="00C47D3E" w:rsidP="00C47D3E">
            <w:pPr>
              <w:jc w:val="right"/>
              <w:rPr>
                <w:rFonts w:ascii="Calibri" w:hAnsi="Calibri" w:cs="Calibri"/>
                <w:b w:val="0"/>
                <w:color w:val="000000"/>
                <w:sz w:val="22"/>
                <w:szCs w:val="22"/>
              </w:rPr>
            </w:pPr>
            <w:r w:rsidRPr="00C47D3E">
              <w:rPr>
                <w:rFonts w:ascii="Calibri" w:hAnsi="Calibri" w:cs="Calibri"/>
                <w:b w:val="0"/>
                <w:color w:val="000000"/>
                <w:sz w:val="22"/>
                <w:szCs w:val="22"/>
              </w:rPr>
              <w:t xml:space="preserve">$25,000 </w:t>
            </w:r>
          </w:p>
        </w:tc>
        <w:tc>
          <w:tcPr>
            <w:tcW w:w="1060" w:type="dxa"/>
            <w:tcBorders>
              <w:top w:val="nil"/>
              <w:left w:val="nil"/>
              <w:bottom w:val="single" w:sz="4" w:space="0" w:color="auto"/>
              <w:right w:val="single" w:sz="4" w:space="0" w:color="auto"/>
            </w:tcBorders>
            <w:noWrap/>
            <w:vAlign w:val="bottom"/>
            <w:hideMark/>
          </w:tcPr>
          <w:p w14:paraId="78192DE4" w14:textId="77777777" w:rsidR="00C47D3E" w:rsidRPr="00C47D3E" w:rsidRDefault="00C47D3E" w:rsidP="00C47D3E">
            <w:pPr>
              <w:jc w:val="right"/>
              <w:rPr>
                <w:rFonts w:ascii="Calibri" w:hAnsi="Calibri" w:cs="Calibri"/>
                <w:b w:val="0"/>
                <w:color w:val="000000"/>
                <w:sz w:val="22"/>
                <w:szCs w:val="22"/>
              </w:rPr>
            </w:pPr>
            <w:r w:rsidRPr="00C47D3E">
              <w:rPr>
                <w:rFonts w:ascii="Calibri" w:hAnsi="Calibri" w:cs="Calibri"/>
                <w:b w:val="0"/>
                <w:color w:val="000000"/>
                <w:sz w:val="22"/>
                <w:szCs w:val="22"/>
              </w:rPr>
              <w:t xml:space="preserve">$25,750 </w:t>
            </w:r>
          </w:p>
        </w:tc>
        <w:tc>
          <w:tcPr>
            <w:tcW w:w="1240" w:type="dxa"/>
            <w:tcBorders>
              <w:top w:val="nil"/>
              <w:left w:val="nil"/>
              <w:bottom w:val="single" w:sz="4" w:space="0" w:color="auto"/>
              <w:right w:val="single" w:sz="4" w:space="0" w:color="auto"/>
            </w:tcBorders>
            <w:noWrap/>
            <w:vAlign w:val="bottom"/>
            <w:hideMark/>
          </w:tcPr>
          <w:p w14:paraId="79027976" w14:textId="77777777" w:rsidR="00C47D3E" w:rsidRPr="00C47D3E" w:rsidRDefault="00C47D3E" w:rsidP="00C47D3E">
            <w:pPr>
              <w:jc w:val="right"/>
              <w:rPr>
                <w:rFonts w:ascii="Calibri" w:hAnsi="Calibri" w:cs="Calibri"/>
                <w:b w:val="0"/>
                <w:color w:val="000000"/>
                <w:sz w:val="22"/>
                <w:szCs w:val="22"/>
              </w:rPr>
            </w:pPr>
            <w:r w:rsidRPr="00C47D3E">
              <w:rPr>
                <w:rFonts w:ascii="Calibri" w:hAnsi="Calibri" w:cs="Calibri"/>
                <w:b w:val="0"/>
                <w:color w:val="000000"/>
                <w:sz w:val="22"/>
                <w:szCs w:val="22"/>
              </w:rPr>
              <w:t xml:space="preserve">$26,523 </w:t>
            </w:r>
          </w:p>
        </w:tc>
      </w:tr>
      <w:tr w:rsidR="00C47D3E" w:rsidRPr="00C47D3E" w14:paraId="2662CEB6" w14:textId="77777777" w:rsidTr="00C47D3E">
        <w:trPr>
          <w:trHeight w:val="300"/>
        </w:trPr>
        <w:tc>
          <w:tcPr>
            <w:tcW w:w="2820" w:type="dxa"/>
            <w:tcBorders>
              <w:top w:val="nil"/>
              <w:left w:val="single" w:sz="4" w:space="0" w:color="auto"/>
              <w:bottom w:val="single" w:sz="4" w:space="0" w:color="auto"/>
              <w:right w:val="single" w:sz="4" w:space="0" w:color="auto"/>
            </w:tcBorders>
            <w:shd w:val="clear" w:color="000000" w:fill="8EA9DB"/>
            <w:noWrap/>
            <w:vAlign w:val="bottom"/>
            <w:hideMark/>
          </w:tcPr>
          <w:p w14:paraId="66955523" w14:textId="77777777" w:rsidR="00C47D3E" w:rsidRPr="00C47D3E" w:rsidRDefault="00C47D3E" w:rsidP="00C47D3E">
            <w:pPr>
              <w:rPr>
                <w:rFonts w:ascii="Calibri" w:hAnsi="Calibri" w:cs="Calibri"/>
                <w:b w:val="0"/>
                <w:color w:val="000000"/>
                <w:sz w:val="22"/>
                <w:szCs w:val="22"/>
              </w:rPr>
            </w:pPr>
            <w:r w:rsidRPr="00C47D3E">
              <w:rPr>
                <w:rFonts w:ascii="Calibri" w:hAnsi="Calibri" w:cs="Calibri"/>
                <w:b w:val="0"/>
                <w:color w:val="000000"/>
                <w:sz w:val="22"/>
                <w:szCs w:val="22"/>
              </w:rPr>
              <w:t>Total</w:t>
            </w:r>
          </w:p>
        </w:tc>
        <w:tc>
          <w:tcPr>
            <w:tcW w:w="1052" w:type="dxa"/>
            <w:tcBorders>
              <w:top w:val="nil"/>
              <w:left w:val="nil"/>
              <w:bottom w:val="single" w:sz="4" w:space="0" w:color="auto"/>
              <w:right w:val="single" w:sz="4" w:space="0" w:color="auto"/>
            </w:tcBorders>
            <w:shd w:val="clear" w:color="000000" w:fill="8EA9DB"/>
            <w:noWrap/>
            <w:vAlign w:val="bottom"/>
            <w:hideMark/>
          </w:tcPr>
          <w:p w14:paraId="09F0185A" w14:textId="77777777" w:rsidR="00C47D3E" w:rsidRPr="00C47D3E" w:rsidRDefault="00C47D3E" w:rsidP="00C47D3E">
            <w:pPr>
              <w:jc w:val="right"/>
              <w:rPr>
                <w:rFonts w:ascii="Calibri" w:hAnsi="Calibri" w:cs="Calibri"/>
                <w:b w:val="0"/>
                <w:color w:val="000000"/>
                <w:sz w:val="22"/>
                <w:szCs w:val="22"/>
              </w:rPr>
            </w:pPr>
            <w:r w:rsidRPr="00C47D3E">
              <w:rPr>
                <w:rFonts w:ascii="Calibri" w:hAnsi="Calibri" w:cs="Calibri"/>
                <w:b w:val="0"/>
                <w:color w:val="000000"/>
                <w:sz w:val="22"/>
                <w:szCs w:val="22"/>
              </w:rPr>
              <w:t>$310,000</w:t>
            </w:r>
          </w:p>
        </w:tc>
        <w:tc>
          <w:tcPr>
            <w:tcW w:w="1060" w:type="dxa"/>
            <w:tcBorders>
              <w:top w:val="nil"/>
              <w:left w:val="nil"/>
              <w:bottom w:val="single" w:sz="4" w:space="0" w:color="auto"/>
              <w:right w:val="single" w:sz="4" w:space="0" w:color="auto"/>
            </w:tcBorders>
            <w:shd w:val="clear" w:color="000000" w:fill="8EA9DB"/>
            <w:noWrap/>
            <w:vAlign w:val="bottom"/>
            <w:hideMark/>
          </w:tcPr>
          <w:p w14:paraId="5AE2F91B" w14:textId="77777777" w:rsidR="00C47D3E" w:rsidRPr="00C47D3E" w:rsidRDefault="00C47D3E" w:rsidP="00C47D3E">
            <w:pPr>
              <w:jc w:val="right"/>
              <w:rPr>
                <w:rFonts w:ascii="Calibri" w:hAnsi="Calibri" w:cs="Calibri"/>
                <w:b w:val="0"/>
                <w:color w:val="000000"/>
                <w:sz w:val="22"/>
                <w:szCs w:val="22"/>
              </w:rPr>
            </w:pPr>
            <w:r w:rsidRPr="00C47D3E">
              <w:rPr>
                <w:rFonts w:ascii="Calibri" w:hAnsi="Calibri" w:cs="Calibri"/>
                <w:b w:val="0"/>
                <w:color w:val="000000"/>
                <w:sz w:val="22"/>
                <w:szCs w:val="22"/>
              </w:rPr>
              <w:t>$319,300</w:t>
            </w:r>
          </w:p>
        </w:tc>
        <w:tc>
          <w:tcPr>
            <w:tcW w:w="1240" w:type="dxa"/>
            <w:tcBorders>
              <w:top w:val="nil"/>
              <w:left w:val="nil"/>
              <w:bottom w:val="single" w:sz="4" w:space="0" w:color="auto"/>
              <w:right w:val="single" w:sz="4" w:space="0" w:color="auto"/>
            </w:tcBorders>
            <w:shd w:val="clear" w:color="000000" w:fill="8EA9DB"/>
            <w:noWrap/>
            <w:vAlign w:val="bottom"/>
            <w:hideMark/>
          </w:tcPr>
          <w:p w14:paraId="507B546E" w14:textId="77777777" w:rsidR="00C47D3E" w:rsidRPr="00C47D3E" w:rsidRDefault="00C47D3E" w:rsidP="00C47D3E">
            <w:pPr>
              <w:jc w:val="right"/>
              <w:rPr>
                <w:rFonts w:ascii="Calibri" w:hAnsi="Calibri" w:cs="Calibri"/>
                <w:b w:val="0"/>
                <w:color w:val="000000"/>
                <w:sz w:val="22"/>
                <w:szCs w:val="22"/>
              </w:rPr>
            </w:pPr>
            <w:r w:rsidRPr="00C47D3E">
              <w:rPr>
                <w:rFonts w:ascii="Calibri" w:hAnsi="Calibri" w:cs="Calibri"/>
                <w:b w:val="0"/>
                <w:color w:val="000000"/>
                <w:sz w:val="22"/>
                <w:szCs w:val="22"/>
              </w:rPr>
              <w:t>$328,879</w:t>
            </w:r>
          </w:p>
        </w:tc>
      </w:tr>
      <w:tr w:rsidR="00C47D3E" w:rsidRPr="00C47D3E" w14:paraId="3A0975A3" w14:textId="77777777" w:rsidTr="00C47D3E">
        <w:trPr>
          <w:trHeight w:val="300"/>
        </w:trPr>
        <w:tc>
          <w:tcPr>
            <w:tcW w:w="2820" w:type="dxa"/>
            <w:tcBorders>
              <w:top w:val="nil"/>
              <w:left w:val="nil"/>
              <w:bottom w:val="nil"/>
              <w:right w:val="nil"/>
            </w:tcBorders>
            <w:noWrap/>
            <w:vAlign w:val="bottom"/>
            <w:hideMark/>
          </w:tcPr>
          <w:p w14:paraId="37A0F249" w14:textId="77777777" w:rsidR="00C47D3E" w:rsidRPr="00C47D3E" w:rsidRDefault="00C47D3E" w:rsidP="00C47D3E">
            <w:pPr>
              <w:jc w:val="right"/>
              <w:rPr>
                <w:rFonts w:ascii="Calibri" w:hAnsi="Calibri" w:cs="Calibri"/>
                <w:b w:val="0"/>
                <w:color w:val="000000"/>
                <w:sz w:val="22"/>
                <w:szCs w:val="22"/>
              </w:rPr>
            </w:pPr>
          </w:p>
        </w:tc>
        <w:tc>
          <w:tcPr>
            <w:tcW w:w="1052" w:type="dxa"/>
            <w:tcBorders>
              <w:top w:val="nil"/>
              <w:left w:val="nil"/>
              <w:bottom w:val="nil"/>
              <w:right w:val="nil"/>
            </w:tcBorders>
            <w:noWrap/>
            <w:vAlign w:val="bottom"/>
            <w:hideMark/>
          </w:tcPr>
          <w:p w14:paraId="347BB004" w14:textId="77777777" w:rsidR="00C47D3E" w:rsidRPr="00C47D3E" w:rsidRDefault="00C47D3E" w:rsidP="00C47D3E">
            <w:pPr>
              <w:rPr>
                <w:b w:val="0"/>
                <w:sz w:val="20"/>
              </w:rPr>
            </w:pPr>
          </w:p>
        </w:tc>
        <w:tc>
          <w:tcPr>
            <w:tcW w:w="1060" w:type="dxa"/>
            <w:tcBorders>
              <w:top w:val="nil"/>
              <w:left w:val="nil"/>
              <w:bottom w:val="nil"/>
              <w:right w:val="nil"/>
            </w:tcBorders>
            <w:noWrap/>
            <w:vAlign w:val="bottom"/>
            <w:hideMark/>
          </w:tcPr>
          <w:p w14:paraId="081C4699" w14:textId="77777777" w:rsidR="00C47D3E" w:rsidRPr="00C47D3E" w:rsidRDefault="00C47D3E" w:rsidP="00C47D3E">
            <w:pPr>
              <w:rPr>
                <w:b w:val="0"/>
                <w:sz w:val="20"/>
              </w:rPr>
            </w:pPr>
          </w:p>
        </w:tc>
        <w:tc>
          <w:tcPr>
            <w:tcW w:w="1240" w:type="dxa"/>
            <w:tcBorders>
              <w:top w:val="nil"/>
              <w:left w:val="nil"/>
              <w:bottom w:val="nil"/>
              <w:right w:val="nil"/>
            </w:tcBorders>
            <w:noWrap/>
            <w:vAlign w:val="bottom"/>
            <w:hideMark/>
          </w:tcPr>
          <w:p w14:paraId="3FCD1773" w14:textId="77777777" w:rsidR="00C47D3E" w:rsidRPr="00C47D3E" w:rsidRDefault="00C47D3E" w:rsidP="00C47D3E">
            <w:pPr>
              <w:rPr>
                <w:b w:val="0"/>
                <w:sz w:val="20"/>
              </w:rPr>
            </w:pPr>
          </w:p>
        </w:tc>
      </w:tr>
      <w:tr w:rsidR="00C47D3E" w:rsidRPr="00C47D3E" w14:paraId="22F4C229" w14:textId="77777777" w:rsidTr="00C47D3E">
        <w:trPr>
          <w:trHeight w:val="300"/>
        </w:trPr>
        <w:tc>
          <w:tcPr>
            <w:tcW w:w="2820" w:type="dxa"/>
            <w:tcBorders>
              <w:top w:val="single" w:sz="4" w:space="0" w:color="auto"/>
              <w:left w:val="single" w:sz="4" w:space="0" w:color="auto"/>
              <w:bottom w:val="single" w:sz="4" w:space="0" w:color="auto"/>
              <w:right w:val="single" w:sz="4" w:space="0" w:color="auto"/>
            </w:tcBorders>
            <w:noWrap/>
            <w:vAlign w:val="bottom"/>
            <w:hideMark/>
          </w:tcPr>
          <w:p w14:paraId="17F2C669" w14:textId="77777777" w:rsidR="00C47D3E" w:rsidRPr="00C47D3E" w:rsidRDefault="00C47D3E" w:rsidP="00C47D3E">
            <w:pPr>
              <w:rPr>
                <w:rFonts w:ascii="Calibri" w:hAnsi="Calibri" w:cs="Calibri"/>
                <w:b w:val="0"/>
                <w:color w:val="000000"/>
                <w:sz w:val="22"/>
                <w:szCs w:val="22"/>
              </w:rPr>
            </w:pPr>
            <w:r w:rsidRPr="00C47D3E">
              <w:rPr>
                <w:rFonts w:ascii="Calibri" w:hAnsi="Calibri" w:cs="Calibri"/>
                <w:b w:val="0"/>
                <w:color w:val="000000"/>
                <w:sz w:val="22"/>
                <w:szCs w:val="22"/>
              </w:rPr>
              <w:t>Owner</w:t>
            </w:r>
          </w:p>
        </w:tc>
        <w:tc>
          <w:tcPr>
            <w:tcW w:w="1052" w:type="dxa"/>
            <w:tcBorders>
              <w:top w:val="single" w:sz="4" w:space="0" w:color="auto"/>
              <w:left w:val="nil"/>
              <w:bottom w:val="single" w:sz="4" w:space="0" w:color="auto"/>
              <w:right w:val="single" w:sz="4" w:space="0" w:color="auto"/>
            </w:tcBorders>
            <w:noWrap/>
            <w:vAlign w:val="bottom"/>
            <w:hideMark/>
          </w:tcPr>
          <w:p w14:paraId="57B2559A" w14:textId="77777777" w:rsidR="00C47D3E" w:rsidRPr="00C47D3E" w:rsidRDefault="00C47D3E" w:rsidP="00C47D3E">
            <w:pPr>
              <w:jc w:val="right"/>
              <w:rPr>
                <w:rFonts w:ascii="Calibri" w:hAnsi="Calibri" w:cs="Calibri"/>
                <w:b w:val="0"/>
                <w:color w:val="000000"/>
                <w:sz w:val="22"/>
                <w:szCs w:val="22"/>
              </w:rPr>
            </w:pPr>
            <w:r w:rsidRPr="00C47D3E">
              <w:rPr>
                <w:rFonts w:ascii="Calibri" w:hAnsi="Calibri" w:cs="Calibri"/>
                <w:b w:val="0"/>
                <w:color w:val="000000"/>
                <w:sz w:val="22"/>
                <w:szCs w:val="22"/>
              </w:rPr>
              <w:t>1</w:t>
            </w:r>
          </w:p>
        </w:tc>
        <w:tc>
          <w:tcPr>
            <w:tcW w:w="1060" w:type="dxa"/>
            <w:tcBorders>
              <w:top w:val="single" w:sz="4" w:space="0" w:color="auto"/>
              <w:left w:val="nil"/>
              <w:bottom w:val="single" w:sz="4" w:space="0" w:color="auto"/>
              <w:right w:val="single" w:sz="4" w:space="0" w:color="auto"/>
            </w:tcBorders>
            <w:noWrap/>
            <w:vAlign w:val="bottom"/>
            <w:hideMark/>
          </w:tcPr>
          <w:p w14:paraId="6F8ADC45" w14:textId="77777777" w:rsidR="00C47D3E" w:rsidRPr="00C47D3E" w:rsidRDefault="00C47D3E" w:rsidP="00C47D3E">
            <w:pPr>
              <w:jc w:val="right"/>
              <w:rPr>
                <w:rFonts w:ascii="Calibri" w:hAnsi="Calibri" w:cs="Calibri"/>
                <w:b w:val="0"/>
                <w:color w:val="000000"/>
                <w:sz w:val="22"/>
                <w:szCs w:val="22"/>
              </w:rPr>
            </w:pPr>
            <w:r w:rsidRPr="00C47D3E">
              <w:rPr>
                <w:rFonts w:ascii="Calibri" w:hAnsi="Calibri" w:cs="Calibri"/>
                <w:b w:val="0"/>
                <w:color w:val="000000"/>
                <w:sz w:val="22"/>
                <w:szCs w:val="22"/>
              </w:rPr>
              <w:t>1</w:t>
            </w:r>
          </w:p>
        </w:tc>
        <w:tc>
          <w:tcPr>
            <w:tcW w:w="1240" w:type="dxa"/>
            <w:tcBorders>
              <w:top w:val="single" w:sz="4" w:space="0" w:color="auto"/>
              <w:left w:val="nil"/>
              <w:bottom w:val="single" w:sz="4" w:space="0" w:color="auto"/>
              <w:right w:val="single" w:sz="4" w:space="0" w:color="auto"/>
            </w:tcBorders>
            <w:noWrap/>
            <w:vAlign w:val="bottom"/>
            <w:hideMark/>
          </w:tcPr>
          <w:p w14:paraId="3D312F6A" w14:textId="77777777" w:rsidR="00C47D3E" w:rsidRPr="00C47D3E" w:rsidRDefault="00C47D3E" w:rsidP="00C47D3E">
            <w:pPr>
              <w:jc w:val="right"/>
              <w:rPr>
                <w:rFonts w:ascii="Calibri" w:hAnsi="Calibri" w:cs="Calibri"/>
                <w:b w:val="0"/>
                <w:color w:val="000000"/>
                <w:sz w:val="22"/>
                <w:szCs w:val="22"/>
              </w:rPr>
            </w:pPr>
            <w:r w:rsidRPr="00C47D3E">
              <w:rPr>
                <w:rFonts w:ascii="Calibri" w:hAnsi="Calibri" w:cs="Calibri"/>
                <w:b w:val="0"/>
                <w:color w:val="000000"/>
                <w:sz w:val="22"/>
                <w:szCs w:val="22"/>
              </w:rPr>
              <w:t>1</w:t>
            </w:r>
          </w:p>
        </w:tc>
      </w:tr>
      <w:tr w:rsidR="00C47D3E" w:rsidRPr="00C47D3E" w14:paraId="437546DE" w14:textId="77777777" w:rsidTr="00C47D3E">
        <w:trPr>
          <w:trHeight w:val="300"/>
        </w:trPr>
        <w:tc>
          <w:tcPr>
            <w:tcW w:w="2820" w:type="dxa"/>
            <w:tcBorders>
              <w:top w:val="nil"/>
              <w:left w:val="single" w:sz="4" w:space="0" w:color="auto"/>
              <w:bottom w:val="single" w:sz="4" w:space="0" w:color="auto"/>
              <w:right w:val="single" w:sz="4" w:space="0" w:color="auto"/>
            </w:tcBorders>
            <w:noWrap/>
            <w:vAlign w:val="bottom"/>
            <w:hideMark/>
          </w:tcPr>
          <w:p w14:paraId="22C971C4" w14:textId="77777777" w:rsidR="00C47D3E" w:rsidRPr="00C47D3E" w:rsidRDefault="00C47D3E" w:rsidP="00C47D3E">
            <w:pPr>
              <w:rPr>
                <w:rFonts w:ascii="Calibri" w:hAnsi="Calibri" w:cs="Calibri"/>
                <w:b w:val="0"/>
                <w:color w:val="000000"/>
                <w:sz w:val="22"/>
                <w:szCs w:val="22"/>
              </w:rPr>
            </w:pPr>
            <w:r w:rsidRPr="00C47D3E">
              <w:rPr>
                <w:rFonts w:ascii="Calibri" w:hAnsi="Calibri" w:cs="Calibri"/>
                <w:b w:val="0"/>
                <w:color w:val="000000"/>
                <w:sz w:val="22"/>
                <w:szCs w:val="22"/>
              </w:rPr>
              <w:t>Operations Manager</w:t>
            </w:r>
          </w:p>
        </w:tc>
        <w:tc>
          <w:tcPr>
            <w:tcW w:w="1052" w:type="dxa"/>
            <w:tcBorders>
              <w:top w:val="nil"/>
              <w:left w:val="nil"/>
              <w:bottom w:val="single" w:sz="4" w:space="0" w:color="auto"/>
              <w:right w:val="single" w:sz="4" w:space="0" w:color="auto"/>
            </w:tcBorders>
            <w:noWrap/>
            <w:vAlign w:val="bottom"/>
            <w:hideMark/>
          </w:tcPr>
          <w:p w14:paraId="251E41FF" w14:textId="77777777" w:rsidR="00C47D3E" w:rsidRPr="00C47D3E" w:rsidRDefault="00C47D3E" w:rsidP="00C47D3E">
            <w:pPr>
              <w:jc w:val="right"/>
              <w:rPr>
                <w:rFonts w:ascii="Calibri" w:hAnsi="Calibri" w:cs="Calibri"/>
                <w:b w:val="0"/>
                <w:color w:val="000000"/>
                <w:sz w:val="22"/>
                <w:szCs w:val="22"/>
              </w:rPr>
            </w:pPr>
            <w:r w:rsidRPr="00C47D3E">
              <w:rPr>
                <w:rFonts w:ascii="Calibri" w:hAnsi="Calibri" w:cs="Calibri"/>
                <w:b w:val="0"/>
                <w:color w:val="000000"/>
                <w:sz w:val="22"/>
                <w:szCs w:val="22"/>
              </w:rPr>
              <w:t>1</w:t>
            </w:r>
          </w:p>
        </w:tc>
        <w:tc>
          <w:tcPr>
            <w:tcW w:w="1060" w:type="dxa"/>
            <w:tcBorders>
              <w:top w:val="nil"/>
              <w:left w:val="nil"/>
              <w:bottom w:val="single" w:sz="4" w:space="0" w:color="auto"/>
              <w:right w:val="single" w:sz="4" w:space="0" w:color="auto"/>
            </w:tcBorders>
            <w:noWrap/>
            <w:vAlign w:val="bottom"/>
            <w:hideMark/>
          </w:tcPr>
          <w:p w14:paraId="14D6ACA8" w14:textId="77777777" w:rsidR="00C47D3E" w:rsidRPr="00C47D3E" w:rsidRDefault="00C47D3E" w:rsidP="00C47D3E">
            <w:pPr>
              <w:jc w:val="right"/>
              <w:rPr>
                <w:rFonts w:ascii="Calibri" w:hAnsi="Calibri" w:cs="Calibri"/>
                <w:b w:val="0"/>
                <w:color w:val="000000"/>
                <w:sz w:val="22"/>
                <w:szCs w:val="22"/>
              </w:rPr>
            </w:pPr>
            <w:r w:rsidRPr="00C47D3E">
              <w:rPr>
                <w:rFonts w:ascii="Calibri" w:hAnsi="Calibri" w:cs="Calibri"/>
                <w:b w:val="0"/>
                <w:color w:val="000000"/>
                <w:sz w:val="22"/>
                <w:szCs w:val="22"/>
              </w:rPr>
              <w:t>1</w:t>
            </w:r>
          </w:p>
        </w:tc>
        <w:tc>
          <w:tcPr>
            <w:tcW w:w="1240" w:type="dxa"/>
            <w:tcBorders>
              <w:top w:val="nil"/>
              <w:left w:val="nil"/>
              <w:bottom w:val="single" w:sz="4" w:space="0" w:color="auto"/>
              <w:right w:val="single" w:sz="4" w:space="0" w:color="auto"/>
            </w:tcBorders>
            <w:noWrap/>
            <w:vAlign w:val="bottom"/>
            <w:hideMark/>
          </w:tcPr>
          <w:p w14:paraId="0AAA546B" w14:textId="77777777" w:rsidR="00C47D3E" w:rsidRPr="00C47D3E" w:rsidRDefault="00C47D3E" w:rsidP="00C47D3E">
            <w:pPr>
              <w:jc w:val="right"/>
              <w:rPr>
                <w:rFonts w:ascii="Calibri" w:hAnsi="Calibri" w:cs="Calibri"/>
                <w:b w:val="0"/>
                <w:color w:val="000000"/>
                <w:sz w:val="22"/>
                <w:szCs w:val="22"/>
              </w:rPr>
            </w:pPr>
            <w:r w:rsidRPr="00C47D3E">
              <w:rPr>
                <w:rFonts w:ascii="Calibri" w:hAnsi="Calibri" w:cs="Calibri"/>
                <w:b w:val="0"/>
                <w:color w:val="000000"/>
                <w:sz w:val="22"/>
                <w:szCs w:val="22"/>
              </w:rPr>
              <w:t>1</w:t>
            </w:r>
          </w:p>
        </w:tc>
      </w:tr>
      <w:tr w:rsidR="00C47D3E" w:rsidRPr="00C47D3E" w14:paraId="5C68A042" w14:textId="77777777" w:rsidTr="00C47D3E">
        <w:trPr>
          <w:trHeight w:val="300"/>
        </w:trPr>
        <w:tc>
          <w:tcPr>
            <w:tcW w:w="2820" w:type="dxa"/>
            <w:tcBorders>
              <w:top w:val="nil"/>
              <w:left w:val="single" w:sz="4" w:space="0" w:color="auto"/>
              <w:bottom w:val="single" w:sz="4" w:space="0" w:color="auto"/>
              <w:right w:val="single" w:sz="4" w:space="0" w:color="auto"/>
            </w:tcBorders>
            <w:noWrap/>
            <w:vAlign w:val="bottom"/>
            <w:hideMark/>
          </w:tcPr>
          <w:p w14:paraId="052C7CC2" w14:textId="77777777" w:rsidR="00C47D3E" w:rsidRPr="00C47D3E" w:rsidRDefault="00C47D3E" w:rsidP="00C47D3E">
            <w:pPr>
              <w:rPr>
                <w:rFonts w:ascii="Calibri" w:hAnsi="Calibri" w:cs="Calibri"/>
                <w:b w:val="0"/>
                <w:color w:val="000000"/>
                <w:sz w:val="22"/>
                <w:szCs w:val="22"/>
              </w:rPr>
            </w:pPr>
            <w:r w:rsidRPr="00C47D3E">
              <w:rPr>
                <w:rFonts w:ascii="Calibri" w:hAnsi="Calibri" w:cs="Calibri"/>
                <w:b w:val="0"/>
                <w:color w:val="000000"/>
                <w:sz w:val="22"/>
                <w:szCs w:val="22"/>
              </w:rPr>
              <w:t>Staff Instructors</w:t>
            </w:r>
          </w:p>
        </w:tc>
        <w:tc>
          <w:tcPr>
            <w:tcW w:w="1052" w:type="dxa"/>
            <w:tcBorders>
              <w:top w:val="nil"/>
              <w:left w:val="nil"/>
              <w:bottom w:val="single" w:sz="4" w:space="0" w:color="auto"/>
              <w:right w:val="single" w:sz="4" w:space="0" w:color="auto"/>
            </w:tcBorders>
            <w:noWrap/>
            <w:vAlign w:val="bottom"/>
            <w:hideMark/>
          </w:tcPr>
          <w:p w14:paraId="16BAC43E" w14:textId="77777777" w:rsidR="00C47D3E" w:rsidRPr="00C47D3E" w:rsidRDefault="00C47D3E" w:rsidP="00C47D3E">
            <w:pPr>
              <w:jc w:val="right"/>
              <w:rPr>
                <w:rFonts w:ascii="Calibri" w:hAnsi="Calibri" w:cs="Calibri"/>
                <w:b w:val="0"/>
                <w:color w:val="000000"/>
                <w:sz w:val="22"/>
                <w:szCs w:val="22"/>
              </w:rPr>
            </w:pPr>
            <w:r w:rsidRPr="00C47D3E">
              <w:rPr>
                <w:rFonts w:ascii="Calibri" w:hAnsi="Calibri" w:cs="Calibri"/>
                <w:b w:val="0"/>
                <w:color w:val="000000"/>
                <w:sz w:val="22"/>
                <w:szCs w:val="22"/>
              </w:rPr>
              <w:t>2</w:t>
            </w:r>
          </w:p>
        </w:tc>
        <w:tc>
          <w:tcPr>
            <w:tcW w:w="1060" w:type="dxa"/>
            <w:tcBorders>
              <w:top w:val="nil"/>
              <w:left w:val="nil"/>
              <w:bottom w:val="single" w:sz="4" w:space="0" w:color="auto"/>
              <w:right w:val="single" w:sz="4" w:space="0" w:color="auto"/>
            </w:tcBorders>
            <w:noWrap/>
            <w:vAlign w:val="bottom"/>
            <w:hideMark/>
          </w:tcPr>
          <w:p w14:paraId="160746FB" w14:textId="77777777" w:rsidR="00C47D3E" w:rsidRPr="00C47D3E" w:rsidRDefault="00C47D3E" w:rsidP="00C47D3E">
            <w:pPr>
              <w:jc w:val="right"/>
              <w:rPr>
                <w:rFonts w:ascii="Calibri" w:hAnsi="Calibri" w:cs="Calibri"/>
                <w:b w:val="0"/>
                <w:color w:val="000000"/>
                <w:sz w:val="22"/>
                <w:szCs w:val="22"/>
              </w:rPr>
            </w:pPr>
            <w:r w:rsidRPr="00C47D3E">
              <w:rPr>
                <w:rFonts w:ascii="Calibri" w:hAnsi="Calibri" w:cs="Calibri"/>
                <w:b w:val="0"/>
                <w:color w:val="000000"/>
                <w:sz w:val="22"/>
                <w:szCs w:val="22"/>
              </w:rPr>
              <w:t>2</w:t>
            </w:r>
          </w:p>
        </w:tc>
        <w:tc>
          <w:tcPr>
            <w:tcW w:w="1240" w:type="dxa"/>
            <w:tcBorders>
              <w:top w:val="nil"/>
              <w:left w:val="nil"/>
              <w:bottom w:val="single" w:sz="4" w:space="0" w:color="auto"/>
              <w:right w:val="single" w:sz="4" w:space="0" w:color="auto"/>
            </w:tcBorders>
            <w:noWrap/>
            <w:vAlign w:val="bottom"/>
            <w:hideMark/>
          </w:tcPr>
          <w:p w14:paraId="303AD776" w14:textId="77777777" w:rsidR="00C47D3E" w:rsidRPr="00C47D3E" w:rsidRDefault="00C47D3E" w:rsidP="00C47D3E">
            <w:pPr>
              <w:jc w:val="right"/>
              <w:rPr>
                <w:rFonts w:ascii="Calibri" w:hAnsi="Calibri" w:cs="Calibri"/>
                <w:b w:val="0"/>
                <w:color w:val="000000"/>
                <w:sz w:val="22"/>
                <w:szCs w:val="22"/>
              </w:rPr>
            </w:pPr>
            <w:r w:rsidRPr="00C47D3E">
              <w:rPr>
                <w:rFonts w:ascii="Calibri" w:hAnsi="Calibri" w:cs="Calibri"/>
                <w:b w:val="0"/>
                <w:color w:val="000000"/>
                <w:sz w:val="22"/>
                <w:szCs w:val="22"/>
              </w:rPr>
              <w:t>2</w:t>
            </w:r>
          </w:p>
        </w:tc>
      </w:tr>
      <w:tr w:rsidR="00C47D3E" w:rsidRPr="00C47D3E" w14:paraId="7A1A7556" w14:textId="77777777" w:rsidTr="00C47D3E">
        <w:trPr>
          <w:trHeight w:val="300"/>
        </w:trPr>
        <w:tc>
          <w:tcPr>
            <w:tcW w:w="2820" w:type="dxa"/>
            <w:tcBorders>
              <w:top w:val="nil"/>
              <w:left w:val="single" w:sz="4" w:space="0" w:color="auto"/>
              <w:bottom w:val="single" w:sz="4" w:space="0" w:color="auto"/>
              <w:right w:val="single" w:sz="4" w:space="0" w:color="auto"/>
            </w:tcBorders>
            <w:noWrap/>
            <w:vAlign w:val="bottom"/>
            <w:hideMark/>
          </w:tcPr>
          <w:p w14:paraId="34D8EE60" w14:textId="77777777" w:rsidR="00C47D3E" w:rsidRPr="00C47D3E" w:rsidRDefault="00C47D3E" w:rsidP="00C47D3E">
            <w:pPr>
              <w:rPr>
                <w:rFonts w:ascii="Calibri" w:hAnsi="Calibri" w:cs="Calibri"/>
                <w:b w:val="0"/>
                <w:color w:val="000000"/>
                <w:sz w:val="22"/>
                <w:szCs w:val="22"/>
              </w:rPr>
            </w:pPr>
            <w:r w:rsidRPr="00C47D3E">
              <w:rPr>
                <w:rFonts w:ascii="Calibri" w:hAnsi="Calibri" w:cs="Calibri"/>
                <w:b w:val="0"/>
                <w:color w:val="000000"/>
                <w:sz w:val="22"/>
                <w:szCs w:val="22"/>
              </w:rPr>
              <w:t>Assistants</w:t>
            </w:r>
          </w:p>
        </w:tc>
        <w:tc>
          <w:tcPr>
            <w:tcW w:w="1052" w:type="dxa"/>
            <w:tcBorders>
              <w:top w:val="nil"/>
              <w:left w:val="nil"/>
              <w:bottom w:val="single" w:sz="4" w:space="0" w:color="auto"/>
              <w:right w:val="single" w:sz="4" w:space="0" w:color="auto"/>
            </w:tcBorders>
            <w:noWrap/>
            <w:vAlign w:val="bottom"/>
            <w:hideMark/>
          </w:tcPr>
          <w:p w14:paraId="013DB005" w14:textId="77777777" w:rsidR="00C47D3E" w:rsidRPr="00C47D3E" w:rsidRDefault="00C47D3E" w:rsidP="00C47D3E">
            <w:pPr>
              <w:jc w:val="right"/>
              <w:rPr>
                <w:rFonts w:ascii="Calibri" w:hAnsi="Calibri" w:cs="Calibri"/>
                <w:b w:val="0"/>
                <w:color w:val="000000"/>
                <w:sz w:val="22"/>
                <w:szCs w:val="22"/>
              </w:rPr>
            </w:pPr>
            <w:r w:rsidRPr="00C47D3E">
              <w:rPr>
                <w:rFonts w:ascii="Calibri" w:hAnsi="Calibri" w:cs="Calibri"/>
                <w:b w:val="0"/>
                <w:color w:val="000000"/>
                <w:sz w:val="22"/>
                <w:szCs w:val="22"/>
              </w:rPr>
              <w:t>1</w:t>
            </w:r>
          </w:p>
        </w:tc>
        <w:tc>
          <w:tcPr>
            <w:tcW w:w="1060" w:type="dxa"/>
            <w:tcBorders>
              <w:top w:val="nil"/>
              <w:left w:val="nil"/>
              <w:bottom w:val="single" w:sz="4" w:space="0" w:color="auto"/>
              <w:right w:val="single" w:sz="4" w:space="0" w:color="auto"/>
            </w:tcBorders>
            <w:noWrap/>
            <w:vAlign w:val="bottom"/>
            <w:hideMark/>
          </w:tcPr>
          <w:p w14:paraId="36966CCF" w14:textId="77777777" w:rsidR="00C47D3E" w:rsidRPr="00C47D3E" w:rsidRDefault="00C47D3E" w:rsidP="00C47D3E">
            <w:pPr>
              <w:jc w:val="right"/>
              <w:rPr>
                <w:rFonts w:ascii="Calibri" w:hAnsi="Calibri" w:cs="Calibri"/>
                <w:b w:val="0"/>
                <w:color w:val="000000"/>
                <w:sz w:val="22"/>
                <w:szCs w:val="22"/>
              </w:rPr>
            </w:pPr>
            <w:r w:rsidRPr="00C47D3E">
              <w:rPr>
                <w:rFonts w:ascii="Calibri" w:hAnsi="Calibri" w:cs="Calibri"/>
                <w:b w:val="0"/>
                <w:color w:val="000000"/>
                <w:sz w:val="22"/>
                <w:szCs w:val="22"/>
              </w:rPr>
              <w:t>1</w:t>
            </w:r>
          </w:p>
        </w:tc>
        <w:tc>
          <w:tcPr>
            <w:tcW w:w="1240" w:type="dxa"/>
            <w:tcBorders>
              <w:top w:val="nil"/>
              <w:left w:val="nil"/>
              <w:bottom w:val="single" w:sz="4" w:space="0" w:color="auto"/>
              <w:right w:val="single" w:sz="4" w:space="0" w:color="auto"/>
            </w:tcBorders>
            <w:noWrap/>
            <w:vAlign w:val="bottom"/>
            <w:hideMark/>
          </w:tcPr>
          <w:p w14:paraId="43D9157F" w14:textId="77777777" w:rsidR="00C47D3E" w:rsidRPr="00C47D3E" w:rsidRDefault="00C47D3E" w:rsidP="00C47D3E">
            <w:pPr>
              <w:jc w:val="right"/>
              <w:rPr>
                <w:rFonts w:ascii="Calibri" w:hAnsi="Calibri" w:cs="Calibri"/>
                <w:b w:val="0"/>
                <w:color w:val="000000"/>
                <w:sz w:val="22"/>
                <w:szCs w:val="22"/>
              </w:rPr>
            </w:pPr>
            <w:r w:rsidRPr="00C47D3E">
              <w:rPr>
                <w:rFonts w:ascii="Calibri" w:hAnsi="Calibri" w:cs="Calibri"/>
                <w:b w:val="0"/>
                <w:color w:val="000000"/>
                <w:sz w:val="22"/>
                <w:szCs w:val="22"/>
              </w:rPr>
              <w:t>1</w:t>
            </w:r>
          </w:p>
        </w:tc>
      </w:tr>
      <w:tr w:rsidR="00C47D3E" w:rsidRPr="00C47D3E" w14:paraId="6754FD38" w14:textId="77777777" w:rsidTr="00C47D3E">
        <w:trPr>
          <w:trHeight w:val="300"/>
        </w:trPr>
        <w:tc>
          <w:tcPr>
            <w:tcW w:w="2820" w:type="dxa"/>
            <w:tcBorders>
              <w:top w:val="nil"/>
              <w:left w:val="single" w:sz="4" w:space="0" w:color="auto"/>
              <w:bottom w:val="single" w:sz="4" w:space="0" w:color="auto"/>
              <w:right w:val="single" w:sz="4" w:space="0" w:color="auto"/>
            </w:tcBorders>
            <w:noWrap/>
            <w:vAlign w:val="bottom"/>
            <w:hideMark/>
          </w:tcPr>
          <w:p w14:paraId="64145A07" w14:textId="77777777" w:rsidR="00C47D3E" w:rsidRPr="00C47D3E" w:rsidRDefault="00C47D3E" w:rsidP="00C47D3E">
            <w:pPr>
              <w:rPr>
                <w:rFonts w:ascii="Calibri" w:hAnsi="Calibri" w:cs="Calibri"/>
                <w:b w:val="0"/>
                <w:color w:val="000000"/>
                <w:sz w:val="22"/>
                <w:szCs w:val="22"/>
              </w:rPr>
            </w:pPr>
            <w:r w:rsidRPr="00C47D3E">
              <w:rPr>
                <w:rFonts w:ascii="Calibri" w:hAnsi="Calibri" w:cs="Calibri"/>
                <w:b w:val="0"/>
                <w:color w:val="000000"/>
                <w:sz w:val="22"/>
                <w:szCs w:val="22"/>
              </w:rPr>
              <w:t>Administrative Staff</w:t>
            </w:r>
          </w:p>
        </w:tc>
        <w:tc>
          <w:tcPr>
            <w:tcW w:w="1052" w:type="dxa"/>
            <w:tcBorders>
              <w:top w:val="nil"/>
              <w:left w:val="nil"/>
              <w:bottom w:val="single" w:sz="4" w:space="0" w:color="auto"/>
              <w:right w:val="single" w:sz="4" w:space="0" w:color="auto"/>
            </w:tcBorders>
            <w:noWrap/>
            <w:vAlign w:val="bottom"/>
            <w:hideMark/>
          </w:tcPr>
          <w:p w14:paraId="7BCEAD0F" w14:textId="77777777" w:rsidR="00C47D3E" w:rsidRPr="00C47D3E" w:rsidRDefault="00C47D3E" w:rsidP="00C47D3E">
            <w:pPr>
              <w:jc w:val="right"/>
              <w:rPr>
                <w:rFonts w:ascii="Calibri" w:hAnsi="Calibri" w:cs="Calibri"/>
                <w:b w:val="0"/>
                <w:color w:val="000000"/>
                <w:sz w:val="22"/>
                <w:szCs w:val="22"/>
              </w:rPr>
            </w:pPr>
            <w:r w:rsidRPr="00C47D3E">
              <w:rPr>
                <w:rFonts w:ascii="Calibri" w:hAnsi="Calibri" w:cs="Calibri"/>
                <w:b w:val="0"/>
                <w:color w:val="000000"/>
                <w:sz w:val="22"/>
                <w:szCs w:val="22"/>
              </w:rPr>
              <w:t>1</w:t>
            </w:r>
          </w:p>
        </w:tc>
        <w:tc>
          <w:tcPr>
            <w:tcW w:w="1060" w:type="dxa"/>
            <w:tcBorders>
              <w:top w:val="nil"/>
              <w:left w:val="nil"/>
              <w:bottom w:val="single" w:sz="4" w:space="0" w:color="auto"/>
              <w:right w:val="single" w:sz="4" w:space="0" w:color="auto"/>
            </w:tcBorders>
            <w:noWrap/>
            <w:vAlign w:val="bottom"/>
            <w:hideMark/>
          </w:tcPr>
          <w:p w14:paraId="42D21594" w14:textId="77777777" w:rsidR="00C47D3E" w:rsidRPr="00C47D3E" w:rsidRDefault="00C47D3E" w:rsidP="00C47D3E">
            <w:pPr>
              <w:jc w:val="right"/>
              <w:rPr>
                <w:rFonts w:ascii="Calibri" w:hAnsi="Calibri" w:cs="Calibri"/>
                <w:b w:val="0"/>
                <w:color w:val="000000"/>
                <w:sz w:val="22"/>
                <w:szCs w:val="22"/>
              </w:rPr>
            </w:pPr>
            <w:r w:rsidRPr="00C47D3E">
              <w:rPr>
                <w:rFonts w:ascii="Calibri" w:hAnsi="Calibri" w:cs="Calibri"/>
                <w:b w:val="0"/>
                <w:color w:val="000000"/>
                <w:sz w:val="22"/>
                <w:szCs w:val="22"/>
              </w:rPr>
              <w:t>1</w:t>
            </w:r>
          </w:p>
        </w:tc>
        <w:tc>
          <w:tcPr>
            <w:tcW w:w="1240" w:type="dxa"/>
            <w:tcBorders>
              <w:top w:val="nil"/>
              <w:left w:val="nil"/>
              <w:bottom w:val="single" w:sz="4" w:space="0" w:color="auto"/>
              <w:right w:val="single" w:sz="4" w:space="0" w:color="auto"/>
            </w:tcBorders>
            <w:noWrap/>
            <w:vAlign w:val="bottom"/>
            <w:hideMark/>
          </w:tcPr>
          <w:p w14:paraId="1092B5CC" w14:textId="77777777" w:rsidR="00C47D3E" w:rsidRPr="00C47D3E" w:rsidRDefault="00C47D3E" w:rsidP="00C47D3E">
            <w:pPr>
              <w:jc w:val="right"/>
              <w:rPr>
                <w:rFonts w:ascii="Calibri" w:hAnsi="Calibri" w:cs="Calibri"/>
                <w:b w:val="0"/>
                <w:color w:val="000000"/>
                <w:sz w:val="22"/>
                <w:szCs w:val="22"/>
              </w:rPr>
            </w:pPr>
            <w:r w:rsidRPr="00C47D3E">
              <w:rPr>
                <w:rFonts w:ascii="Calibri" w:hAnsi="Calibri" w:cs="Calibri"/>
                <w:b w:val="0"/>
                <w:color w:val="000000"/>
                <w:sz w:val="22"/>
                <w:szCs w:val="22"/>
              </w:rPr>
              <w:t>1</w:t>
            </w:r>
          </w:p>
        </w:tc>
      </w:tr>
      <w:tr w:rsidR="00C47D3E" w:rsidRPr="00C47D3E" w14:paraId="2DEE8A91" w14:textId="77777777" w:rsidTr="00C47D3E">
        <w:trPr>
          <w:trHeight w:val="300"/>
        </w:trPr>
        <w:tc>
          <w:tcPr>
            <w:tcW w:w="2820" w:type="dxa"/>
            <w:tcBorders>
              <w:top w:val="nil"/>
              <w:left w:val="single" w:sz="4" w:space="0" w:color="auto"/>
              <w:bottom w:val="single" w:sz="4" w:space="0" w:color="auto"/>
              <w:right w:val="single" w:sz="4" w:space="0" w:color="auto"/>
            </w:tcBorders>
            <w:noWrap/>
            <w:vAlign w:val="bottom"/>
            <w:hideMark/>
          </w:tcPr>
          <w:p w14:paraId="42832A54" w14:textId="77777777" w:rsidR="00C47D3E" w:rsidRPr="00C47D3E" w:rsidRDefault="00C47D3E" w:rsidP="00C47D3E">
            <w:pPr>
              <w:rPr>
                <w:rFonts w:ascii="Calibri" w:hAnsi="Calibri" w:cs="Calibri"/>
                <w:b w:val="0"/>
                <w:color w:val="000000"/>
                <w:sz w:val="22"/>
                <w:szCs w:val="22"/>
              </w:rPr>
            </w:pPr>
            <w:r w:rsidRPr="00C47D3E">
              <w:rPr>
                <w:rFonts w:ascii="Calibri" w:hAnsi="Calibri" w:cs="Calibri"/>
                <w:b w:val="0"/>
                <w:color w:val="000000"/>
                <w:sz w:val="22"/>
                <w:szCs w:val="22"/>
              </w:rPr>
              <w:t>Bookkeeper</w:t>
            </w:r>
          </w:p>
        </w:tc>
        <w:tc>
          <w:tcPr>
            <w:tcW w:w="1052" w:type="dxa"/>
            <w:tcBorders>
              <w:top w:val="nil"/>
              <w:left w:val="nil"/>
              <w:bottom w:val="single" w:sz="4" w:space="0" w:color="auto"/>
              <w:right w:val="single" w:sz="4" w:space="0" w:color="auto"/>
            </w:tcBorders>
            <w:noWrap/>
            <w:vAlign w:val="bottom"/>
            <w:hideMark/>
          </w:tcPr>
          <w:p w14:paraId="3CFBC251" w14:textId="77777777" w:rsidR="00C47D3E" w:rsidRPr="00C47D3E" w:rsidRDefault="00C47D3E" w:rsidP="00C47D3E">
            <w:pPr>
              <w:jc w:val="right"/>
              <w:rPr>
                <w:rFonts w:ascii="Calibri" w:hAnsi="Calibri" w:cs="Calibri"/>
                <w:b w:val="0"/>
                <w:color w:val="000000"/>
                <w:sz w:val="22"/>
                <w:szCs w:val="22"/>
              </w:rPr>
            </w:pPr>
            <w:r w:rsidRPr="00C47D3E">
              <w:rPr>
                <w:rFonts w:ascii="Calibri" w:hAnsi="Calibri" w:cs="Calibri"/>
                <w:b w:val="0"/>
                <w:color w:val="000000"/>
                <w:sz w:val="22"/>
                <w:szCs w:val="22"/>
              </w:rPr>
              <w:t>1</w:t>
            </w:r>
          </w:p>
        </w:tc>
        <w:tc>
          <w:tcPr>
            <w:tcW w:w="1060" w:type="dxa"/>
            <w:tcBorders>
              <w:top w:val="nil"/>
              <w:left w:val="nil"/>
              <w:bottom w:val="single" w:sz="4" w:space="0" w:color="auto"/>
              <w:right w:val="single" w:sz="4" w:space="0" w:color="auto"/>
            </w:tcBorders>
            <w:noWrap/>
            <w:vAlign w:val="bottom"/>
            <w:hideMark/>
          </w:tcPr>
          <w:p w14:paraId="215A6330" w14:textId="77777777" w:rsidR="00C47D3E" w:rsidRPr="00C47D3E" w:rsidRDefault="00C47D3E" w:rsidP="00C47D3E">
            <w:pPr>
              <w:jc w:val="right"/>
              <w:rPr>
                <w:rFonts w:ascii="Calibri" w:hAnsi="Calibri" w:cs="Calibri"/>
                <w:b w:val="0"/>
                <w:color w:val="000000"/>
                <w:sz w:val="22"/>
                <w:szCs w:val="22"/>
              </w:rPr>
            </w:pPr>
            <w:r w:rsidRPr="00C47D3E">
              <w:rPr>
                <w:rFonts w:ascii="Calibri" w:hAnsi="Calibri" w:cs="Calibri"/>
                <w:b w:val="0"/>
                <w:color w:val="000000"/>
                <w:sz w:val="22"/>
                <w:szCs w:val="22"/>
              </w:rPr>
              <w:t>1</w:t>
            </w:r>
          </w:p>
        </w:tc>
        <w:tc>
          <w:tcPr>
            <w:tcW w:w="1240" w:type="dxa"/>
            <w:tcBorders>
              <w:top w:val="nil"/>
              <w:left w:val="nil"/>
              <w:bottom w:val="single" w:sz="4" w:space="0" w:color="auto"/>
              <w:right w:val="single" w:sz="4" w:space="0" w:color="auto"/>
            </w:tcBorders>
            <w:noWrap/>
            <w:vAlign w:val="bottom"/>
            <w:hideMark/>
          </w:tcPr>
          <w:p w14:paraId="239BE009" w14:textId="77777777" w:rsidR="00C47D3E" w:rsidRPr="00C47D3E" w:rsidRDefault="00C47D3E" w:rsidP="00C47D3E">
            <w:pPr>
              <w:jc w:val="right"/>
              <w:rPr>
                <w:rFonts w:ascii="Calibri" w:hAnsi="Calibri" w:cs="Calibri"/>
                <w:b w:val="0"/>
                <w:color w:val="000000"/>
                <w:sz w:val="22"/>
                <w:szCs w:val="22"/>
              </w:rPr>
            </w:pPr>
            <w:r w:rsidRPr="00C47D3E">
              <w:rPr>
                <w:rFonts w:ascii="Calibri" w:hAnsi="Calibri" w:cs="Calibri"/>
                <w:b w:val="0"/>
                <w:color w:val="000000"/>
                <w:sz w:val="22"/>
                <w:szCs w:val="22"/>
              </w:rPr>
              <w:t>1</w:t>
            </w:r>
          </w:p>
        </w:tc>
      </w:tr>
      <w:tr w:rsidR="00C47D3E" w:rsidRPr="00C47D3E" w14:paraId="33976EB6" w14:textId="77777777" w:rsidTr="00C47D3E">
        <w:trPr>
          <w:trHeight w:val="300"/>
        </w:trPr>
        <w:tc>
          <w:tcPr>
            <w:tcW w:w="2820" w:type="dxa"/>
            <w:tcBorders>
              <w:top w:val="nil"/>
              <w:left w:val="single" w:sz="4" w:space="0" w:color="auto"/>
              <w:bottom w:val="single" w:sz="4" w:space="0" w:color="auto"/>
              <w:right w:val="single" w:sz="4" w:space="0" w:color="auto"/>
            </w:tcBorders>
            <w:shd w:val="clear" w:color="000000" w:fill="8EA9DB"/>
            <w:noWrap/>
            <w:vAlign w:val="bottom"/>
            <w:hideMark/>
          </w:tcPr>
          <w:p w14:paraId="663CAD07" w14:textId="77777777" w:rsidR="00C47D3E" w:rsidRPr="00C47D3E" w:rsidRDefault="00C47D3E" w:rsidP="00C47D3E">
            <w:pPr>
              <w:rPr>
                <w:rFonts w:ascii="Calibri" w:hAnsi="Calibri" w:cs="Calibri"/>
                <w:b w:val="0"/>
                <w:color w:val="000000"/>
                <w:sz w:val="22"/>
                <w:szCs w:val="22"/>
              </w:rPr>
            </w:pPr>
            <w:r w:rsidRPr="00C47D3E">
              <w:rPr>
                <w:rFonts w:ascii="Calibri" w:hAnsi="Calibri" w:cs="Calibri"/>
                <w:b w:val="0"/>
                <w:color w:val="000000"/>
                <w:sz w:val="22"/>
                <w:szCs w:val="22"/>
              </w:rPr>
              <w:t>Total</w:t>
            </w:r>
          </w:p>
        </w:tc>
        <w:tc>
          <w:tcPr>
            <w:tcW w:w="1052" w:type="dxa"/>
            <w:tcBorders>
              <w:top w:val="nil"/>
              <w:left w:val="nil"/>
              <w:bottom w:val="single" w:sz="4" w:space="0" w:color="auto"/>
              <w:right w:val="single" w:sz="4" w:space="0" w:color="auto"/>
            </w:tcBorders>
            <w:shd w:val="clear" w:color="000000" w:fill="8EA9DB"/>
            <w:noWrap/>
            <w:vAlign w:val="bottom"/>
            <w:hideMark/>
          </w:tcPr>
          <w:p w14:paraId="40C6E525" w14:textId="77777777" w:rsidR="00C47D3E" w:rsidRPr="00C47D3E" w:rsidRDefault="00C47D3E" w:rsidP="00C47D3E">
            <w:pPr>
              <w:jc w:val="right"/>
              <w:rPr>
                <w:rFonts w:ascii="Calibri" w:hAnsi="Calibri" w:cs="Calibri"/>
                <w:b w:val="0"/>
                <w:color w:val="000000"/>
                <w:sz w:val="22"/>
                <w:szCs w:val="22"/>
              </w:rPr>
            </w:pPr>
            <w:r w:rsidRPr="00C47D3E">
              <w:rPr>
                <w:rFonts w:ascii="Calibri" w:hAnsi="Calibri" w:cs="Calibri"/>
                <w:b w:val="0"/>
                <w:color w:val="000000"/>
                <w:sz w:val="22"/>
                <w:szCs w:val="22"/>
              </w:rPr>
              <w:t>7</w:t>
            </w:r>
          </w:p>
        </w:tc>
        <w:tc>
          <w:tcPr>
            <w:tcW w:w="1060" w:type="dxa"/>
            <w:tcBorders>
              <w:top w:val="nil"/>
              <w:left w:val="nil"/>
              <w:bottom w:val="single" w:sz="4" w:space="0" w:color="auto"/>
              <w:right w:val="single" w:sz="4" w:space="0" w:color="auto"/>
            </w:tcBorders>
            <w:shd w:val="clear" w:color="000000" w:fill="8EA9DB"/>
            <w:noWrap/>
            <w:vAlign w:val="bottom"/>
            <w:hideMark/>
          </w:tcPr>
          <w:p w14:paraId="2951A318" w14:textId="77777777" w:rsidR="00C47D3E" w:rsidRPr="00C47D3E" w:rsidRDefault="00C47D3E" w:rsidP="00C47D3E">
            <w:pPr>
              <w:jc w:val="right"/>
              <w:rPr>
                <w:rFonts w:ascii="Calibri" w:hAnsi="Calibri" w:cs="Calibri"/>
                <w:b w:val="0"/>
                <w:color w:val="000000"/>
                <w:sz w:val="22"/>
                <w:szCs w:val="22"/>
              </w:rPr>
            </w:pPr>
            <w:r w:rsidRPr="00C47D3E">
              <w:rPr>
                <w:rFonts w:ascii="Calibri" w:hAnsi="Calibri" w:cs="Calibri"/>
                <w:b w:val="0"/>
                <w:color w:val="000000"/>
                <w:sz w:val="22"/>
                <w:szCs w:val="22"/>
              </w:rPr>
              <w:t>7</w:t>
            </w:r>
          </w:p>
        </w:tc>
        <w:tc>
          <w:tcPr>
            <w:tcW w:w="1240" w:type="dxa"/>
            <w:tcBorders>
              <w:top w:val="nil"/>
              <w:left w:val="nil"/>
              <w:bottom w:val="single" w:sz="4" w:space="0" w:color="auto"/>
              <w:right w:val="single" w:sz="4" w:space="0" w:color="auto"/>
            </w:tcBorders>
            <w:shd w:val="clear" w:color="000000" w:fill="8EA9DB"/>
            <w:noWrap/>
            <w:vAlign w:val="bottom"/>
            <w:hideMark/>
          </w:tcPr>
          <w:p w14:paraId="3BEAA3B7" w14:textId="77777777" w:rsidR="00C47D3E" w:rsidRPr="00C47D3E" w:rsidRDefault="00C47D3E" w:rsidP="00C47D3E">
            <w:pPr>
              <w:jc w:val="right"/>
              <w:rPr>
                <w:rFonts w:ascii="Calibri" w:hAnsi="Calibri" w:cs="Calibri"/>
                <w:b w:val="0"/>
                <w:color w:val="000000"/>
                <w:sz w:val="22"/>
                <w:szCs w:val="22"/>
              </w:rPr>
            </w:pPr>
            <w:r w:rsidRPr="00C47D3E">
              <w:rPr>
                <w:rFonts w:ascii="Calibri" w:hAnsi="Calibri" w:cs="Calibri"/>
                <w:b w:val="0"/>
                <w:color w:val="000000"/>
                <w:sz w:val="22"/>
                <w:szCs w:val="22"/>
              </w:rPr>
              <w:t>7</w:t>
            </w:r>
          </w:p>
        </w:tc>
      </w:tr>
    </w:tbl>
    <w:p w14:paraId="39CF848D" w14:textId="77777777" w:rsidR="008762A2" w:rsidRDefault="008762A2" w:rsidP="008762A2"/>
    <w:p w14:paraId="5B296260" w14:textId="43A62C48" w:rsidR="008762A2" w:rsidRDefault="008762A2" w:rsidP="008762A2">
      <w:r>
        <w:lastRenderedPageBreak/>
        <w:t>6.</w:t>
      </w:r>
      <w:r w:rsidR="00C47D3E">
        <w:t>2</w:t>
      </w:r>
      <w:r>
        <w:t xml:space="preserve"> Organizational Expenditures (Cont.)</w:t>
      </w:r>
    </w:p>
    <w:p w14:paraId="4D520A34" w14:textId="77777777" w:rsidR="008762A2" w:rsidRDefault="008762A2" w:rsidP="008762A2"/>
    <w:p w14:paraId="3DE37015" w14:textId="359C32F1" w:rsidR="008762A2" w:rsidRDefault="00C47D3E" w:rsidP="008762A2">
      <w:r>
        <w:rPr>
          <w:noProof/>
        </w:rPr>
        <w:drawing>
          <wp:inline distT="0" distB="0" distL="0" distR="0" wp14:anchorId="445B084A" wp14:editId="1541EF3B">
            <wp:extent cx="5486400" cy="4138295"/>
            <wp:effectExtent l="0" t="0" r="0" b="0"/>
            <wp:docPr id="1919565099" name="Chart 1">
              <a:extLst xmlns:a="http://schemas.openxmlformats.org/drawingml/2006/main">
                <a:ext uri="{FF2B5EF4-FFF2-40B4-BE49-F238E27FC236}">
                  <a16:creationId xmlns:a16="http://schemas.microsoft.com/office/drawing/2014/main" id="{DA526EB6-DE30-75DE-D652-0323D43869C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5F4254D4" w14:textId="77777777" w:rsidR="008762A2" w:rsidRDefault="008762A2" w:rsidP="008762A2"/>
    <w:p w14:paraId="095398B5" w14:textId="77777777" w:rsidR="008762A2" w:rsidRDefault="008762A2" w:rsidP="008762A2"/>
    <w:p w14:paraId="5509F8F9" w14:textId="77777777" w:rsidR="008762A2" w:rsidRDefault="008762A2" w:rsidP="008762A2"/>
    <w:p w14:paraId="19E3337B" w14:textId="77777777" w:rsidR="008762A2" w:rsidRDefault="008762A2" w:rsidP="008762A2"/>
    <w:p w14:paraId="30DD228D" w14:textId="77777777" w:rsidR="008762A2" w:rsidRDefault="008762A2" w:rsidP="008762A2"/>
    <w:p w14:paraId="7E2CA673" w14:textId="77777777" w:rsidR="008762A2" w:rsidRDefault="008762A2" w:rsidP="008762A2"/>
    <w:p w14:paraId="51308F17" w14:textId="77777777" w:rsidR="008762A2" w:rsidRDefault="008762A2" w:rsidP="008762A2"/>
    <w:p w14:paraId="236BA4D0" w14:textId="77777777" w:rsidR="008762A2" w:rsidRDefault="008762A2" w:rsidP="008762A2"/>
    <w:p w14:paraId="25F9FB65" w14:textId="77777777" w:rsidR="008762A2" w:rsidRDefault="008762A2" w:rsidP="008762A2"/>
    <w:p w14:paraId="3CCDBA2B" w14:textId="77777777" w:rsidR="008762A2" w:rsidRDefault="008762A2" w:rsidP="008762A2"/>
    <w:p w14:paraId="35C54D67" w14:textId="77777777" w:rsidR="008762A2" w:rsidRDefault="008762A2" w:rsidP="008762A2"/>
    <w:p w14:paraId="7B1E1958" w14:textId="77777777" w:rsidR="008762A2" w:rsidRDefault="008762A2" w:rsidP="008762A2"/>
    <w:p w14:paraId="611277A0" w14:textId="77777777" w:rsidR="008762A2" w:rsidRDefault="008762A2" w:rsidP="008762A2"/>
    <w:p w14:paraId="16B43CB6" w14:textId="77777777" w:rsidR="008762A2" w:rsidRDefault="008762A2" w:rsidP="008762A2"/>
    <w:p w14:paraId="0EAAB2B0" w14:textId="77777777" w:rsidR="008762A2" w:rsidRDefault="008762A2" w:rsidP="008762A2"/>
    <w:p w14:paraId="1E3F89C8" w14:textId="77777777" w:rsidR="008762A2" w:rsidRDefault="008762A2" w:rsidP="008762A2"/>
    <w:p w14:paraId="3329BD16" w14:textId="77777777" w:rsidR="008762A2" w:rsidRDefault="008762A2" w:rsidP="008762A2"/>
    <w:p w14:paraId="540D5C1A" w14:textId="77777777" w:rsidR="008762A2" w:rsidRDefault="008762A2" w:rsidP="008762A2"/>
    <w:p w14:paraId="6EDBBF90" w14:textId="77777777" w:rsidR="008762A2" w:rsidRDefault="008762A2" w:rsidP="008762A2"/>
    <w:p w14:paraId="608A90D2" w14:textId="77777777" w:rsidR="008762A2" w:rsidRDefault="008762A2" w:rsidP="008762A2"/>
    <w:p w14:paraId="5386DA78" w14:textId="77777777" w:rsidR="008762A2" w:rsidRDefault="008762A2" w:rsidP="008762A2"/>
    <w:p w14:paraId="45D6D882" w14:textId="61910FBC" w:rsidR="008762A2" w:rsidRPr="002B3D62" w:rsidRDefault="008762A2" w:rsidP="002B3D62">
      <w:pPr>
        <w:pStyle w:val="Heading1"/>
        <w:jc w:val="center"/>
        <w:rPr>
          <w:rFonts w:ascii="Times New Roman" w:hAnsi="Times New Roman" w:cs="Times New Roman"/>
          <w:color w:val="000000" w:themeColor="text1"/>
          <w:sz w:val="24"/>
          <w:szCs w:val="24"/>
        </w:rPr>
      </w:pPr>
      <w:bookmarkStart w:id="25" w:name="_Toc192856794"/>
      <w:r w:rsidRPr="002B3D62">
        <w:rPr>
          <w:rFonts w:ascii="Times New Roman" w:hAnsi="Times New Roman" w:cs="Times New Roman"/>
          <w:color w:val="000000" w:themeColor="text1"/>
          <w:sz w:val="24"/>
          <w:szCs w:val="24"/>
        </w:rPr>
        <w:lastRenderedPageBreak/>
        <w:t>7.0 Financial Plan</w:t>
      </w:r>
      <w:bookmarkEnd w:id="25"/>
    </w:p>
    <w:p w14:paraId="6D5466D5" w14:textId="77777777" w:rsidR="008762A2" w:rsidRDefault="008762A2" w:rsidP="008762A2"/>
    <w:p w14:paraId="61007377" w14:textId="6F696951" w:rsidR="008762A2" w:rsidRPr="002B3D62" w:rsidRDefault="008762A2" w:rsidP="002B3D62">
      <w:pPr>
        <w:pStyle w:val="Heading2"/>
        <w:rPr>
          <w:rFonts w:ascii="Times New Roman" w:hAnsi="Times New Roman" w:cs="Times New Roman"/>
          <w:color w:val="000000" w:themeColor="text1"/>
          <w:sz w:val="24"/>
          <w:szCs w:val="24"/>
        </w:rPr>
      </w:pPr>
      <w:bookmarkStart w:id="26" w:name="_Toc192856795"/>
      <w:r w:rsidRPr="002B3D62">
        <w:rPr>
          <w:rFonts w:ascii="Times New Roman" w:hAnsi="Times New Roman" w:cs="Times New Roman"/>
          <w:color w:val="000000" w:themeColor="text1"/>
          <w:sz w:val="24"/>
          <w:szCs w:val="24"/>
        </w:rPr>
        <w:t>7.1 Underlying Assumptions</w:t>
      </w:r>
      <w:bookmarkEnd w:id="26"/>
    </w:p>
    <w:p w14:paraId="50EF43C0" w14:textId="77777777" w:rsidR="008762A2" w:rsidRDefault="008762A2" w:rsidP="008762A2"/>
    <w:p w14:paraId="42A14A83" w14:textId="39F24906" w:rsidR="00F212D9" w:rsidRPr="00F212D9" w:rsidRDefault="00F212D9" w:rsidP="00F212D9">
      <w:pPr>
        <w:pStyle w:val="ListParagraph"/>
        <w:numPr>
          <w:ilvl w:val="0"/>
          <w:numId w:val="4"/>
        </w:numPr>
        <w:rPr>
          <w:b w:val="0"/>
          <w:bCs/>
        </w:rPr>
      </w:pPr>
      <w:r w:rsidRPr="00F212D9">
        <w:rPr>
          <w:b w:val="0"/>
          <w:bCs/>
        </w:rPr>
        <w:t>The business will have an average annual growth rate of 16%.</w:t>
      </w:r>
    </w:p>
    <w:p w14:paraId="513670C5" w14:textId="1B8BCAF9" w:rsidR="00F212D9" w:rsidRPr="00F212D9" w:rsidRDefault="00F212D9" w:rsidP="00F212D9">
      <w:pPr>
        <w:pStyle w:val="ListParagraph"/>
        <w:numPr>
          <w:ilvl w:val="0"/>
          <w:numId w:val="4"/>
        </w:numPr>
        <w:rPr>
          <w:b w:val="0"/>
          <w:bCs/>
        </w:rPr>
      </w:pPr>
      <w:r w:rsidRPr="00F212D9">
        <w:rPr>
          <w:b w:val="0"/>
          <w:bCs/>
        </w:rPr>
        <w:t xml:space="preserve">Barber School will acquire $150,000 to establish its operations. </w:t>
      </w:r>
    </w:p>
    <w:p w14:paraId="554B63B9" w14:textId="77777777" w:rsidR="008762A2" w:rsidRDefault="008762A2" w:rsidP="008762A2"/>
    <w:p w14:paraId="20CCB6BC" w14:textId="39CB88DB" w:rsidR="008762A2" w:rsidRPr="002B3D62" w:rsidRDefault="008762A2" w:rsidP="002B3D62">
      <w:pPr>
        <w:pStyle w:val="Heading2"/>
        <w:rPr>
          <w:rFonts w:ascii="Times New Roman" w:hAnsi="Times New Roman" w:cs="Times New Roman"/>
          <w:color w:val="000000" w:themeColor="text1"/>
          <w:sz w:val="24"/>
          <w:szCs w:val="24"/>
        </w:rPr>
      </w:pPr>
      <w:bookmarkStart w:id="27" w:name="_Toc192856796"/>
      <w:r w:rsidRPr="002B3D62">
        <w:rPr>
          <w:rFonts w:ascii="Times New Roman" w:hAnsi="Times New Roman" w:cs="Times New Roman"/>
          <w:color w:val="000000" w:themeColor="text1"/>
          <w:sz w:val="24"/>
          <w:szCs w:val="24"/>
        </w:rPr>
        <w:t>7.2 Sensitivity Analysis</w:t>
      </w:r>
      <w:bookmarkEnd w:id="27"/>
    </w:p>
    <w:p w14:paraId="5FE8EF1A" w14:textId="77777777" w:rsidR="008762A2" w:rsidRDefault="008762A2" w:rsidP="008762A2"/>
    <w:p w14:paraId="7F25E39C" w14:textId="59E1F325" w:rsidR="003E7CD1" w:rsidRPr="003E7CD1" w:rsidRDefault="003E7CD1" w:rsidP="00F212D9">
      <w:pPr>
        <w:jc w:val="both"/>
        <w:rPr>
          <w:b w:val="0"/>
          <w:bCs/>
        </w:rPr>
      </w:pPr>
      <w:r w:rsidRPr="003E7CD1">
        <w:rPr>
          <w:b w:val="0"/>
          <w:bCs/>
        </w:rPr>
        <w:t xml:space="preserve">The </w:t>
      </w:r>
      <w:r w:rsidR="00F212D9">
        <w:rPr>
          <w:b w:val="0"/>
          <w:bCs/>
        </w:rPr>
        <w:t>Company</w:t>
      </w:r>
      <w:r w:rsidRPr="003E7CD1">
        <w:rPr>
          <w:b w:val="0"/>
          <w:bCs/>
        </w:rPr>
        <w:t xml:space="preserve">'s revenues are only modestly sensitive to negative changes in the economy. This is due to the fact that people are always going to want to become barbers in any economic climate given the stability of this type of profession. Additionally, the </w:t>
      </w:r>
      <w:r w:rsidR="00F212D9">
        <w:rPr>
          <w:b w:val="0"/>
          <w:bCs/>
        </w:rPr>
        <w:t>Barber School</w:t>
      </w:r>
      <w:r w:rsidRPr="003E7CD1">
        <w:rPr>
          <w:b w:val="0"/>
          <w:bCs/>
        </w:rPr>
        <w:t xml:space="preserve"> will receive ongoing support from both </w:t>
      </w:r>
      <w:proofErr w:type="gramStart"/>
      <w:r w:rsidRPr="003E7CD1">
        <w:rPr>
          <w:b w:val="0"/>
          <w:bCs/>
        </w:rPr>
        <w:t>state</w:t>
      </w:r>
      <w:proofErr w:type="gramEnd"/>
      <w:r w:rsidRPr="003E7CD1">
        <w:rPr>
          <w:b w:val="0"/>
          <w:bCs/>
        </w:rPr>
        <w:t xml:space="preserve"> based and federally based programs that provide tuition reimbursement and tuition assistance for people becoming barbers and hair stylists.</w:t>
      </w:r>
    </w:p>
    <w:p w14:paraId="06DA69CB" w14:textId="77777777" w:rsidR="008762A2" w:rsidRDefault="008762A2" w:rsidP="008762A2"/>
    <w:p w14:paraId="5ABC74F6" w14:textId="50180E04" w:rsidR="008762A2" w:rsidRPr="002B3D62" w:rsidRDefault="008762A2" w:rsidP="002B3D62">
      <w:pPr>
        <w:pStyle w:val="Heading2"/>
        <w:rPr>
          <w:rFonts w:ascii="Times New Roman" w:hAnsi="Times New Roman" w:cs="Times New Roman"/>
          <w:color w:val="000000" w:themeColor="text1"/>
          <w:sz w:val="24"/>
          <w:szCs w:val="24"/>
        </w:rPr>
      </w:pPr>
      <w:bookmarkStart w:id="28" w:name="_Toc192856797"/>
      <w:r w:rsidRPr="002B3D62">
        <w:rPr>
          <w:rFonts w:ascii="Times New Roman" w:hAnsi="Times New Roman" w:cs="Times New Roman"/>
          <w:color w:val="000000" w:themeColor="text1"/>
          <w:sz w:val="24"/>
          <w:szCs w:val="24"/>
        </w:rPr>
        <w:t>7.3 Source of Funds</w:t>
      </w:r>
      <w:bookmarkEnd w:id="28"/>
    </w:p>
    <w:p w14:paraId="084B1122" w14:textId="77777777" w:rsidR="008762A2" w:rsidRDefault="008762A2" w:rsidP="008762A2"/>
    <w:tbl>
      <w:tblPr>
        <w:tblW w:w="6000" w:type="dxa"/>
        <w:tblInd w:w="1320" w:type="dxa"/>
        <w:tblLook w:val="04A0" w:firstRow="1" w:lastRow="0" w:firstColumn="1" w:lastColumn="0" w:noHBand="0" w:noVBand="1"/>
      </w:tblPr>
      <w:tblGrid>
        <w:gridCol w:w="3580"/>
        <w:gridCol w:w="2420"/>
      </w:tblGrid>
      <w:tr w:rsidR="00C47D3E" w:rsidRPr="00C47D3E" w14:paraId="0B0D27A7" w14:textId="77777777" w:rsidTr="00C47D3E">
        <w:trPr>
          <w:trHeight w:val="300"/>
        </w:trPr>
        <w:tc>
          <w:tcPr>
            <w:tcW w:w="3580" w:type="dxa"/>
            <w:tcBorders>
              <w:top w:val="nil"/>
              <w:left w:val="nil"/>
              <w:bottom w:val="nil"/>
              <w:right w:val="nil"/>
            </w:tcBorders>
            <w:shd w:val="clear" w:color="000000" w:fill="002060"/>
            <w:noWrap/>
            <w:vAlign w:val="bottom"/>
            <w:hideMark/>
          </w:tcPr>
          <w:p w14:paraId="06A7695C" w14:textId="77777777" w:rsidR="00C47D3E" w:rsidRPr="00C47D3E" w:rsidRDefault="00C47D3E" w:rsidP="00C47D3E">
            <w:pPr>
              <w:rPr>
                <w:rFonts w:ascii="Calibri" w:hAnsi="Calibri" w:cs="Calibri"/>
                <w:b w:val="0"/>
                <w:color w:val="FFFFFF"/>
                <w:sz w:val="22"/>
                <w:szCs w:val="22"/>
              </w:rPr>
            </w:pPr>
            <w:r w:rsidRPr="00C47D3E">
              <w:rPr>
                <w:rFonts w:ascii="Calibri" w:hAnsi="Calibri" w:cs="Calibri"/>
                <w:b w:val="0"/>
                <w:color w:val="FFFFFF"/>
                <w:sz w:val="22"/>
                <w:szCs w:val="22"/>
              </w:rPr>
              <w:t>Source of Funds</w:t>
            </w:r>
          </w:p>
        </w:tc>
        <w:tc>
          <w:tcPr>
            <w:tcW w:w="2420" w:type="dxa"/>
            <w:tcBorders>
              <w:top w:val="nil"/>
              <w:left w:val="nil"/>
              <w:bottom w:val="nil"/>
              <w:right w:val="nil"/>
            </w:tcBorders>
            <w:shd w:val="clear" w:color="000000" w:fill="002060"/>
            <w:noWrap/>
            <w:vAlign w:val="bottom"/>
            <w:hideMark/>
          </w:tcPr>
          <w:p w14:paraId="5F81A112" w14:textId="77777777" w:rsidR="00C47D3E" w:rsidRPr="00C47D3E" w:rsidRDefault="00C47D3E" w:rsidP="00C47D3E">
            <w:pPr>
              <w:rPr>
                <w:rFonts w:ascii="Calibri" w:hAnsi="Calibri" w:cs="Calibri"/>
                <w:b w:val="0"/>
                <w:color w:val="000000"/>
                <w:sz w:val="22"/>
                <w:szCs w:val="22"/>
              </w:rPr>
            </w:pPr>
            <w:r w:rsidRPr="00C47D3E">
              <w:rPr>
                <w:rFonts w:ascii="Calibri" w:hAnsi="Calibri" w:cs="Calibri"/>
                <w:b w:val="0"/>
                <w:color w:val="000000"/>
                <w:sz w:val="22"/>
                <w:szCs w:val="22"/>
              </w:rPr>
              <w:t> </w:t>
            </w:r>
          </w:p>
        </w:tc>
      </w:tr>
      <w:tr w:rsidR="00C47D3E" w:rsidRPr="00C47D3E" w14:paraId="3823C46A" w14:textId="77777777" w:rsidTr="00C47D3E">
        <w:trPr>
          <w:trHeight w:val="300"/>
        </w:trPr>
        <w:tc>
          <w:tcPr>
            <w:tcW w:w="3580" w:type="dxa"/>
            <w:tcBorders>
              <w:top w:val="single" w:sz="4" w:space="0" w:color="auto"/>
              <w:left w:val="single" w:sz="4" w:space="0" w:color="auto"/>
              <w:bottom w:val="single" w:sz="4" w:space="0" w:color="auto"/>
              <w:right w:val="single" w:sz="4" w:space="0" w:color="auto"/>
            </w:tcBorders>
            <w:noWrap/>
            <w:vAlign w:val="bottom"/>
            <w:hideMark/>
          </w:tcPr>
          <w:p w14:paraId="12B6EBAA" w14:textId="77777777" w:rsidR="00C47D3E" w:rsidRPr="00C47D3E" w:rsidRDefault="00C47D3E" w:rsidP="00C47D3E">
            <w:pPr>
              <w:rPr>
                <w:rFonts w:ascii="Calibri" w:hAnsi="Calibri" w:cs="Calibri"/>
                <w:b w:val="0"/>
                <w:color w:val="000000"/>
                <w:sz w:val="22"/>
                <w:szCs w:val="22"/>
              </w:rPr>
            </w:pPr>
            <w:r w:rsidRPr="00C47D3E">
              <w:rPr>
                <w:rFonts w:ascii="Calibri" w:hAnsi="Calibri" w:cs="Calibri"/>
                <w:b w:val="0"/>
                <w:color w:val="000000"/>
                <w:sz w:val="22"/>
                <w:szCs w:val="22"/>
              </w:rPr>
              <w:t xml:space="preserve">Equity </w:t>
            </w:r>
          </w:p>
        </w:tc>
        <w:tc>
          <w:tcPr>
            <w:tcW w:w="2420" w:type="dxa"/>
            <w:tcBorders>
              <w:top w:val="single" w:sz="4" w:space="0" w:color="auto"/>
              <w:left w:val="nil"/>
              <w:bottom w:val="single" w:sz="4" w:space="0" w:color="auto"/>
              <w:right w:val="single" w:sz="4" w:space="0" w:color="auto"/>
            </w:tcBorders>
            <w:noWrap/>
            <w:vAlign w:val="bottom"/>
            <w:hideMark/>
          </w:tcPr>
          <w:p w14:paraId="0E7BA2DE" w14:textId="77777777" w:rsidR="00C47D3E" w:rsidRPr="00C47D3E" w:rsidRDefault="00C47D3E" w:rsidP="00C47D3E">
            <w:pPr>
              <w:jc w:val="right"/>
              <w:rPr>
                <w:rFonts w:ascii="Calibri" w:hAnsi="Calibri" w:cs="Calibri"/>
                <w:b w:val="0"/>
                <w:color w:val="000000"/>
                <w:sz w:val="22"/>
                <w:szCs w:val="22"/>
              </w:rPr>
            </w:pPr>
            <w:r w:rsidRPr="00C47D3E">
              <w:rPr>
                <w:rFonts w:ascii="Calibri" w:hAnsi="Calibri" w:cs="Calibri"/>
                <w:b w:val="0"/>
                <w:color w:val="000000"/>
                <w:sz w:val="22"/>
                <w:szCs w:val="22"/>
              </w:rPr>
              <w:t xml:space="preserve">$25,000 </w:t>
            </w:r>
          </w:p>
        </w:tc>
      </w:tr>
      <w:tr w:rsidR="00C47D3E" w:rsidRPr="00C47D3E" w14:paraId="3FDC011F" w14:textId="77777777" w:rsidTr="00C47D3E">
        <w:trPr>
          <w:trHeight w:val="300"/>
        </w:trPr>
        <w:tc>
          <w:tcPr>
            <w:tcW w:w="3580" w:type="dxa"/>
            <w:tcBorders>
              <w:top w:val="nil"/>
              <w:left w:val="single" w:sz="4" w:space="0" w:color="auto"/>
              <w:bottom w:val="single" w:sz="4" w:space="0" w:color="auto"/>
              <w:right w:val="single" w:sz="4" w:space="0" w:color="auto"/>
            </w:tcBorders>
            <w:noWrap/>
            <w:vAlign w:val="bottom"/>
            <w:hideMark/>
          </w:tcPr>
          <w:p w14:paraId="4F32DEF6" w14:textId="77777777" w:rsidR="00C47D3E" w:rsidRPr="00C47D3E" w:rsidRDefault="00C47D3E" w:rsidP="00C47D3E">
            <w:pPr>
              <w:rPr>
                <w:rFonts w:ascii="Calibri" w:hAnsi="Calibri" w:cs="Calibri"/>
                <w:b w:val="0"/>
                <w:color w:val="000000"/>
                <w:sz w:val="22"/>
                <w:szCs w:val="22"/>
              </w:rPr>
            </w:pPr>
            <w:r w:rsidRPr="00C47D3E">
              <w:rPr>
                <w:rFonts w:ascii="Calibri" w:hAnsi="Calibri" w:cs="Calibri"/>
                <w:b w:val="0"/>
                <w:color w:val="000000"/>
                <w:sz w:val="22"/>
                <w:szCs w:val="22"/>
              </w:rPr>
              <w:t>Bank Loan</w:t>
            </w:r>
          </w:p>
        </w:tc>
        <w:tc>
          <w:tcPr>
            <w:tcW w:w="2420" w:type="dxa"/>
            <w:tcBorders>
              <w:top w:val="nil"/>
              <w:left w:val="nil"/>
              <w:bottom w:val="single" w:sz="4" w:space="0" w:color="auto"/>
              <w:right w:val="single" w:sz="4" w:space="0" w:color="auto"/>
            </w:tcBorders>
            <w:noWrap/>
            <w:vAlign w:val="bottom"/>
            <w:hideMark/>
          </w:tcPr>
          <w:p w14:paraId="6DA07601" w14:textId="77777777" w:rsidR="00C47D3E" w:rsidRPr="00C47D3E" w:rsidRDefault="00C47D3E" w:rsidP="00C47D3E">
            <w:pPr>
              <w:jc w:val="right"/>
              <w:rPr>
                <w:rFonts w:ascii="Calibri" w:hAnsi="Calibri" w:cs="Calibri"/>
                <w:b w:val="0"/>
                <w:color w:val="000000"/>
                <w:sz w:val="22"/>
                <w:szCs w:val="22"/>
              </w:rPr>
            </w:pPr>
            <w:r w:rsidRPr="00C47D3E">
              <w:rPr>
                <w:rFonts w:ascii="Calibri" w:hAnsi="Calibri" w:cs="Calibri"/>
                <w:b w:val="0"/>
                <w:color w:val="000000"/>
                <w:sz w:val="22"/>
                <w:szCs w:val="22"/>
              </w:rPr>
              <w:t xml:space="preserve">$150,000 </w:t>
            </w:r>
          </w:p>
        </w:tc>
      </w:tr>
      <w:tr w:rsidR="00C47D3E" w:rsidRPr="00C47D3E" w14:paraId="5F1D9AFE" w14:textId="77777777" w:rsidTr="00C47D3E">
        <w:trPr>
          <w:trHeight w:val="300"/>
        </w:trPr>
        <w:tc>
          <w:tcPr>
            <w:tcW w:w="3580" w:type="dxa"/>
            <w:tcBorders>
              <w:top w:val="nil"/>
              <w:left w:val="single" w:sz="4" w:space="0" w:color="auto"/>
              <w:bottom w:val="single" w:sz="4" w:space="0" w:color="auto"/>
              <w:right w:val="single" w:sz="4" w:space="0" w:color="auto"/>
            </w:tcBorders>
            <w:noWrap/>
            <w:vAlign w:val="bottom"/>
            <w:hideMark/>
          </w:tcPr>
          <w:p w14:paraId="7623C65E" w14:textId="77777777" w:rsidR="00C47D3E" w:rsidRPr="00C47D3E" w:rsidRDefault="00C47D3E" w:rsidP="00C47D3E">
            <w:pPr>
              <w:rPr>
                <w:rFonts w:ascii="Calibri" w:hAnsi="Calibri" w:cs="Calibri"/>
                <w:b w:val="0"/>
                <w:color w:val="000000"/>
                <w:sz w:val="22"/>
                <w:szCs w:val="22"/>
              </w:rPr>
            </w:pPr>
            <w:r w:rsidRPr="00C47D3E">
              <w:rPr>
                <w:rFonts w:ascii="Calibri" w:hAnsi="Calibri" w:cs="Calibri"/>
                <w:b w:val="0"/>
                <w:color w:val="000000"/>
                <w:sz w:val="22"/>
                <w:szCs w:val="22"/>
              </w:rPr>
              <w:t>Total Financing</w:t>
            </w:r>
          </w:p>
        </w:tc>
        <w:tc>
          <w:tcPr>
            <w:tcW w:w="2420" w:type="dxa"/>
            <w:tcBorders>
              <w:top w:val="nil"/>
              <w:left w:val="nil"/>
              <w:bottom w:val="single" w:sz="4" w:space="0" w:color="auto"/>
              <w:right w:val="single" w:sz="4" w:space="0" w:color="auto"/>
            </w:tcBorders>
            <w:noWrap/>
            <w:vAlign w:val="bottom"/>
            <w:hideMark/>
          </w:tcPr>
          <w:p w14:paraId="557E089F" w14:textId="77777777" w:rsidR="00C47D3E" w:rsidRPr="00C47D3E" w:rsidRDefault="00C47D3E" w:rsidP="00C47D3E">
            <w:pPr>
              <w:jc w:val="right"/>
              <w:rPr>
                <w:rFonts w:ascii="Calibri" w:hAnsi="Calibri" w:cs="Calibri"/>
                <w:b w:val="0"/>
                <w:color w:val="000000"/>
                <w:sz w:val="22"/>
                <w:szCs w:val="22"/>
              </w:rPr>
            </w:pPr>
            <w:r w:rsidRPr="00C47D3E">
              <w:rPr>
                <w:rFonts w:ascii="Calibri" w:hAnsi="Calibri" w:cs="Calibri"/>
                <w:b w:val="0"/>
                <w:color w:val="000000"/>
                <w:sz w:val="22"/>
                <w:szCs w:val="22"/>
              </w:rPr>
              <w:t xml:space="preserve">$175,000 </w:t>
            </w:r>
          </w:p>
        </w:tc>
      </w:tr>
    </w:tbl>
    <w:p w14:paraId="32C9C89C" w14:textId="77777777" w:rsidR="008762A2" w:rsidRDefault="008762A2" w:rsidP="008762A2"/>
    <w:p w14:paraId="68A27145" w14:textId="77777777" w:rsidR="008762A2" w:rsidRDefault="008762A2" w:rsidP="008762A2"/>
    <w:p w14:paraId="498860E0" w14:textId="187D7793" w:rsidR="008762A2" w:rsidRPr="002B3D62" w:rsidRDefault="008762A2" w:rsidP="002B3D62">
      <w:pPr>
        <w:pStyle w:val="Heading2"/>
        <w:rPr>
          <w:rFonts w:ascii="Times New Roman" w:hAnsi="Times New Roman" w:cs="Times New Roman"/>
          <w:color w:val="000000" w:themeColor="text1"/>
          <w:sz w:val="24"/>
          <w:szCs w:val="24"/>
        </w:rPr>
      </w:pPr>
      <w:bookmarkStart w:id="29" w:name="_Toc192856798"/>
      <w:r w:rsidRPr="002B3D62">
        <w:rPr>
          <w:rFonts w:ascii="Times New Roman" w:hAnsi="Times New Roman" w:cs="Times New Roman"/>
          <w:color w:val="000000" w:themeColor="text1"/>
          <w:sz w:val="24"/>
          <w:szCs w:val="24"/>
        </w:rPr>
        <w:t>7.4 General Assumptions</w:t>
      </w:r>
      <w:bookmarkEnd w:id="29"/>
    </w:p>
    <w:p w14:paraId="453B0E16" w14:textId="77777777" w:rsidR="008762A2" w:rsidRDefault="008762A2" w:rsidP="008762A2"/>
    <w:tbl>
      <w:tblPr>
        <w:tblW w:w="5740" w:type="dxa"/>
        <w:tblInd w:w="1447" w:type="dxa"/>
        <w:tblLook w:val="04A0" w:firstRow="1" w:lastRow="0" w:firstColumn="1" w:lastColumn="0" w:noHBand="0" w:noVBand="1"/>
      </w:tblPr>
      <w:tblGrid>
        <w:gridCol w:w="2380"/>
        <w:gridCol w:w="1120"/>
        <w:gridCol w:w="1120"/>
        <w:gridCol w:w="1120"/>
      </w:tblGrid>
      <w:tr w:rsidR="00C47D3E" w:rsidRPr="00C47D3E" w14:paraId="3E9DD840" w14:textId="77777777" w:rsidTr="00C47D3E">
        <w:trPr>
          <w:trHeight w:val="300"/>
        </w:trPr>
        <w:tc>
          <w:tcPr>
            <w:tcW w:w="2380" w:type="dxa"/>
            <w:tcBorders>
              <w:top w:val="nil"/>
              <w:left w:val="nil"/>
              <w:bottom w:val="nil"/>
              <w:right w:val="nil"/>
            </w:tcBorders>
            <w:shd w:val="clear" w:color="000000" w:fill="002060"/>
            <w:noWrap/>
            <w:vAlign w:val="bottom"/>
            <w:hideMark/>
          </w:tcPr>
          <w:p w14:paraId="22016A91" w14:textId="77777777" w:rsidR="00C47D3E" w:rsidRPr="00C47D3E" w:rsidRDefault="00C47D3E" w:rsidP="00C47D3E">
            <w:pPr>
              <w:rPr>
                <w:rFonts w:ascii="Calibri" w:hAnsi="Calibri" w:cs="Calibri"/>
                <w:b w:val="0"/>
                <w:color w:val="000000"/>
                <w:sz w:val="22"/>
                <w:szCs w:val="22"/>
              </w:rPr>
            </w:pPr>
            <w:r w:rsidRPr="00C47D3E">
              <w:rPr>
                <w:rFonts w:ascii="Calibri" w:hAnsi="Calibri" w:cs="Calibri"/>
                <w:b w:val="0"/>
                <w:color w:val="000000"/>
                <w:sz w:val="22"/>
                <w:szCs w:val="22"/>
              </w:rPr>
              <w:t> </w:t>
            </w:r>
          </w:p>
        </w:tc>
        <w:tc>
          <w:tcPr>
            <w:tcW w:w="1120" w:type="dxa"/>
            <w:tcBorders>
              <w:top w:val="nil"/>
              <w:left w:val="nil"/>
              <w:bottom w:val="nil"/>
              <w:right w:val="nil"/>
            </w:tcBorders>
            <w:shd w:val="clear" w:color="000000" w:fill="002060"/>
            <w:noWrap/>
            <w:vAlign w:val="bottom"/>
            <w:hideMark/>
          </w:tcPr>
          <w:p w14:paraId="2B61FD6A" w14:textId="77777777" w:rsidR="00C47D3E" w:rsidRPr="00C47D3E" w:rsidRDefault="00C47D3E" w:rsidP="00C47D3E">
            <w:pPr>
              <w:rPr>
                <w:rFonts w:ascii="Calibri" w:hAnsi="Calibri" w:cs="Calibri"/>
                <w:b w:val="0"/>
                <w:color w:val="000000"/>
                <w:sz w:val="22"/>
                <w:szCs w:val="22"/>
              </w:rPr>
            </w:pPr>
            <w:r w:rsidRPr="00C47D3E">
              <w:rPr>
                <w:rFonts w:ascii="Calibri" w:hAnsi="Calibri" w:cs="Calibri"/>
                <w:b w:val="0"/>
                <w:color w:val="000000"/>
                <w:sz w:val="22"/>
                <w:szCs w:val="22"/>
              </w:rPr>
              <w:t> </w:t>
            </w:r>
          </w:p>
        </w:tc>
        <w:tc>
          <w:tcPr>
            <w:tcW w:w="1120" w:type="dxa"/>
            <w:tcBorders>
              <w:top w:val="nil"/>
              <w:left w:val="nil"/>
              <w:bottom w:val="nil"/>
              <w:right w:val="nil"/>
            </w:tcBorders>
            <w:shd w:val="clear" w:color="000000" w:fill="002060"/>
            <w:noWrap/>
            <w:vAlign w:val="bottom"/>
            <w:hideMark/>
          </w:tcPr>
          <w:p w14:paraId="6943A2F2" w14:textId="77777777" w:rsidR="00C47D3E" w:rsidRPr="00C47D3E" w:rsidRDefault="00C47D3E" w:rsidP="00C47D3E">
            <w:pPr>
              <w:rPr>
                <w:rFonts w:ascii="Calibri" w:hAnsi="Calibri" w:cs="Calibri"/>
                <w:b w:val="0"/>
                <w:color w:val="000000"/>
                <w:sz w:val="22"/>
                <w:szCs w:val="22"/>
              </w:rPr>
            </w:pPr>
            <w:r w:rsidRPr="00C47D3E">
              <w:rPr>
                <w:rFonts w:ascii="Calibri" w:hAnsi="Calibri" w:cs="Calibri"/>
                <w:b w:val="0"/>
                <w:color w:val="000000"/>
                <w:sz w:val="22"/>
                <w:szCs w:val="22"/>
              </w:rPr>
              <w:t> </w:t>
            </w:r>
          </w:p>
        </w:tc>
        <w:tc>
          <w:tcPr>
            <w:tcW w:w="1120" w:type="dxa"/>
            <w:tcBorders>
              <w:top w:val="nil"/>
              <w:left w:val="nil"/>
              <w:bottom w:val="nil"/>
              <w:right w:val="nil"/>
            </w:tcBorders>
            <w:shd w:val="clear" w:color="000000" w:fill="002060"/>
            <w:noWrap/>
            <w:vAlign w:val="bottom"/>
            <w:hideMark/>
          </w:tcPr>
          <w:p w14:paraId="62CF1D24" w14:textId="77777777" w:rsidR="00C47D3E" w:rsidRPr="00C47D3E" w:rsidRDefault="00C47D3E" w:rsidP="00C47D3E">
            <w:pPr>
              <w:rPr>
                <w:rFonts w:ascii="Calibri" w:hAnsi="Calibri" w:cs="Calibri"/>
                <w:b w:val="0"/>
                <w:color w:val="000000"/>
                <w:sz w:val="22"/>
                <w:szCs w:val="22"/>
              </w:rPr>
            </w:pPr>
            <w:r w:rsidRPr="00C47D3E">
              <w:rPr>
                <w:rFonts w:ascii="Calibri" w:hAnsi="Calibri" w:cs="Calibri"/>
                <w:b w:val="0"/>
                <w:color w:val="000000"/>
                <w:sz w:val="22"/>
                <w:szCs w:val="22"/>
              </w:rPr>
              <w:t> </w:t>
            </w:r>
          </w:p>
        </w:tc>
      </w:tr>
      <w:tr w:rsidR="00C47D3E" w:rsidRPr="00C47D3E" w14:paraId="680D973D" w14:textId="77777777" w:rsidTr="00C47D3E">
        <w:trPr>
          <w:trHeight w:val="300"/>
        </w:trPr>
        <w:tc>
          <w:tcPr>
            <w:tcW w:w="2380" w:type="dxa"/>
            <w:tcBorders>
              <w:top w:val="single" w:sz="4" w:space="0" w:color="auto"/>
              <w:left w:val="single" w:sz="4" w:space="0" w:color="auto"/>
              <w:bottom w:val="nil"/>
              <w:right w:val="single" w:sz="4" w:space="0" w:color="auto"/>
            </w:tcBorders>
            <w:shd w:val="clear" w:color="000000" w:fill="B4C6E7"/>
            <w:noWrap/>
            <w:vAlign w:val="bottom"/>
            <w:hideMark/>
          </w:tcPr>
          <w:p w14:paraId="487DF7DA" w14:textId="77777777" w:rsidR="00C47D3E" w:rsidRPr="00C47D3E" w:rsidRDefault="00C47D3E" w:rsidP="00C47D3E">
            <w:pPr>
              <w:rPr>
                <w:rFonts w:ascii="Calibri" w:hAnsi="Calibri" w:cs="Calibri"/>
                <w:b w:val="0"/>
                <w:color w:val="000000"/>
                <w:sz w:val="22"/>
                <w:szCs w:val="22"/>
              </w:rPr>
            </w:pPr>
            <w:r w:rsidRPr="00C47D3E">
              <w:rPr>
                <w:rFonts w:ascii="Calibri" w:hAnsi="Calibri" w:cs="Calibri"/>
                <w:b w:val="0"/>
                <w:color w:val="000000"/>
                <w:sz w:val="22"/>
                <w:szCs w:val="22"/>
              </w:rPr>
              <w:t>Year</w:t>
            </w:r>
          </w:p>
        </w:tc>
        <w:tc>
          <w:tcPr>
            <w:tcW w:w="1120" w:type="dxa"/>
            <w:tcBorders>
              <w:top w:val="single" w:sz="4" w:space="0" w:color="auto"/>
              <w:left w:val="nil"/>
              <w:bottom w:val="nil"/>
              <w:right w:val="single" w:sz="4" w:space="0" w:color="auto"/>
            </w:tcBorders>
            <w:shd w:val="clear" w:color="000000" w:fill="B4C6E7"/>
            <w:noWrap/>
            <w:vAlign w:val="bottom"/>
            <w:hideMark/>
          </w:tcPr>
          <w:p w14:paraId="239A2F8D" w14:textId="77777777" w:rsidR="00C47D3E" w:rsidRPr="00C47D3E" w:rsidRDefault="00C47D3E" w:rsidP="00C47D3E">
            <w:pPr>
              <w:jc w:val="center"/>
              <w:rPr>
                <w:rFonts w:ascii="Calibri" w:hAnsi="Calibri" w:cs="Calibri"/>
                <w:b w:val="0"/>
                <w:color w:val="000000"/>
                <w:sz w:val="22"/>
                <w:szCs w:val="22"/>
              </w:rPr>
            </w:pPr>
            <w:r w:rsidRPr="00C47D3E">
              <w:rPr>
                <w:rFonts w:ascii="Calibri" w:hAnsi="Calibri" w:cs="Calibri"/>
                <w:b w:val="0"/>
                <w:color w:val="000000"/>
                <w:sz w:val="22"/>
                <w:szCs w:val="22"/>
              </w:rPr>
              <w:t>1</w:t>
            </w:r>
          </w:p>
        </w:tc>
        <w:tc>
          <w:tcPr>
            <w:tcW w:w="1120" w:type="dxa"/>
            <w:tcBorders>
              <w:top w:val="single" w:sz="4" w:space="0" w:color="auto"/>
              <w:left w:val="nil"/>
              <w:bottom w:val="nil"/>
              <w:right w:val="single" w:sz="4" w:space="0" w:color="auto"/>
            </w:tcBorders>
            <w:shd w:val="clear" w:color="000000" w:fill="B4C6E7"/>
            <w:noWrap/>
            <w:vAlign w:val="bottom"/>
            <w:hideMark/>
          </w:tcPr>
          <w:p w14:paraId="6D1F0764" w14:textId="77777777" w:rsidR="00C47D3E" w:rsidRPr="00C47D3E" w:rsidRDefault="00C47D3E" w:rsidP="00C47D3E">
            <w:pPr>
              <w:jc w:val="center"/>
              <w:rPr>
                <w:rFonts w:ascii="Calibri" w:hAnsi="Calibri" w:cs="Calibri"/>
                <w:b w:val="0"/>
                <w:color w:val="000000"/>
                <w:sz w:val="22"/>
                <w:szCs w:val="22"/>
              </w:rPr>
            </w:pPr>
            <w:r w:rsidRPr="00C47D3E">
              <w:rPr>
                <w:rFonts w:ascii="Calibri" w:hAnsi="Calibri" w:cs="Calibri"/>
                <w:b w:val="0"/>
                <w:color w:val="000000"/>
                <w:sz w:val="22"/>
                <w:szCs w:val="22"/>
              </w:rPr>
              <w:t>2</w:t>
            </w:r>
          </w:p>
        </w:tc>
        <w:tc>
          <w:tcPr>
            <w:tcW w:w="1120" w:type="dxa"/>
            <w:tcBorders>
              <w:top w:val="single" w:sz="4" w:space="0" w:color="auto"/>
              <w:left w:val="nil"/>
              <w:bottom w:val="single" w:sz="4" w:space="0" w:color="auto"/>
              <w:right w:val="single" w:sz="4" w:space="0" w:color="auto"/>
            </w:tcBorders>
            <w:shd w:val="clear" w:color="000000" w:fill="B4C6E7"/>
            <w:noWrap/>
            <w:vAlign w:val="bottom"/>
            <w:hideMark/>
          </w:tcPr>
          <w:p w14:paraId="5A6B78FE" w14:textId="77777777" w:rsidR="00C47D3E" w:rsidRPr="00C47D3E" w:rsidRDefault="00C47D3E" w:rsidP="00C47D3E">
            <w:pPr>
              <w:jc w:val="center"/>
              <w:rPr>
                <w:rFonts w:ascii="Calibri" w:hAnsi="Calibri" w:cs="Calibri"/>
                <w:b w:val="0"/>
                <w:color w:val="000000"/>
                <w:sz w:val="22"/>
                <w:szCs w:val="22"/>
              </w:rPr>
            </w:pPr>
            <w:r w:rsidRPr="00C47D3E">
              <w:rPr>
                <w:rFonts w:ascii="Calibri" w:hAnsi="Calibri" w:cs="Calibri"/>
                <w:b w:val="0"/>
                <w:color w:val="000000"/>
                <w:sz w:val="22"/>
                <w:szCs w:val="22"/>
              </w:rPr>
              <w:t>3</w:t>
            </w:r>
          </w:p>
        </w:tc>
      </w:tr>
      <w:tr w:rsidR="00C47D3E" w:rsidRPr="00C47D3E" w14:paraId="190CD35D" w14:textId="77777777" w:rsidTr="00C47D3E">
        <w:trPr>
          <w:trHeight w:val="300"/>
        </w:trPr>
        <w:tc>
          <w:tcPr>
            <w:tcW w:w="2380" w:type="dxa"/>
            <w:tcBorders>
              <w:top w:val="single" w:sz="4" w:space="0" w:color="auto"/>
              <w:left w:val="single" w:sz="4" w:space="0" w:color="auto"/>
              <w:bottom w:val="single" w:sz="4" w:space="0" w:color="auto"/>
              <w:right w:val="single" w:sz="4" w:space="0" w:color="auto"/>
            </w:tcBorders>
            <w:noWrap/>
            <w:vAlign w:val="bottom"/>
            <w:hideMark/>
          </w:tcPr>
          <w:p w14:paraId="6C6FFFBC" w14:textId="77777777" w:rsidR="00C47D3E" w:rsidRPr="00C47D3E" w:rsidRDefault="00C47D3E" w:rsidP="00C47D3E">
            <w:pPr>
              <w:rPr>
                <w:rFonts w:ascii="Calibri" w:hAnsi="Calibri" w:cs="Calibri"/>
                <w:b w:val="0"/>
                <w:color w:val="000000"/>
                <w:sz w:val="22"/>
                <w:szCs w:val="22"/>
              </w:rPr>
            </w:pPr>
            <w:r w:rsidRPr="00C47D3E">
              <w:rPr>
                <w:rFonts w:ascii="Calibri" w:hAnsi="Calibri" w:cs="Calibri"/>
                <w:b w:val="0"/>
                <w:color w:val="000000"/>
                <w:sz w:val="22"/>
                <w:szCs w:val="22"/>
              </w:rPr>
              <w:t>Federal Tax Rate</w:t>
            </w:r>
          </w:p>
        </w:tc>
        <w:tc>
          <w:tcPr>
            <w:tcW w:w="1120" w:type="dxa"/>
            <w:tcBorders>
              <w:top w:val="single" w:sz="4" w:space="0" w:color="auto"/>
              <w:left w:val="nil"/>
              <w:bottom w:val="single" w:sz="4" w:space="0" w:color="auto"/>
              <w:right w:val="single" w:sz="4" w:space="0" w:color="auto"/>
            </w:tcBorders>
            <w:noWrap/>
            <w:vAlign w:val="bottom"/>
            <w:hideMark/>
          </w:tcPr>
          <w:p w14:paraId="1FB2C3D0" w14:textId="77777777" w:rsidR="00C47D3E" w:rsidRPr="00C47D3E" w:rsidRDefault="00C47D3E" w:rsidP="00C47D3E">
            <w:pPr>
              <w:jc w:val="right"/>
              <w:rPr>
                <w:rFonts w:ascii="Calibri" w:hAnsi="Calibri" w:cs="Calibri"/>
                <w:b w:val="0"/>
                <w:color w:val="000000"/>
                <w:sz w:val="22"/>
                <w:szCs w:val="22"/>
              </w:rPr>
            </w:pPr>
            <w:r w:rsidRPr="00C47D3E">
              <w:rPr>
                <w:rFonts w:ascii="Calibri" w:hAnsi="Calibri" w:cs="Calibri"/>
                <w:b w:val="0"/>
                <w:color w:val="000000"/>
                <w:sz w:val="22"/>
                <w:szCs w:val="22"/>
              </w:rPr>
              <w:t>25.00%</w:t>
            </w:r>
          </w:p>
        </w:tc>
        <w:tc>
          <w:tcPr>
            <w:tcW w:w="1120" w:type="dxa"/>
            <w:tcBorders>
              <w:top w:val="single" w:sz="4" w:space="0" w:color="auto"/>
              <w:left w:val="nil"/>
              <w:bottom w:val="single" w:sz="4" w:space="0" w:color="auto"/>
              <w:right w:val="single" w:sz="4" w:space="0" w:color="auto"/>
            </w:tcBorders>
            <w:noWrap/>
            <w:vAlign w:val="bottom"/>
            <w:hideMark/>
          </w:tcPr>
          <w:p w14:paraId="280EC76C" w14:textId="77777777" w:rsidR="00C47D3E" w:rsidRPr="00C47D3E" w:rsidRDefault="00C47D3E" w:rsidP="00C47D3E">
            <w:pPr>
              <w:jc w:val="right"/>
              <w:rPr>
                <w:rFonts w:ascii="Calibri" w:hAnsi="Calibri" w:cs="Calibri"/>
                <w:b w:val="0"/>
                <w:color w:val="000000"/>
                <w:sz w:val="22"/>
                <w:szCs w:val="22"/>
              </w:rPr>
            </w:pPr>
            <w:r w:rsidRPr="00C47D3E">
              <w:rPr>
                <w:rFonts w:ascii="Calibri" w:hAnsi="Calibri" w:cs="Calibri"/>
                <w:b w:val="0"/>
                <w:color w:val="000000"/>
                <w:sz w:val="22"/>
                <w:szCs w:val="22"/>
              </w:rPr>
              <w:t>25.00%</w:t>
            </w:r>
          </w:p>
        </w:tc>
        <w:tc>
          <w:tcPr>
            <w:tcW w:w="1120" w:type="dxa"/>
            <w:tcBorders>
              <w:top w:val="nil"/>
              <w:left w:val="nil"/>
              <w:bottom w:val="single" w:sz="4" w:space="0" w:color="auto"/>
              <w:right w:val="single" w:sz="4" w:space="0" w:color="auto"/>
            </w:tcBorders>
            <w:noWrap/>
            <w:vAlign w:val="bottom"/>
            <w:hideMark/>
          </w:tcPr>
          <w:p w14:paraId="5A05514D" w14:textId="77777777" w:rsidR="00C47D3E" w:rsidRPr="00C47D3E" w:rsidRDefault="00C47D3E" w:rsidP="00C47D3E">
            <w:pPr>
              <w:jc w:val="right"/>
              <w:rPr>
                <w:rFonts w:ascii="Calibri" w:hAnsi="Calibri" w:cs="Calibri"/>
                <w:b w:val="0"/>
                <w:color w:val="000000"/>
                <w:sz w:val="22"/>
                <w:szCs w:val="22"/>
              </w:rPr>
            </w:pPr>
            <w:r w:rsidRPr="00C47D3E">
              <w:rPr>
                <w:rFonts w:ascii="Calibri" w:hAnsi="Calibri" w:cs="Calibri"/>
                <w:b w:val="0"/>
                <w:color w:val="000000"/>
                <w:sz w:val="22"/>
                <w:szCs w:val="22"/>
              </w:rPr>
              <w:t>25.00%</w:t>
            </w:r>
          </w:p>
        </w:tc>
      </w:tr>
      <w:tr w:rsidR="00C47D3E" w:rsidRPr="00C47D3E" w14:paraId="528CA820" w14:textId="77777777" w:rsidTr="00C47D3E">
        <w:trPr>
          <w:trHeight w:val="300"/>
        </w:trPr>
        <w:tc>
          <w:tcPr>
            <w:tcW w:w="2380" w:type="dxa"/>
            <w:tcBorders>
              <w:top w:val="nil"/>
              <w:left w:val="single" w:sz="4" w:space="0" w:color="auto"/>
              <w:bottom w:val="single" w:sz="4" w:space="0" w:color="auto"/>
              <w:right w:val="single" w:sz="4" w:space="0" w:color="auto"/>
            </w:tcBorders>
            <w:noWrap/>
            <w:vAlign w:val="bottom"/>
            <w:hideMark/>
          </w:tcPr>
          <w:p w14:paraId="1C1548D7" w14:textId="77777777" w:rsidR="00C47D3E" w:rsidRPr="00C47D3E" w:rsidRDefault="00C47D3E" w:rsidP="00C47D3E">
            <w:pPr>
              <w:rPr>
                <w:rFonts w:ascii="Calibri" w:hAnsi="Calibri" w:cs="Calibri"/>
                <w:b w:val="0"/>
                <w:color w:val="000000"/>
                <w:sz w:val="22"/>
                <w:szCs w:val="22"/>
              </w:rPr>
            </w:pPr>
            <w:r w:rsidRPr="00C47D3E">
              <w:rPr>
                <w:rFonts w:ascii="Calibri" w:hAnsi="Calibri" w:cs="Calibri"/>
                <w:b w:val="0"/>
                <w:color w:val="000000"/>
                <w:sz w:val="22"/>
                <w:szCs w:val="22"/>
              </w:rPr>
              <w:t>State Tax Rate</w:t>
            </w:r>
          </w:p>
        </w:tc>
        <w:tc>
          <w:tcPr>
            <w:tcW w:w="1120" w:type="dxa"/>
            <w:tcBorders>
              <w:top w:val="nil"/>
              <w:left w:val="nil"/>
              <w:bottom w:val="single" w:sz="4" w:space="0" w:color="auto"/>
              <w:right w:val="single" w:sz="4" w:space="0" w:color="auto"/>
            </w:tcBorders>
            <w:noWrap/>
            <w:vAlign w:val="bottom"/>
            <w:hideMark/>
          </w:tcPr>
          <w:p w14:paraId="77982077" w14:textId="77777777" w:rsidR="00C47D3E" w:rsidRPr="00C47D3E" w:rsidRDefault="00C47D3E" w:rsidP="00C47D3E">
            <w:pPr>
              <w:jc w:val="right"/>
              <w:rPr>
                <w:rFonts w:ascii="Calibri" w:hAnsi="Calibri" w:cs="Calibri"/>
                <w:b w:val="0"/>
                <w:color w:val="000000"/>
                <w:sz w:val="22"/>
                <w:szCs w:val="22"/>
              </w:rPr>
            </w:pPr>
            <w:r w:rsidRPr="00C47D3E">
              <w:rPr>
                <w:rFonts w:ascii="Calibri" w:hAnsi="Calibri" w:cs="Calibri"/>
                <w:b w:val="0"/>
                <w:color w:val="000000"/>
                <w:sz w:val="22"/>
                <w:szCs w:val="22"/>
              </w:rPr>
              <w:t>5.00%</w:t>
            </w:r>
          </w:p>
        </w:tc>
        <w:tc>
          <w:tcPr>
            <w:tcW w:w="1120" w:type="dxa"/>
            <w:tcBorders>
              <w:top w:val="nil"/>
              <w:left w:val="nil"/>
              <w:bottom w:val="single" w:sz="4" w:space="0" w:color="auto"/>
              <w:right w:val="single" w:sz="4" w:space="0" w:color="auto"/>
            </w:tcBorders>
            <w:noWrap/>
            <w:vAlign w:val="bottom"/>
            <w:hideMark/>
          </w:tcPr>
          <w:p w14:paraId="2222768F" w14:textId="77777777" w:rsidR="00C47D3E" w:rsidRPr="00C47D3E" w:rsidRDefault="00C47D3E" w:rsidP="00C47D3E">
            <w:pPr>
              <w:jc w:val="right"/>
              <w:rPr>
                <w:rFonts w:ascii="Calibri" w:hAnsi="Calibri" w:cs="Calibri"/>
                <w:b w:val="0"/>
                <w:color w:val="000000"/>
                <w:sz w:val="22"/>
                <w:szCs w:val="22"/>
              </w:rPr>
            </w:pPr>
            <w:r w:rsidRPr="00C47D3E">
              <w:rPr>
                <w:rFonts w:ascii="Calibri" w:hAnsi="Calibri" w:cs="Calibri"/>
                <w:b w:val="0"/>
                <w:color w:val="000000"/>
                <w:sz w:val="22"/>
                <w:szCs w:val="22"/>
              </w:rPr>
              <w:t>5.00%</w:t>
            </w:r>
          </w:p>
        </w:tc>
        <w:tc>
          <w:tcPr>
            <w:tcW w:w="1120" w:type="dxa"/>
            <w:tcBorders>
              <w:top w:val="nil"/>
              <w:left w:val="nil"/>
              <w:bottom w:val="single" w:sz="4" w:space="0" w:color="auto"/>
              <w:right w:val="single" w:sz="4" w:space="0" w:color="auto"/>
            </w:tcBorders>
            <w:noWrap/>
            <w:vAlign w:val="bottom"/>
            <w:hideMark/>
          </w:tcPr>
          <w:p w14:paraId="1F2B1335" w14:textId="77777777" w:rsidR="00C47D3E" w:rsidRPr="00C47D3E" w:rsidRDefault="00C47D3E" w:rsidP="00C47D3E">
            <w:pPr>
              <w:jc w:val="right"/>
              <w:rPr>
                <w:rFonts w:ascii="Calibri" w:hAnsi="Calibri" w:cs="Calibri"/>
                <w:b w:val="0"/>
                <w:color w:val="000000"/>
                <w:sz w:val="22"/>
                <w:szCs w:val="22"/>
              </w:rPr>
            </w:pPr>
            <w:r w:rsidRPr="00C47D3E">
              <w:rPr>
                <w:rFonts w:ascii="Calibri" w:hAnsi="Calibri" w:cs="Calibri"/>
                <w:b w:val="0"/>
                <w:color w:val="000000"/>
                <w:sz w:val="22"/>
                <w:szCs w:val="22"/>
              </w:rPr>
              <w:t>5.00%</w:t>
            </w:r>
          </w:p>
        </w:tc>
      </w:tr>
      <w:tr w:rsidR="00C47D3E" w:rsidRPr="00C47D3E" w14:paraId="2395B2AB" w14:textId="77777777" w:rsidTr="00C47D3E">
        <w:trPr>
          <w:trHeight w:val="300"/>
        </w:trPr>
        <w:tc>
          <w:tcPr>
            <w:tcW w:w="2380" w:type="dxa"/>
            <w:tcBorders>
              <w:top w:val="nil"/>
              <w:left w:val="single" w:sz="4" w:space="0" w:color="auto"/>
              <w:bottom w:val="single" w:sz="4" w:space="0" w:color="auto"/>
              <w:right w:val="single" w:sz="4" w:space="0" w:color="auto"/>
            </w:tcBorders>
            <w:noWrap/>
            <w:vAlign w:val="bottom"/>
            <w:hideMark/>
          </w:tcPr>
          <w:p w14:paraId="791AC596" w14:textId="77777777" w:rsidR="00C47D3E" w:rsidRPr="00C47D3E" w:rsidRDefault="00C47D3E" w:rsidP="00C47D3E">
            <w:pPr>
              <w:rPr>
                <w:rFonts w:ascii="Calibri" w:hAnsi="Calibri" w:cs="Calibri"/>
                <w:b w:val="0"/>
                <w:color w:val="000000"/>
                <w:sz w:val="22"/>
                <w:szCs w:val="22"/>
              </w:rPr>
            </w:pPr>
            <w:r w:rsidRPr="00C47D3E">
              <w:rPr>
                <w:rFonts w:ascii="Calibri" w:hAnsi="Calibri" w:cs="Calibri"/>
                <w:b w:val="0"/>
                <w:color w:val="000000"/>
                <w:sz w:val="22"/>
                <w:szCs w:val="22"/>
              </w:rPr>
              <w:t>Personnel Tax Rate</w:t>
            </w:r>
          </w:p>
        </w:tc>
        <w:tc>
          <w:tcPr>
            <w:tcW w:w="1120" w:type="dxa"/>
            <w:tcBorders>
              <w:top w:val="nil"/>
              <w:left w:val="nil"/>
              <w:bottom w:val="single" w:sz="4" w:space="0" w:color="auto"/>
              <w:right w:val="single" w:sz="4" w:space="0" w:color="auto"/>
            </w:tcBorders>
            <w:noWrap/>
            <w:vAlign w:val="bottom"/>
            <w:hideMark/>
          </w:tcPr>
          <w:p w14:paraId="131B1643" w14:textId="77777777" w:rsidR="00C47D3E" w:rsidRPr="00C47D3E" w:rsidRDefault="00C47D3E" w:rsidP="00C47D3E">
            <w:pPr>
              <w:jc w:val="right"/>
              <w:rPr>
                <w:rFonts w:ascii="Calibri" w:hAnsi="Calibri" w:cs="Calibri"/>
                <w:b w:val="0"/>
                <w:color w:val="000000"/>
                <w:sz w:val="22"/>
                <w:szCs w:val="22"/>
              </w:rPr>
            </w:pPr>
            <w:r w:rsidRPr="00C47D3E">
              <w:rPr>
                <w:rFonts w:ascii="Calibri" w:hAnsi="Calibri" w:cs="Calibri"/>
                <w:b w:val="0"/>
                <w:color w:val="000000"/>
                <w:sz w:val="22"/>
                <w:szCs w:val="22"/>
              </w:rPr>
              <w:t>7.65%</w:t>
            </w:r>
          </w:p>
        </w:tc>
        <w:tc>
          <w:tcPr>
            <w:tcW w:w="1120" w:type="dxa"/>
            <w:tcBorders>
              <w:top w:val="nil"/>
              <w:left w:val="nil"/>
              <w:bottom w:val="single" w:sz="4" w:space="0" w:color="auto"/>
              <w:right w:val="single" w:sz="4" w:space="0" w:color="auto"/>
            </w:tcBorders>
            <w:noWrap/>
            <w:vAlign w:val="bottom"/>
            <w:hideMark/>
          </w:tcPr>
          <w:p w14:paraId="1131CB1B" w14:textId="77777777" w:rsidR="00C47D3E" w:rsidRPr="00C47D3E" w:rsidRDefault="00C47D3E" w:rsidP="00C47D3E">
            <w:pPr>
              <w:jc w:val="right"/>
              <w:rPr>
                <w:rFonts w:ascii="Calibri" w:hAnsi="Calibri" w:cs="Calibri"/>
                <w:b w:val="0"/>
                <w:color w:val="000000"/>
                <w:sz w:val="22"/>
                <w:szCs w:val="22"/>
              </w:rPr>
            </w:pPr>
            <w:r w:rsidRPr="00C47D3E">
              <w:rPr>
                <w:rFonts w:ascii="Calibri" w:hAnsi="Calibri" w:cs="Calibri"/>
                <w:b w:val="0"/>
                <w:color w:val="000000"/>
                <w:sz w:val="22"/>
                <w:szCs w:val="22"/>
              </w:rPr>
              <w:t>7.65%</w:t>
            </w:r>
          </w:p>
        </w:tc>
        <w:tc>
          <w:tcPr>
            <w:tcW w:w="1120" w:type="dxa"/>
            <w:tcBorders>
              <w:top w:val="nil"/>
              <w:left w:val="nil"/>
              <w:bottom w:val="single" w:sz="4" w:space="0" w:color="auto"/>
              <w:right w:val="single" w:sz="4" w:space="0" w:color="auto"/>
            </w:tcBorders>
            <w:noWrap/>
            <w:vAlign w:val="bottom"/>
            <w:hideMark/>
          </w:tcPr>
          <w:p w14:paraId="3E497837" w14:textId="77777777" w:rsidR="00C47D3E" w:rsidRPr="00C47D3E" w:rsidRDefault="00C47D3E" w:rsidP="00C47D3E">
            <w:pPr>
              <w:jc w:val="right"/>
              <w:rPr>
                <w:rFonts w:ascii="Calibri" w:hAnsi="Calibri" w:cs="Calibri"/>
                <w:b w:val="0"/>
                <w:color w:val="000000"/>
                <w:sz w:val="22"/>
                <w:szCs w:val="22"/>
              </w:rPr>
            </w:pPr>
            <w:r w:rsidRPr="00C47D3E">
              <w:rPr>
                <w:rFonts w:ascii="Calibri" w:hAnsi="Calibri" w:cs="Calibri"/>
                <w:b w:val="0"/>
                <w:color w:val="000000"/>
                <w:sz w:val="22"/>
                <w:szCs w:val="22"/>
              </w:rPr>
              <w:t>7.65%</w:t>
            </w:r>
          </w:p>
        </w:tc>
      </w:tr>
    </w:tbl>
    <w:p w14:paraId="3EE56D67" w14:textId="77777777" w:rsidR="008762A2" w:rsidRDefault="008762A2" w:rsidP="008762A2"/>
    <w:p w14:paraId="3B1A0ED1" w14:textId="77777777" w:rsidR="008762A2" w:rsidRDefault="008762A2" w:rsidP="008762A2"/>
    <w:p w14:paraId="1DADCD07" w14:textId="77777777" w:rsidR="008762A2" w:rsidRDefault="008762A2" w:rsidP="008762A2"/>
    <w:p w14:paraId="0D5DA3D5" w14:textId="77777777" w:rsidR="008762A2" w:rsidRDefault="008762A2" w:rsidP="008762A2"/>
    <w:p w14:paraId="57D8370A" w14:textId="77777777" w:rsidR="008762A2" w:rsidRDefault="008762A2" w:rsidP="008762A2"/>
    <w:p w14:paraId="33177590" w14:textId="77777777" w:rsidR="008762A2" w:rsidRDefault="008762A2" w:rsidP="008762A2"/>
    <w:p w14:paraId="48816D35" w14:textId="77777777" w:rsidR="008762A2" w:rsidRDefault="008762A2" w:rsidP="008762A2"/>
    <w:p w14:paraId="25D5F639" w14:textId="77777777" w:rsidR="008762A2" w:rsidRDefault="008762A2" w:rsidP="008762A2"/>
    <w:p w14:paraId="11B6A569" w14:textId="77777777" w:rsidR="008762A2" w:rsidRDefault="008762A2" w:rsidP="008762A2"/>
    <w:p w14:paraId="16E1F397" w14:textId="4D0A3CF6" w:rsidR="008762A2" w:rsidRPr="002B3D62" w:rsidRDefault="008762A2" w:rsidP="002B3D62">
      <w:pPr>
        <w:pStyle w:val="Heading2"/>
        <w:rPr>
          <w:rFonts w:ascii="Times New Roman" w:hAnsi="Times New Roman" w:cs="Times New Roman"/>
          <w:color w:val="000000" w:themeColor="text1"/>
          <w:sz w:val="24"/>
          <w:szCs w:val="24"/>
        </w:rPr>
      </w:pPr>
      <w:bookmarkStart w:id="30" w:name="_Toc192856799"/>
      <w:r w:rsidRPr="002B3D62">
        <w:rPr>
          <w:rFonts w:ascii="Times New Roman" w:hAnsi="Times New Roman" w:cs="Times New Roman"/>
          <w:color w:val="000000" w:themeColor="text1"/>
          <w:sz w:val="24"/>
          <w:szCs w:val="24"/>
        </w:rPr>
        <w:lastRenderedPageBreak/>
        <w:t>7.5 Profit and Loss Statement</w:t>
      </w:r>
      <w:bookmarkEnd w:id="30"/>
    </w:p>
    <w:p w14:paraId="2C305F1A" w14:textId="77777777" w:rsidR="008762A2" w:rsidRDefault="008762A2" w:rsidP="008762A2"/>
    <w:tbl>
      <w:tblPr>
        <w:tblW w:w="6960" w:type="dxa"/>
        <w:tblInd w:w="840" w:type="dxa"/>
        <w:tblLook w:val="04A0" w:firstRow="1" w:lastRow="0" w:firstColumn="1" w:lastColumn="0" w:noHBand="0" w:noVBand="1"/>
      </w:tblPr>
      <w:tblGrid>
        <w:gridCol w:w="3240"/>
        <w:gridCol w:w="1240"/>
        <w:gridCol w:w="1240"/>
        <w:gridCol w:w="1240"/>
      </w:tblGrid>
      <w:tr w:rsidR="00C47D3E" w:rsidRPr="00C47D3E" w14:paraId="2252D205" w14:textId="77777777" w:rsidTr="00C47D3E">
        <w:trPr>
          <w:trHeight w:val="300"/>
        </w:trPr>
        <w:tc>
          <w:tcPr>
            <w:tcW w:w="3240" w:type="dxa"/>
            <w:tcBorders>
              <w:top w:val="nil"/>
              <w:left w:val="nil"/>
              <w:bottom w:val="nil"/>
              <w:right w:val="nil"/>
            </w:tcBorders>
            <w:shd w:val="clear" w:color="000000" w:fill="002060"/>
            <w:noWrap/>
            <w:vAlign w:val="bottom"/>
            <w:hideMark/>
          </w:tcPr>
          <w:p w14:paraId="026826A4" w14:textId="77777777" w:rsidR="00C47D3E" w:rsidRPr="00C47D3E" w:rsidRDefault="00C47D3E" w:rsidP="00C47D3E">
            <w:pPr>
              <w:rPr>
                <w:rFonts w:ascii="Calibri" w:hAnsi="Calibri" w:cs="Calibri"/>
                <w:b w:val="0"/>
                <w:color w:val="FFFFFF"/>
                <w:sz w:val="22"/>
                <w:szCs w:val="22"/>
              </w:rPr>
            </w:pPr>
            <w:r w:rsidRPr="00C47D3E">
              <w:rPr>
                <w:rFonts w:ascii="Calibri" w:hAnsi="Calibri" w:cs="Calibri"/>
                <w:b w:val="0"/>
                <w:color w:val="FFFFFF"/>
                <w:sz w:val="22"/>
                <w:szCs w:val="22"/>
              </w:rPr>
              <w:t>Profit and Loss Statement</w:t>
            </w:r>
          </w:p>
        </w:tc>
        <w:tc>
          <w:tcPr>
            <w:tcW w:w="1240" w:type="dxa"/>
            <w:tcBorders>
              <w:top w:val="nil"/>
              <w:left w:val="nil"/>
              <w:bottom w:val="nil"/>
              <w:right w:val="nil"/>
            </w:tcBorders>
            <w:shd w:val="clear" w:color="000000" w:fill="002060"/>
            <w:noWrap/>
            <w:vAlign w:val="bottom"/>
            <w:hideMark/>
          </w:tcPr>
          <w:p w14:paraId="709F10EE" w14:textId="77777777" w:rsidR="00C47D3E" w:rsidRPr="00C47D3E" w:rsidRDefault="00C47D3E" w:rsidP="00C47D3E">
            <w:pPr>
              <w:rPr>
                <w:rFonts w:ascii="Calibri" w:hAnsi="Calibri" w:cs="Calibri"/>
                <w:b w:val="0"/>
                <w:color w:val="000000"/>
                <w:sz w:val="22"/>
                <w:szCs w:val="22"/>
              </w:rPr>
            </w:pPr>
            <w:r w:rsidRPr="00C47D3E">
              <w:rPr>
                <w:rFonts w:ascii="Calibri" w:hAnsi="Calibri" w:cs="Calibri"/>
                <w:b w:val="0"/>
                <w:color w:val="000000"/>
                <w:sz w:val="22"/>
                <w:szCs w:val="22"/>
              </w:rPr>
              <w:t> </w:t>
            </w:r>
          </w:p>
        </w:tc>
        <w:tc>
          <w:tcPr>
            <w:tcW w:w="1240" w:type="dxa"/>
            <w:tcBorders>
              <w:top w:val="nil"/>
              <w:left w:val="nil"/>
              <w:bottom w:val="nil"/>
              <w:right w:val="nil"/>
            </w:tcBorders>
            <w:shd w:val="clear" w:color="000000" w:fill="002060"/>
            <w:noWrap/>
            <w:vAlign w:val="bottom"/>
            <w:hideMark/>
          </w:tcPr>
          <w:p w14:paraId="215972E0" w14:textId="77777777" w:rsidR="00C47D3E" w:rsidRPr="00C47D3E" w:rsidRDefault="00C47D3E" w:rsidP="00C47D3E">
            <w:pPr>
              <w:rPr>
                <w:rFonts w:ascii="Calibri" w:hAnsi="Calibri" w:cs="Calibri"/>
                <w:b w:val="0"/>
                <w:color w:val="000000"/>
                <w:sz w:val="22"/>
                <w:szCs w:val="22"/>
              </w:rPr>
            </w:pPr>
            <w:r w:rsidRPr="00C47D3E">
              <w:rPr>
                <w:rFonts w:ascii="Calibri" w:hAnsi="Calibri" w:cs="Calibri"/>
                <w:b w:val="0"/>
                <w:color w:val="000000"/>
                <w:sz w:val="22"/>
                <w:szCs w:val="22"/>
              </w:rPr>
              <w:t> </w:t>
            </w:r>
          </w:p>
        </w:tc>
        <w:tc>
          <w:tcPr>
            <w:tcW w:w="1240" w:type="dxa"/>
            <w:tcBorders>
              <w:top w:val="nil"/>
              <w:left w:val="nil"/>
              <w:bottom w:val="nil"/>
              <w:right w:val="nil"/>
            </w:tcBorders>
            <w:shd w:val="clear" w:color="000000" w:fill="002060"/>
            <w:noWrap/>
            <w:vAlign w:val="bottom"/>
            <w:hideMark/>
          </w:tcPr>
          <w:p w14:paraId="7F98C1E1" w14:textId="77777777" w:rsidR="00C47D3E" w:rsidRPr="00C47D3E" w:rsidRDefault="00C47D3E" w:rsidP="00C47D3E">
            <w:pPr>
              <w:rPr>
                <w:rFonts w:ascii="Calibri" w:hAnsi="Calibri" w:cs="Calibri"/>
                <w:b w:val="0"/>
                <w:color w:val="000000"/>
                <w:sz w:val="22"/>
                <w:szCs w:val="22"/>
              </w:rPr>
            </w:pPr>
            <w:r w:rsidRPr="00C47D3E">
              <w:rPr>
                <w:rFonts w:ascii="Calibri" w:hAnsi="Calibri" w:cs="Calibri"/>
                <w:b w:val="0"/>
                <w:color w:val="000000"/>
                <w:sz w:val="22"/>
                <w:szCs w:val="22"/>
              </w:rPr>
              <w:t> </w:t>
            </w:r>
          </w:p>
        </w:tc>
      </w:tr>
      <w:tr w:rsidR="00C47D3E" w:rsidRPr="00C47D3E" w14:paraId="5DA5E2C4" w14:textId="77777777" w:rsidTr="00C47D3E">
        <w:trPr>
          <w:trHeight w:val="300"/>
        </w:trPr>
        <w:tc>
          <w:tcPr>
            <w:tcW w:w="3240" w:type="dxa"/>
            <w:tcBorders>
              <w:top w:val="single" w:sz="4" w:space="0" w:color="auto"/>
              <w:left w:val="single" w:sz="4" w:space="0" w:color="auto"/>
              <w:bottom w:val="single" w:sz="4" w:space="0" w:color="auto"/>
              <w:right w:val="single" w:sz="4" w:space="0" w:color="auto"/>
            </w:tcBorders>
            <w:noWrap/>
            <w:vAlign w:val="bottom"/>
            <w:hideMark/>
          </w:tcPr>
          <w:p w14:paraId="5E4FD844" w14:textId="77777777" w:rsidR="00C47D3E" w:rsidRPr="00C47D3E" w:rsidRDefault="00C47D3E" w:rsidP="00C47D3E">
            <w:pPr>
              <w:rPr>
                <w:rFonts w:ascii="Calibri" w:hAnsi="Calibri" w:cs="Calibri"/>
                <w:b w:val="0"/>
                <w:color w:val="000000"/>
                <w:sz w:val="22"/>
                <w:szCs w:val="22"/>
              </w:rPr>
            </w:pPr>
            <w:r w:rsidRPr="00C47D3E">
              <w:rPr>
                <w:rFonts w:ascii="Calibri" w:hAnsi="Calibri" w:cs="Calibri"/>
                <w:b w:val="0"/>
                <w:color w:val="000000"/>
                <w:sz w:val="22"/>
                <w:szCs w:val="22"/>
              </w:rPr>
              <w:t>Year</w:t>
            </w:r>
          </w:p>
        </w:tc>
        <w:tc>
          <w:tcPr>
            <w:tcW w:w="1240" w:type="dxa"/>
            <w:tcBorders>
              <w:top w:val="single" w:sz="4" w:space="0" w:color="auto"/>
              <w:left w:val="nil"/>
              <w:bottom w:val="single" w:sz="4" w:space="0" w:color="auto"/>
              <w:right w:val="single" w:sz="4" w:space="0" w:color="auto"/>
            </w:tcBorders>
            <w:noWrap/>
            <w:vAlign w:val="bottom"/>
            <w:hideMark/>
          </w:tcPr>
          <w:p w14:paraId="3828895D" w14:textId="77777777" w:rsidR="00C47D3E" w:rsidRPr="00C47D3E" w:rsidRDefault="00C47D3E" w:rsidP="00C47D3E">
            <w:pPr>
              <w:jc w:val="center"/>
              <w:rPr>
                <w:rFonts w:ascii="Calibri" w:hAnsi="Calibri" w:cs="Calibri"/>
                <w:b w:val="0"/>
                <w:color w:val="000000"/>
                <w:sz w:val="22"/>
                <w:szCs w:val="22"/>
              </w:rPr>
            </w:pPr>
            <w:r w:rsidRPr="00C47D3E">
              <w:rPr>
                <w:rFonts w:ascii="Calibri" w:hAnsi="Calibri" w:cs="Calibri"/>
                <w:b w:val="0"/>
                <w:color w:val="000000"/>
                <w:sz w:val="22"/>
                <w:szCs w:val="22"/>
              </w:rPr>
              <w:t>1</w:t>
            </w:r>
          </w:p>
        </w:tc>
        <w:tc>
          <w:tcPr>
            <w:tcW w:w="1240" w:type="dxa"/>
            <w:tcBorders>
              <w:top w:val="single" w:sz="4" w:space="0" w:color="auto"/>
              <w:left w:val="nil"/>
              <w:bottom w:val="single" w:sz="4" w:space="0" w:color="auto"/>
              <w:right w:val="single" w:sz="4" w:space="0" w:color="auto"/>
            </w:tcBorders>
            <w:noWrap/>
            <w:vAlign w:val="bottom"/>
            <w:hideMark/>
          </w:tcPr>
          <w:p w14:paraId="062A7467" w14:textId="77777777" w:rsidR="00C47D3E" w:rsidRPr="00C47D3E" w:rsidRDefault="00C47D3E" w:rsidP="00C47D3E">
            <w:pPr>
              <w:jc w:val="center"/>
              <w:rPr>
                <w:rFonts w:ascii="Calibri" w:hAnsi="Calibri" w:cs="Calibri"/>
                <w:b w:val="0"/>
                <w:color w:val="000000"/>
                <w:sz w:val="22"/>
                <w:szCs w:val="22"/>
              </w:rPr>
            </w:pPr>
            <w:r w:rsidRPr="00C47D3E">
              <w:rPr>
                <w:rFonts w:ascii="Calibri" w:hAnsi="Calibri" w:cs="Calibri"/>
                <w:b w:val="0"/>
                <w:color w:val="000000"/>
                <w:sz w:val="22"/>
                <w:szCs w:val="22"/>
              </w:rPr>
              <w:t>2</w:t>
            </w:r>
          </w:p>
        </w:tc>
        <w:tc>
          <w:tcPr>
            <w:tcW w:w="1240" w:type="dxa"/>
            <w:tcBorders>
              <w:top w:val="single" w:sz="4" w:space="0" w:color="auto"/>
              <w:left w:val="nil"/>
              <w:bottom w:val="single" w:sz="4" w:space="0" w:color="auto"/>
              <w:right w:val="single" w:sz="4" w:space="0" w:color="auto"/>
            </w:tcBorders>
            <w:noWrap/>
            <w:vAlign w:val="bottom"/>
            <w:hideMark/>
          </w:tcPr>
          <w:p w14:paraId="25C04F10" w14:textId="77777777" w:rsidR="00C47D3E" w:rsidRPr="00C47D3E" w:rsidRDefault="00C47D3E" w:rsidP="00C47D3E">
            <w:pPr>
              <w:jc w:val="center"/>
              <w:rPr>
                <w:rFonts w:ascii="Calibri" w:hAnsi="Calibri" w:cs="Calibri"/>
                <w:b w:val="0"/>
                <w:color w:val="000000"/>
                <w:sz w:val="22"/>
                <w:szCs w:val="22"/>
              </w:rPr>
            </w:pPr>
            <w:r w:rsidRPr="00C47D3E">
              <w:rPr>
                <w:rFonts w:ascii="Calibri" w:hAnsi="Calibri" w:cs="Calibri"/>
                <w:b w:val="0"/>
                <w:color w:val="000000"/>
                <w:sz w:val="22"/>
                <w:szCs w:val="22"/>
              </w:rPr>
              <w:t>3</w:t>
            </w:r>
          </w:p>
        </w:tc>
      </w:tr>
      <w:tr w:rsidR="00C47D3E" w:rsidRPr="00C47D3E" w14:paraId="4E02D572" w14:textId="77777777" w:rsidTr="00C47D3E">
        <w:trPr>
          <w:trHeight w:val="300"/>
        </w:trPr>
        <w:tc>
          <w:tcPr>
            <w:tcW w:w="3240" w:type="dxa"/>
            <w:tcBorders>
              <w:top w:val="nil"/>
              <w:left w:val="single" w:sz="4" w:space="0" w:color="auto"/>
              <w:bottom w:val="single" w:sz="4" w:space="0" w:color="auto"/>
              <w:right w:val="single" w:sz="4" w:space="0" w:color="auto"/>
            </w:tcBorders>
            <w:shd w:val="clear" w:color="000000" w:fill="B4C6E7"/>
            <w:noWrap/>
            <w:vAlign w:val="bottom"/>
            <w:hideMark/>
          </w:tcPr>
          <w:p w14:paraId="3FF95DC2" w14:textId="77777777" w:rsidR="00C47D3E" w:rsidRPr="00C47D3E" w:rsidRDefault="00C47D3E" w:rsidP="00C47D3E">
            <w:pPr>
              <w:rPr>
                <w:rFonts w:ascii="Calibri" w:hAnsi="Calibri" w:cs="Calibri"/>
                <w:bCs/>
                <w:color w:val="000000"/>
                <w:sz w:val="22"/>
                <w:szCs w:val="22"/>
              </w:rPr>
            </w:pPr>
            <w:r w:rsidRPr="00C47D3E">
              <w:rPr>
                <w:rFonts w:ascii="Calibri" w:hAnsi="Calibri" w:cs="Calibri"/>
                <w:bCs/>
                <w:color w:val="000000"/>
                <w:sz w:val="22"/>
                <w:szCs w:val="22"/>
              </w:rPr>
              <w:t>Revenue</w:t>
            </w:r>
          </w:p>
        </w:tc>
        <w:tc>
          <w:tcPr>
            <w:tcW w:w="1240" w:type="dxa"/>
            <w:tcBorders>
              <w:top w:val="nil"/>
              <w:left w:val="nil"/>
              <w:bottom w:val="single" w:sz="4" w:space="0" w:color="auto"/>
              <w:right w:val="single" w:sz="4" w:space="0" w:color="auto"/>
            </w:tcBorders>
            <w:shd w:val="clear" w:color="000000" w:fill="B4C6E7"/>
            <w:noWrap/>
            <w:vAlign w:val="bottom"/>
            <w:hideMark/>
          </w:tcPr>
          <w:p w14:paraId="5C8EAC2C" w14:textId="77777777" w:rsidR="00C47D3E" w:rsidRPr="00C47D3E" w:rsidRDefault="00C47D3E" w:rsidP="00C47D3E">
            <w:pPr>
              <w:jc w:val="right"/>
              <w:rPr>
                <w:rFonts w:ascii="Calibri" w:hAnsi="Calibri" w:cs="Calibri"/>
                <w:bCs/>
                <w:color w:val="000000"/>
                <w:sz w:val="22"/>
                <w:szCs w:val="22"/>
              </w:rPr>
            </w:pPr>
            <w:r w:rsidRPr="00C47D3E">
              <w:rPr>
                <w:rFonts w:ascii="Calibri" w:hAnsi="Calibri" w:cs="Calibri"/>
                <w:bCs/>
                <w:color w:val="000000"/>
                <w:sz w:val="22"/>
                <w:szCs w:val="22"/>
              </w:rPr>
              <w:t>$649,782</w:t>
            </w:r>
          </w:p>
        </w:tc>
        <w:tc>
          <w:tcPr>
            <w:tcW w:w="1240" w:type="dxa"/>
            <w:tcBorders>
              <w:top w:val="nil"/>
              <w:left w:val="nil"/>
              <w:bottom w:val="single" w:sz="4" w:space="0" w:color="auto"/>
              <w:right w:val="single" w:sz="4" w:space="0" w:color="auto"/>
            </w:tcBorders>
            <w:shd w:val="clear" w:color="000000" w:fill="B4C6E7"/>
            <w:noWrap/>
            <w:vAlign w:val="bottom"/>
            <w:hideMark/>
          </w:tcPr>
          <w:p w14:paraId="687005E0" w14:textId="77777777" w:rsidR="00C47D3E" w:rsidRPr="00C47D3E" w:rsidRDefault="00C47D3E" w:rsidP="00C47D3E">
            <w:pPr>
              <w:jc w:val="right"/>
              <w:rPr>
                <w:rFonts w:ascii="Calibri" w:hAnsi="Calibri" w:cs="Calibri"/>
                <w:bCs/>
                <w:color w:val="000000"/>
                <w:sz w:val="22"/>
                <w:szCs w:val="22"/>
              </w:rPr>
            </w:pPr>
            <w:r w:rsidRPr="00C47D3E">
              <w:rPr>
                <w:rFonts w:ascii="Calibri" w:hAnsi="Calibri" w:cs="Calibri"/>
                <w:bCs/>
                <w:color w:val="000000"/>
                <w:sz w:val="22"/>
                <w:szCs w:val="22"/>
              </w:rPr>
              <w:t>$779,738</w:t>
            </w:r>
          </w:p>
        </w:tc>
        <w:tc>
          <w:tcPr>
            <w:tcW w:w="1240" w:type="dxa"/>
            <w:tcBorders>
              <w:top w:val="nil"/>
              <w:left w:val="nil"/>
              <w:bottom w:val="single" w:sz="4" w:space="0" w:color="auto"/>
              <w:right w:val="single" w:sz="4" w:space="0" w:color="auto"/>
            </w:tcBorders>
            <w:shd w:val="clear" w:color="000000" w:fill="B4C6E7"/>
            <w:noWrap/>
            <w:vAlign w:val="bottom"/>
            <w:hideMark/>
          </w:tcPr>
          <w:p w14:paraId="2C9E3FD0" w14:textId="77777777" w:rsidR="00C47D3E" w:rsidRPr="00C47D3E" w:rsidRDefault="00C47D3E" w:rsidP="00C47D3E">
            <w:pPr>
              <w:jc w:val="right"/>
              <w:rPr>
                <w:rFonts w:ascii="Calibri" w:hAnsi="Calibri" w:cs="Calibri"/>
                <w:bCs/>
                <w:color w:val="000000"/>
                <w:sz w:val="22"/>
                <w:szCs w:val="22"/>
              </w:rPr>
            </w:pPr>
            <w:r w:rsidRPr="00C47D3E">
              <w:rPr>
                <w:rFonts w:ascii="Calibri" w:hAnsi="Calibri" w:cs="Calibri"/>
                <w:bCs/>
                <w:color w:val="000000"/>
                <w:sz w:val="22"/>
                <w:szCs w:val="22"/>
              </w:rPr>
              <w:t>$896,699</w:t>
            </w:r>
          </w:p>
        </w:tc>
      </w:tr>
      <w:tr w:rsidR="00C47D3E" w:rsidRPr="00C47D3E" w14:paraId="48AAA108" w14:textId="77777777" w:rsidTr="00C47D3E">
        <w:trPr>
          <w:trHeight w:val="300"/>
        </w:trPr>
        <w:tc>
          <w:tcPr>
            <w:tcW w:w="3240" w:type="dxa"/>
            <w:tcBorders>
              <w:top w:val="nil"/>
              <w:left w:val="single" w:sz="4" w:space="0" w:color="auto"/>
              <w:bottom w:val="single" w:sz="4" w:space="0" w:color="auto"/>
              <w:right w:val="single" w:sz="4" w:space="0" w:color="auto"/>
            </w:tcBorders>
            <w:shd w:val="clear" w:color="000000" w:fill="FFFFFF"/>
            <w:noWrap/>
            <w:vAlign w:val="bottom"/>
            <w:hideMark/>
          </w:tcPr>
          <w:p w14:paraId="5DC349CF" w14:textId="77777777" w:rsidR="00C47D3E" w:rsidRPr="00C47D3E" w:rsidRDefault="00C47D3E" w:rsidP="00C47D3E">
            <w:pPr>
              <w:rPr>
                <w:rFonts w:ascii="Calibri" w:hAnsi="Calibri" w:cs="Calibri"/>
                <w:b w:val="0"/>
                <w:color w:val="000000"/>
                <w:sz w:val="22"/>
                <w:szCs w:val="22"/>
              </w:rPr>
            </w:pPr>
            <w:r w:rsidRPr="00C47D3E">
              <w:rPr>
                <w:rFonts w:ascii="Calibri" w:hAnsi="Calibri" w:cs="Calibri"/>
                <w:b w:val="0"/>
                <w:color w:val="000000"/>
                <w:sz w:val="22"/>
                <w:szCs w:val="22"/>
              </w:rPr>
              <w:t>Cost of Revenue</w:t>
            </w:r>
          </w:p>
        </w:tc>
        <w:tc>
          <w:tcPr>
            <w:tcW w:w="1240" w:type="dxa"/>
            <w:tcBorders>
              <w:top w:val="nil"/>
              <w:left w:val="nil"/>
              <w:bottom w:val="single" w:sz="4" w:space="0" w:color="auto"/>
              <w:right w:val="single" w:sz="4" w:space="0" w:color="auto"/>
            </w:tcBorders>
            <w:shd w:val="clear" w:color="000000" w:fill="FFFFFF"/>
            <w:noWrap/>
            <w:vAlign w:val="bottom"/>
            <w:hideMark/>
          </w:tcPr>
          <w:p w14:paraId="27F36A69" w14:textId="77777777" w:rsidR="00C47D3E" w:rsidRPr="00C47D3E" w:rsidRDefault="00C47D3E" w:rsidP="00C47D3E">
            <w:pPr>
              <w:jc w:val="right"/>
              <w:rPr>
                <w:rFonts w:ascii="Calibri" w:hAnsi="Calibri" w:cs="Calibri"/>
                <w:b w:val="0"/>
                <w:color w:val="000000"/>
                <w:sz w:val="22"/>
                <w:szCs w:val="22"/>
              </w:rPr>
            </w:pPr>
            <w:r w:rsidRPr="00C47D3E">
              <w:rPr>
                <w:rFonts w:ascii="Calibri" w:hAnsi="Calibri" w:cs="Calibri"/>
                <w:b w:val="0"/>
                <w:color w:val="000000"/>
                <w:sz w:val="22"/>
                <w:szCs w:val="22"/>
              </w:rPr>
              <w:t>$74,605</w:t>
            </w:r>
          </w:p>
        </w:tc>
        <w:tc>
          <w:tcPr>
            <w:tcW w:w="1240" w:type="dxa"/>
            <w:tcBorders>
              <w:top w:val="nil"/>
              <w:left w:val="nil"/>
              <w:bottom w:val="single" w:sz="4" w:space="0" w:color="auto"/>
              <w:right w:val="single" w:sz="4" w:space="0" w:color="auto"/>
            </w:tcBorders>
            <w:shd w:val="clear" w:color="000000" w:fill="FFFFFF"/>
            <w:noWrap/>
            <w:vAlign w:val="bottom"/>
            <w:hideMark/>
          </w:tcPr>
          <w:p w14:paraId="4045FA50" w14:textId="77777777" w:rsidR="00C47D3E" w:rsidRPr="00C47D3E" w:rsidRDefault="00C47D3E" w:rsidP="00C47D3E">
            <w:pPr>
              <w:jc w:val="right"/>
              <w:rPr>
                <w:rFonts w:ascii="Calibri" w:hAnsi="Calibri" w:cs="Calibri"/>
                <w:b w:val="0"/>
                <w:color w:val="000000"/>
                <w:sz w:val="22"/>
                <w:szCs w:val="22"/>
              </w:rPr>
            </w:pPr>
            <w:r w:rsidRPr="00C47D3E">
              <w:rPr>
                <w:rFonts w:ascii="Calibri" w:hAnsi="Calibri" w:cs="Calibri"/>
                <w:b w:val="0"/>
                <w:color w:val="000000"/>
                <w:sz w:val="22"/>
                <w:szCs w:val="22"/>
              </w:rPr>
              <w:t>$89,526</w:t>
            </w:r>
          </w:p>
        </w:tc>
        <w:tc>
          <w:tcPr>
            <w:tcW w:w="1240" w:type="dxa"/>
            <w:tcBorders>
              <w:top w:val="nil"/>
              <w:left w:val="nil"/>
              <w:bottom w:val="single" w:sz="4" w:space="0" w:color="auto"/>
              <w:right w:val="single" w:sz="4" w:space="0" w:color="auto"/>
            </w:tcBorders>
            <w:shd w:val="clear" w:color="000000" w:fill="FFFFFF"/>
            <w:noWrap/>
            <w:vAlign w:val="bottom"/>
            <w:hideMark/>
          </w:tcPr>
          <w:p w14:paraId="57A0A36E" w14:textId="77777777" w:rsidR="00C47D3E" w:rsidRPr="00C47D3E" w:rsidRDefault="00C47D3E" w:rsidP="00C47D3E">
            <w:pPr>
              <w:jc w:val="right"/>
              <w:rPr>
                <w:rFonts w:ascii="Calibri" w:hAnsi="Calibri" w:cs="Calibri"/>
                <w:b w:val="0"/>
                <w:color w:val="000000"/>
                <w:sz w:val="22"/>
                <w:szCs w:val="22"/>
              </w:rPr>
            </w:pPr>
            <w:r w:rsidRPr="00C47D3E">
              <w:rPr>
                <w:rFonts w:ascii="Calibri" w:hAnsi="Calibri" w:cs="Calibri"/>
                <w:b w:val="0"/>
                <w:color w:val="000000"/>
                <w:sz w:val="22"/>
                <w:szCs w:val="22"/>
              </w:rPr>
              <w:t>$102,954</w:t>
            </w:r>
          </w:p>
        </w:tc>
      </w:tr>
      <w:tr w:rsidR="00C47D3E" w:rsidRPr="00C47D3E" w14:paraId="7ED76B86" w14:textId="77777777" w:rsidTr="00C47D3E">
        <w:trPr>
          <w:trHeight w:val="300"/>
        </w:trPr>
        <w:tc>
          <w:tcPr>
            <w:tcW w:w="3240" w:type="dxa"/>
            <w:tcBorders>
              <w:top w:val="nil"/>
              <w:left w:val="single" w:sz="4" w:space="0" w:color="auto"/>
              <w:bottom w:val="single" w:sz="4" w:space="0" w:color="auto"/>
              <w:right w:val="single" w:sz="4" w:space="0" w:color="auto"/>
            </w:tcBorders>
            <w:shd w:val="clear" w:color="000000" w:fill="B4C6E7"/>
            <w:noWrap/>
            <w:vAlign w:val="bottom"/>
            <w:hideMark/>
          </w:tcPr>
          <w:p w14:paraId="54F0833A" w14:textId="77777777" w:rsidR="00C47D3E" w:rsidRPr="00C47D3E" w:rsidRDefault="00C47D3E" w:rsidP="00C47D3E">
            <w:pPr>
              <w:rPr>
                <w:rFonts w:ascii="Calibri" w:hAnsi="Calibri" w:cs="Calibri"/>
                <w:b w:val="0"/>
                <w:color w:val="000000"/>
                <w:sz w:val="22"/>
                <w:szCs w:val="22"/>
              </w:rPr>
            </w:pPr>
            <w:r w:rsidRPr="00C47D3E">
              <w:rPr>
                <w:rFonts w:ascii="Calibri" w:hAnsi="Calibri" w:cs="Calibri"/>
                <w:b w:val="0"/>
                <w:color w:val="000000"/>
                <w:sz w:val="22"/>
                <w:szCs w:val="22"/>
              </w:rPr>
              <w:t>Gross Margin</w:t>
            </w:r>
          </w:p>
        </w:tc>
        <w:tc>
          <w:tcPr>
            <w:tcW w:w="1240" w:type="dxa"/>
            <w:tcBorders>
              <w:top w:val="nil"/>
              <w:left w:val="nil"/>
              <w:bottom w:val="single" w:sz="4" w:space="0" w:color="auto"/>
              <w:right w:val="single" w:sz="4" w:space="0" w:color="auto"/>
            </w:tcBorders>
            <w:shd w:val="clear" w:color="000000" w:fill="B4C6E7"/>
            <w:noWrap/>
            <w:vAlign w:val="bottom"/>
            <w:hideMark/>
          </w:tcPr>
          <w:p w14:paraId="29E72150" w14:textId="77777777" w:rsidR="00C47D3E" w:rsidRPr="00C47D3E" w:rsidRDefault="00C47D3E" w:rsidP="00C47D3E">
            <w:pPr>
              <w:jc w:val="right"/>
              <w:rPr>
                <w:rFonts w:ascii="Calibri" w:hAnsi="Calibri" w:cs="Calibri"/>
                <w:b w:val="0"/>
                <w:color w:val="000000"/>
                <w:sz w:val="22"/>
                <w:szCs w:val="22"/>
              </w:rPr>
            </w:pPr>
            <w:r w:rsidRPr="00C47D3E">
              <w:rPr>
                <w:rFonts w:ascii="Calibri" w:hAnsi="Calibri" w:cs="Calibri"/>
                <w:b w:val="0"/>
                <w:color w:val="000000"/>
                <w:sz w:val="22"/>
                <w:szCs w:val="22"/>
              </w:rPr>
              <w:t>88.52%</w:t>
            </w:r>
          </w:p>
        </w:tc>
        <w:tc>
          <w:tcPr>
            <w:tcW w:w="1240" w:type="dxa"/>
            <w:tcBorders>
              <w:top w:val="nil"/>
              <w:left w:val="nil"/>
              <w:bottom w:val="single" w:sz="4" w:space="0" w:color="auto"/>
              <w:right w:val="single" w:sz="4" w:space="0" w:color="auto"/>
            </w:tcBorders>
            <w:shd w:val="clear" w:color="000000" w:fill="B4C6E7"/>
            <w:noWrap/>
            <w:vAlign w:val="bottom"/>
            <w:hideMark/>
          </w:tcPr>
          <w:p w14:paraId="22F5BA5A" w14:textId="77777777" w:rsidR="00C47D3E" w:rsidRPr="00C47D3E" w:rsidRDefault="00C47D3E" w:rsidP="00C47D3E">
            <w:pPr>
              <w:jc w:val="right"/>
              <w:rPr>
                <w:rFonts w:ascii="Calibri" w:hAnsi="Calibri" w:cs="Calibri"/>
                <w:b w:val="0"/>
                <w:color w:val="000000"/>
                <w:sz w:val="22"/>
                <w:szCs w:val="22"/>
              </w:rPr>
            </w:pPr>
            <w:r w:rsidRPr="00C47D3E">
              <w:rPr>
                <w:rFonts w:ascii="Calibri" w:hAnsi="Calibri" w:cs="Calibri"/>
                <w:b w:val="0"/>
                <w:color w:val="000000"/>
                <w:sz w:val="22"/>
                <w:szCs w:val="22"/>
              </w:rPr>
              <w:t>88.52%</w:t>
            </w:r>
          </w:p>
        </w:tc>
        <w:tc>
          <w:tcPr>
            <w:tcW w:w="1240" w:type="dxa"/>
            <w:tcBorders>
              <w:top w:val="nil"/>
              <w:left w:val="nil"/>
              <w:bottom w:val="single" w:sz="4" w:space="0" w:color="auto"/>
              <w:right w:val="single" w:sz="4" w:space="0" w:color="auto"/>
            </w:tcBorders>
            <w:shd w:val="clear" w:color="000000" w:fill="B4C6E7"/>
            <w:noWrap/>
            <w:vAlign w:val="bottom"/>
            <w:hideMark/>
          </w:tcPr>
          <w:p w14:paraId="47FAE2B1" w14:textId="77777777" w:rsidR="00C47D3E" w:rsidRPr="00C47D3E" w:rsidRDefault="00C47D3E" w:rsidP="00C47D3E">
            <w:pPr>
              <w:jc w:val="right"/>
              <w:rPr>
                <w:rFonts w:ascii="Calibri" w:hAnsi="Calibri" w:cs="Calibri"/>
                <w:b w:val="0"/>
                <w:color w:val="000000"/>
                <w:sz w:val="22"/>
                <w:szCs w:val="22"/>
              </w:rPr>
            </w:pPr>
            <w:r w:rsidRPr="00C47D3E">
              <w:rPr>
                <w:rFonts w:ascii="Calibri" w:hAnsi="Calibri" w:cs="Calibri"/>
                <w:b w:val="0"/>
                <w:color w:val="000000"/>
                <w:sz w:val="22"/>
                <w:szCs w:val="22"/>
              </w:rPr>
              <w:t>88.52%</w:t>
            </w:r>
          </w:p>
        </w:tc>
      </w:tr>
      <w:tr w:rsidR="00C47D3E" w:rsidRPr="00C47D3E" w14:paraId="0E69D1C9" w14:textId="77777777" w:rsidTr="00C47D3E">
        <w:trPr>
          <w:trHeight w:val="300"/>
        </w:trPr>
        <w:tc>
          <w:tcPr>
            <w:tcW w:w="3240" w:type="dxa"/>
            <w:tcBorders>
              <w:top w:val="nil"/>
              <w:left w:val="nil"/>
              <w:bottom w:val="nil"/>
              <w:right w:val="nil"/>
            </w:tcBorders>
            <w:shd w:val="clear" w:color="000000" w:fill="FFFFFF"/>
            <w:noWrap/>
            <w:vAlign w:val="bottom"/>
            <w:hideMark/>
          </w:tcPr>
          <w:p w14:paraId="294501F8" w14:textId="77777777" w:rsidR="00C47D3E" w:rsidRPr="00C47D3E" w:rsidRDefault="00C47D3E" w:rsidP="00C47D3E">
            <w:pPr>
              <w:rPr>
                <w:rFonts w:ascii="Calibri" w:hAnsi="Calibri" w:cs="Calibri"/>
                <w:b w:val="0"/>
                <w:color w:val="000000"/>
                <w:sz w:val="22"/>
                <w:szCs w:val="22"/>
              </w:rPr>
            </w:pPr>
            <w:r w:rsidRPr="00C47D3E">
              <w:rPr>
                <w:rFonts w:ascii="Calibri" w:hAnsi="Calibri" w:cs="Calibri"/>
                <w:b w:val="0"/>
                <w:color w:val="000000"/>
                <w:sz w:val="22"/>
                <w:szCs w:val="22"/>
              </w:rPr>
              <w:t> </w:t>
            </w:r>
          </w:p>
        </w:tc>
        <w:tc>
          <w:tcPr>
            <w:tcW w:w="1240" w:type="dxa"/>
            <w:tcBorders>
              <w:top w:val="nil"/>
              <w:left w:val="nil"/>
              <w:bottom w:val="nil"/>
              <w:right w:val="nil"/>
            </w:tcBorders>
            <w:shd w:val="clear" w:color="000000" w:fill="FFFFFF"/>
            <w:noWrap/>
            <w:vAlign w:val="bottom"/>
            <w:hideMark/>
          </w:tcPr>
          <w:p w14:paraId="57695E89" w14:textId="77777777" w:rsidR="00C47D3E" w:rsidRPr="00C47D3E" w:rsidRDefault="00C47D3E" w:rsidP="00C47D3E">
            <w:pPr>
              <w:rPr>
                <w:rFonts w:ascii="Calibri" w:hAnsi="Calibri" w:cs="Calibri"/>
                <w:b w:val="0"/>
                <w:color w:val="000000"/>
                <w:sz w:val="22"/>
                <w:szCs w:val="22"/>
              </w:rPr>
            </w:pPr>
            <w:r w:rsidRPr="00C47D3E">
              <w:rPr>
                <w:rFonts w:ascii="Calibri" w:hAnsi="Calibri" w:cs="Calibri"/>
                <w:b w:val="0"/>
                <w:color w:val="000000"/>
                <w:sz w:val="22"/>
                <w:szCs w:val="22"/>
              </w:rPr>
              <w:t> </w:t>
            </w:r>
          </w:p>
        </w:tc>
        <w:tc>
          <w:tcPr>
            <w:tcW w:w="1240" w:type="dxa"/>
            <w:tcBorders>
              <w:top w:val="nil"/>
              <w:left w:val="nil"/>
              <w:bottom w:val="nil"/>
              <w:right w:val="nil"/>
            </w:tcBorders>
            <w:shd w:val="clear" w:color="000000" w:fill="FFFFFF"/>
            <w:noWrap/>
            <w:vAlign w:val="bottom"/>
            <w:hideMark/>
          </w:tcPr>
          <w:p w14:paraId="005C86A4" w14:textId="77777777" w:rsidR="00C47D3E" w:rsidRPr="00C47D3E" w:rsidRDefault="00C47D3E" w:rsidP="00C47D3E">
            <w:pPr>
              <w:rPr>
                <w:rFonts w:ascii="Calibri" w:hAnsi="Calibri" w:cs="Calibri"/>
                <w:b w:val="0"/>
                <w:color w:val="000000"/>
                <w:sz w:val="22"/>
                <w:szCs w:val="22"/>
              </w:rPr>
            </w:pPr>
            <w:r w:rsidRPr="00C47D3E">
              <w:rPr>
                <w:rFonts w:ascii="Calibri" w:hAnsi="Calibri" w:cs="Calibri"/>
                <w:b w:val="0"/>
                <w:color w:val="000000"/>
                <w:sz w:val="22"/>
                <w:szCs w:val="22"/>
              </w:rPr>
              <w:t> </w:t>
            </w:r>
          </w:p>
        </w:tc>
        <w:tc>
          <w:tcPr>
            <w:tcW w:w="1240" w:type="dxa"/>
            <w:tcBorders>
              <w:top w:val="nil"/>
              <w:left w:val="nil"/>
              <w:bottom w:val="nil"/>
              <w:right w:val="nil"/>
            </w:tcBorders>
            <w:shd w:val="clear" w:color="000000" w:fill="FFFFFF"/>
            <w:noWrap/>
            <w:vAlign w:val="bottom"/>
            <w:hideMark/>
          </w:tcPr>
          <w:p w14:paraId="78A5DF06" w14:textId="77777777" w:rsidR="00C47D3E" w:rsidRPr="00C47D3E" w:rsidRDefault="00C47D3E" w:rsidP="00C47D3E">
            <w:pPr>
              <w:rPr>
                <w:rFonts w:ascii="Calibri" w:hAnsi="Calibri" w:cs="Calibri"/>
                <w:b w:val="0"/>
                <w:color w:val="000000"/>
                <w:sz w:val="22"/>
                <w:szCs w:val="22"/>
              </w:rPr>
            </w:pPr>
            <w:r w:rsidRPr="00C47D3E">
              <w:rPr>
                <w:rFonts w:ascii="Calibri" w:hAnsi="Calibri" w:cs="Calibri"/>
                <w:b w:val="0"/>
                <w:color w:val="000000"/>
                <w:sz w:val="22"/>
                <w:szCs w:val="22"/>
              </w:rPr>
              <w:t> </w:t>
            </w:r>
          </w:p>
        </w:tc>
      </w:tr>
      <w:tr w:rsidR="00C47D3E" w:rsidRPr="00C47D3E" w14:paraId="6236300C" w14:textId="77777777" w:rsidTr="00C47D3E">
        <w:trPr>
          <w:trHeight w:val="300"/>
        </w:trPr>
        <w:tc>
          <w:tcPr>
            <w:tcW w:w="324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CA1BD67" w14:textId="77777777" w:rsidR="00C47D3E" w:rsidRPr="00C47D3E" w:rsidRDefault="00C47D3E" w:rsidP="00C47D3E">
            <w:pPr>
              <w:rPr>
                <w:rFonts w:ascii="Calibri" w:hAnsi="Calibri" w:cs="Calibri"/>
                <w:bCs/>
                <w:color w:val="000000"/>
                <w:sz w:val="22"/>
                <w:szCs w:val="22"/>
              </w:rPr>
            </w:pPr>
            <w:r w:rsidRPr="00C47D3E">
              <w:rPr>
                <w:rFonts w:ascii="Calibri" w:hAnsi="Calibri" w:cs="Calibri"/>
                <w:bCs/>
                <w:color w:val="000000"/>
                <w:sz w:val="22"/>
                <w:szCs w:val="22"/>
              </w:rPr>
              <w:t>Gross Profit</w:t>
            </w:r>
          </w:p>
        </w:tc>
        <w:tc>
          <w:tcPr>
            <w:tcW w:w="1240" w:type="dxa"/>
            <w:tcBorders>
              <w:top w:val="single" w:sz="4" w:space="0" w:color="auto"/>
              <w:left w:val="nil"/>
              <w:bottom w:val="single" w:sz="4" w:space="0" w:color="auto"/>
              <w:right w:val="single" w:sz="4" w:space="0" w:color="auto"/>
            </w:tcBorders>
            <w:shd w:val="clear" w:color="000000" w:fill="FFFFFF"/>
            <w:noWrap/>
            <w:vAlign w:val="bottom"/>
            <w:hideMark/>
          </w:tcPr>
          <w:p w14:paraId="33EBC06E" w14:textId="77777777" w:rsidR="00C47D3E" w:rsidRPr="00C47D3E" w:rsidRDefault="00C47D3E" w:rsidP="00C47D3E">
            <w:pPr>
              <w:jc w:val="right"/>
              <w:rPr>
                <w:rFonts w:ascii="Calibri" w:hAnsi="Calibri" w:cs="Calibri"/>
                <w:bCs/>
                <w:color w:val="000000"/>
                <w:sz w:val="22"/>
                <w:szCs w:val="22"/>
              </w:rPr>
            </w:pPr>
            <w:r w:rsidRPr="00C47D3E">
              <w:rPr>
                <w:rFonts w:ascii="Calibri" w:hAnsi="Calibri" w:cs="Calibri"/>
                <w:bCs/>
                <w:color w:val="000000"/>
                <w:sz w:val="22"/>
                <w:szCs w:val="22"/>
              </w:rPr>
              <w:t>$575,177</w:t>
            </w:r>
          </w:p>
        </w:tc>
        <w:tc>
          <w:tcPr>
            <w:tcW w:w="1240" w:type="dxa"/>
            <w:tcBorders>
              <w:top w:val="single" w:sz="4" w:space="0" w:color="auto"/>
              <w:left w:val="nil"/>
              <w:bottom w:val="single" w:sz="4" w:space="0" w:color="auto"/>
              <w:right w:val="single" w:sz="4" w:space="0" w:color="auto"/>
            </w:tcBorders>
            <w:shd w:val="clear" w:color="000000" w:fill="FFFFFF"/>
            <w:noWrap/>
            <w:vAlign w:val="bottom"/>
            <w:hideMark/>
          </w:tcPr>
          <w:p w14:paraId="764215A6" w14:textId="77777777" w:rsidR="00C47D3E" w:rsidRPr="00C47D3E" w:rsidRDefault="00C47D3E" w:rsidP="00C47D3E">
            <w:pPr>
              <w:jc w:val="right"/>
              <w:rPr>
                <w:rFonts w:ascii="Calibri" w:hAnsi="Calibri" w:cs="Calibri"/>
                <w:bCs/>
                <w:color w:val="000000"/>
                <w:sz w:val="22"/>
                <w:szCs w:val="22"/>
              </w:rPr>
            </w:pPr>
            <w:r w:rsidRPr="00C47D3E">
              <w:rPr>
                <w:rFonts w:ascii="Calibri" w:hAnsi="Calibri" w:cs="Calibri"/>
                <w:bCs/>
                <w:color w:val="000000"/>
                <w:sz w:val="22"/>
                <w:szCs w:val="22"/>
              </w:rPr>
              <w:t>$690,213</w:t>
            </w:r>
          </w:p>
        </w:tc>
        <w:tc>
          <w:tcPr>
            <w:tcW w:w="1240" w:type="dxa"/>
            <w:tcBorders>
              <w:top w:val="single" w:sz="4" w:space="0" w:color="auto"/>
              <w:left w:val="nil"/>
              <w:bottom w:val="single" w:sz="4" w:space="0" w:color="auto"/>
              <w:right w:val="single" w:sz="4" w:space="0" w:color="auto"/>
            </w:tcBorders>
            <w:shd w:val="clear" w:color="000000" w:fill="FFFFFF"/>
            <w:noWrap/>
            <w:vAlign w:val="bottom"/>
            <w:hideMark/>
          </w:tcPr>
          <w:p w14:paraId="60456B67" w14:textId="77777777" w:rsidR="00C47D3E" w:rsidRPr="00C47D3E" w:rsidRDefault="00C47D3E" w:rsidP="00C47D3E">
            <w:pPr>
              <w:jc w:val="right"/>
              <w:rPr>
                <w:rFonts w:ascii="Calibri" w:hAnsi="Calibri" w:cs="Calibri"/>
                <w:bCs/>
                <w:color w:val="000000"/>
                <w:sz w:val="22"/>
                <w:szCs w:val="22"/>
              </w:rPr>
            </w:pPr>
            <w:r w:rsidRPr="00C47D3E">
              <w:rPr>
                <w:rFonts w:ascii="Calibri" w:hAnsi="Calibri" w:cs="Calibri"/>
                <w:bCs/>
                <w:color w:val="000000"/>
                <w:sz w:val="22"/>
                <w:szCs w:val="22"/>
              </w:rPr>
              <w:t>$793,745</w:t>
            </w:r>
          </w:p>
        </w:tc>
      </w:tr>
      <w:tr w:rsidR="00C47D3E" w:rsidRPr="00C47D3E" w14:paraId="1776E061" w14:textId="77777777" w:rsidTr="00C47D3E">
        <w:trPr>
          <w:trHeight w:val="300"/>
        </w:trPr>
        <w:tc>
          <w:tcPr>
            <w:tcW w:w="3240" w:type="dxa"/>
            <w:tcBorders>
              <w:top w:val="nil"/>
              <w:left w:val="nil"/>
              <w:bottom w:val="nil"/>
              <w:right w:val="nil"/>
            </w:tcBorders>
            <w:shd w:val="clear" w:color="000000" w:fill="FFFFFF"/>
            <w:noWrap/>
            <w:vAlign w:val="bottom"/>
            <w:hideMark/>
          </w:tcPr>
          <w:p w14:paraId="53DE3033" w14:textId="77777777" w:rsidR="00C47D3E" w:rsidRPr="00C47D3E" w:rsidRDefault="00C47D3E" w:rsidP="00C47D3E">
            <w:pPr>
              <w:rPr>
                <w:rFonts w:ascii="Calibri" w:hAnsi="Calibri" w:cs="Calibri"/>
                <w:b w:val="0"/>
                <w:color w:val="000000"/>
                <w:sz w:val="22"/>
                <w:szCs w:val="22"/>
              </w:rPr>
            </w:pPr>
            <w:r w:rsidRPr="00C47D3E">
              <w:rPr>
                <w:rFonts w:ascii="Calibri" w:hAnsi="Calibri" w:cs="Calibri"/>
                <w:b w:val="0"/>
                <w:color w:val="000000"/>
                <w:sz w:val="22"/>
                <w:szCs w:val="22"/>
              </w:rPr>
              <w:t> </w:t>
            </w:r>
          </w:p>
        </w:tc>
        <w:tc>
          <w:tcPr>
            <w:tcW w:w="1240" w:type="dxa"/>
            <w:tcBorders>
              <w:top w:val="nil"/>
              <w:left w:val="nil"/>
              <w:bottom w:val="nil"/>
              <w:right w:val="nil"/>
            </w:tcBorders>
            <w:shd w:val="clear" w:color="000000" w:fill="FFFFFF"/>
            <w:noWrap/>
            <w:vAlign w:val="bottom"/>
            <w:hideMark/>
          </w:tcPr>
          <w:p w14:paraId="0DEBE754" w14:textId="77777777" w:rsidR="00C47D3E" w:rsidRPr="00C47D3E" w:rsidRDefault="00C47D3E" w:rsidP="00C47D3E">
            <w:pPr>
              <w:rPr>
                <w:rFonts w:ascii="Calibri" w:hAnsi="Calibri" w:cs="Calibri"/>
                <w:b w:val="0"/>
                <w:color w:val="000000"/>
                <w:sz w:val="22"/>
                <w:szCs w:val="22"/>
              </w:rPr>
            </w:pPr>
            <w:r w:rsidRPr="00C47D3E">
              <w:rPr>
                <w:rFonts w:ascii="Calibri" w:hAnsi="Calibri" w:cs="Calibri"/>
                <w:b w:val="0"/>
                <w:color w:val="000000"/>
                <w:sz w:val="22"/>
                <w:szCs w:val="22"/>
              </w:rPr>
              <w:t> </w:t>
            </w:r>
          </w:p>
        </w:tc>
        <w:tc>
          <w:tcPr>
            <w:tcW w:w="1240" w:type="dxa"/>
            <w:tcBorders>
              <w:top w:val="nil"/>
              <w:left w:val="nil"/>
              <w:bottom w:val="nil"/>
              <w:right w:val="nil"/>
            </w:tcBorders>
            <w:shd w:val="clear" w:color="000000" w:fill="FFFFFF"/>
            <w:noWrap/>
            <w:vAlign w:val="bottom"/>
            <w:hideMark/>
          </w:tcPr>
          <w:p w14:paraId="2E1629FA" w14:textId="77777777" w:rsidR="00C47D3E" w:rsidRPr="00C47D3E" w:rsidRDefault="00C47D3E" w:rsidP="00C47D3E">
            <w:pPr>
              <w:rPr>
                <w:rFonts w:ascii="Calibri" w:hAnsi="Calibri" w:cs="Calibri"/>
                <w:b w:val="0"/>
                <w:color w:val="000000"/>
                <w:sz w:val="22"/>
                <w:szCs w:val="22"/>
              </w:rPr>
            </w:pPr>
            <w:r w:rsidRPr="00C47D3E">
              <w:rPr>
                <w:rFonts w:ascii="Calibri" w:hAnsi="Calibri" w:cs="Calibri"/>
                <w:b w:val="0"/>
                <w:color w:val="000000"/>
                <w:sz w:val="22"/>
                <w:szCs w:val="22"/>
              </w:rPr>
              <w:t> </w:t>
            </w:r>
          </w:p>
        </w:tc>
        <w:tc>
          <w:tcPr>
            <w:tcW w:w="1240" w:type="dxa"/>
            <w:tcBorders>
              <w:top w:val="nil"/>
              <w:left w:val="nil"/>
              <w:bottom w:val="nil"/>
              <w:right w:val="nil"/>
            </w:tcBorders>
            <w:shd w:val="clear" w:color="000000" w:fill="FFFFFF"/>
            <w:noWrap/>
            <w:vAlign w:val="bottom"/>
            <w:hideMark/>
          </w:tcPr>
          <w:p w14:paraId="235538F5" w14:textId="77777777" w:rsidR="00C47D3E" w:rsidRPr="00C47D3E" w:rsidRDefault="00C47D3E" w:rsidP="00C47D3E">
            <w:pPr>
              <w:rPr>
                <w:rFonts w:ascii="Calibri" w:hAnsi="Calibri" w:cs="Calibri"/>
                <w:b w:val="0"/>
                <w:color w:val="000000"/>
                <w:sz w:val="22"/>
                <w:szCs w:val="22"/>
              </w:rPr>
            </w:pPr>
            <w:r w:rsidRPr="00C47D3E">
              <w:rPr>
                <w:rFonts w:ascii="Calibri" w:hAnsi="Calibri" w:cs="Calibri"/>
                <w:b w:val="0"/>
                <w:color w:val="000000"/>
                <w:sz w:val="22"/>
                <w:szCs w:val="22"/>
              </w:rPr>
              <w:t> </w:t>
            </w:r>
          </w:p>
        </w:tc>
      </w:tr>
      <w:tr w:rsidR="00C47D3E" w:rsidRPr="00C47D3E" w14:paraId="0F1C9C8D" w14:textId="77777777" w:rsidTr="00C47D3E">
        <w:trPr>
          <w:trHeight w:val="300"/>
        </w:trPr>
        <w:tc>
          <w:tcPr>
            <w:tcW w:w="3240" w:type="dxa"/>
            <w:tcBorders>
              <w:top w:val="nil"/>
              <w:left w:val="nil"/>
              <w:bottom w:val="nil"/>
              <w:right w:val="nil"/>
            </w:tcBorders>
            <w:shd w:val="clear" w:color="000000" w:fill="FFFFFF"/>
            <w:noWrap/>
            <w:vAlign w:val="bottom"/>
            <w:hideMark/>
          </w:tcPr>
          <w:p w14:paraId="468AA6C1" w14:textId="77777777" w:rsidR="00C47D3E" w:rsidRPr="00C47D3E" w:rsidRDefault="00C47D3E" w:rsidP="00C47D3E">
            <w:pPr>
              <w:rPr>
                <w:rFonts w:ascii="Calibri" w:hAnsi="Calibri" w:cs="Calibri"/>
                <w:b w:val="0"/>
                <w:color w:val="000000"/>
                <w:sz w:val="22"/>
                <w:szCs w:val="22"/>
              </w:rPr>
            </w:pPr>
            <w:r w:rsidRPr="00C47D3E">
              <w:rPr>
                <w:rFonts w:ascii="Calibri" w:hAnsi="Calibri" w:cs="Calibri"/>
                <w:b w:val="0"/>
                <w:color w:val="000000"/>
                <w:sz w:val="22"/>
                <w:szCs w:val="22"/>
              </w:rPr>
              <w:t>Expenses</w:t>
            </w:r>
          </w:p>
        </w:tc>
        <w:tc>
          <w:tcPr>
            <w:tcW w:w="1240" w:type="dxa"/>
            <w:tcBorders>
              <w:top w:val="nil"/>
              <w:left w:val="nil"/>
              <w:bottom w:val="nil"/>
              <w:right w:val="nil"/>
            </w:tcBorders>
            <w:shd w:val="clear" w:color="000000" w:fill="FFFFFF"/>
            <w:noWrap/>
            <w:vAlign w:val="bottom"/>
            <w:hideMark/>
          </w:tcPr>
          <w:p w14:paraId="502C18D2" w14:textId="77777777" w:rsidR="00C47D3E" w:rsidRPr="00C47D3E" w:rsidRDefault="00C47D3E" w:rsidP="00C47D3E">
            <w:pPr>
              <w:rPr>
                <w:rFonts w:ascii="Calibri" w:hAnsi="Calibri" w:cs="Calibri"/>
                <w:b w:val="0"/>
                <w:color w:val="000000"/>
                <w:sz w:val="22"/>
                <w:szCs w:val="22"/>
              </w:rPr>
            </w:pPr>
            <w:r w:rsidRPr="00C47D3E">
              <w:rPr>
                <w:rFonts w:ascii="Calibri" w:hAnsi="Calibri" w:cs="Calibri"/>
                <w:b w:val="0"/>
                <w:color w:val="000000"/>
                <w:sz w:val="22"/>
                <w:szCs w:val="22"/>
              </w:rPr>
              <w:t> </w:t>
            </w:r>
          </w:p>
        </w:tc>
        <w:tc>
          <w:tcPr>
            <w:tcW w:w="1240" w:type="dxa"/>
            <w:tcBorders>
              <w:top w:val="nil"/>
              <w:left w:val="nil"/>
              <w:bottom w:val="nil"/>
              <w:right w:val="nil"/>
            </w:tcBorders>
            <w:shd w:val="clear" w:color="000000" w:fill="FFFFFF"/>
            <w:noWrap/>
            <w:vAlign w:val="bottom"/>
            <w:hideMark/>
          </w:tcPr>
          <w:p w14:paraId="46C120E8" w14:textId="77777777" w:rsidR="00C47D3E" w:rsidRPr="00C47D3E" w:rsidRDefault="00C47D3E" w:rsidP="00C47D3E">
            <w:pPr>
              <w:rPr>
                <w:rFonts w:ascii="Calibri" w:hAnsi="Calibri" w:cs="Calibri"/>
                <w:b w:val="0"/>
                <w:color w:val="000000"/>
                <w:sz w:val="22"/>
                <w:szCs w:val="22"/>
              </w:rPr>
            </w:pPr>
            <w:r w:rsidRPr="00C47D3E">
              <w:rPr>
                <w:rFonts w:ascii="Calibri" w:hAnsi="Calibri" w:cs="Calibri"/>
                <w:b w:val="0"/>
                <w:color w:val="000000"/>
                <w:sz w:val="22"/>
                <w:szCs w:val="22"/>
              </w:rPr>
              <w:t> </w:t>
            </w:r>
          </w:p>
        </w:tc>
        <w:tc>
          <w:tcPr>
            <w:tcW w:w="1240" w:type="dxa"/>
            <w:tcBorders>
              <w:top w:val="nil"/>
              <w:left w:val="nil"/>
              <w:bottom w:val="nil"/>
              <w:right w:val="nil"/>
            </w:tcBorders>
            <w:shd w:val="clear" w:color="000000" w:fill="FFFFFF"/>
            <w:noWrap/>
            <w:vAlign w:val="bottom"/>
            <w:hideMark/>
          </w:tcPr>
          <w:p w14:paraId="7A183E58" w14:textId="77777777" w:rsidR="00C47D3E" w:rsidRPr="00C47D3E" w:rsidRDefault="00C47D3E" w:rsidP="00C47D3E">
            <w:pPr>
              <w:rPr>
                <w:rFonts w:ascii="Calibri" w:hAnsi="Calibri" w:cs="Calibri"/>
                <w:b w:val="0"/>
                <w:color w:val="000000"/>
                <w:sz w:val="22"/>
                <w:szCs w:val="22"/>
              </w:rPr>
            </w:pPr>
            <w:r w:rsidRPr="00C47D3E">
              <w:rPr>
                <w:rFonts w:ascii="Calibri" w:hAnsi="Calibri" w:cs="Calibri"/>
                <w:b w:val="0"/>
                <w:color w:val="000000"/>
                <w:sz w:val="22"/>
                <w:szCs w:val="22"/>
              </w:rPr>
              <w:t> </w:t>
            </w:r>
          </w:p>
        </w:tc>
      </w:tr>
      <w:tr w:rsidR="00C47D3E" w:rsidRPr="00C47D3E" w14:paraId="3CA4611B" w14:textId="77777777" w:rsidTr="00C47D3E">
        <w:trPr>
          <w:trHeight w:val="300"/>
        </w:trPr>
        <w:tc>
          <w:tcPr>
            <w:tcW w:w="3240" w:type="dxa"/>
            <w:tcBorders>
              <w:top w:val="single" w:sz="4" w:space="0" w:color="auto"/>
              <w:left w:val="single" w:sz="4" w:space="0" w:color="auto"/>
              <w:bottom w:val="single" w:sz="4" w:space="0" w:color="auto"/>
              <w:right w:val="nil"/>
            </w:tcBorders>
            <w:shd w:val="clear" w:color="000000" w:fill="B4C6E7"/>
            <w:noWrap/>
            <w:vAlign w:val="bottom"/>
            <w:hideMark/>
          </w:tcPr>
          <w:p w14:paraId="57AE73F6" w14:textId="77777777" w:rsidR="00C47D3E" w:rsidRPr="00C47D3E" w:rsidRDefault="00C47D3E" w:rsidP="00C47D3E">
            <w:pPr>
              <w:rPr>
                <w:rFonts w:ascii="Calibri" w:hAnsi="Calibri" w:cs="Calibri"/>
                <w:b w:val="0"/>
                <w:color w:val="000000"/>
                <w:sz w:val="22"/>
                <w:szCs w:val="22"/>
              </w:rPr>
            </w:pPr>
            <w:r w:rsidRPr="00C47D3E">
              <w:rPr>
                <w:rFonts w:ascii="Calibri" w:hAnsi="Calibri" w:cs="Calibri"/>
                <w:b w:val="0"/>
                <w:color w:val="000000"/>
                <w:sz w:val="22"/>
                <w:szCs w:val="22"/>
              </w:rPr>
              <w:t>Payroll</w:t>
            </w:r>
          </w:p>
        </w:tc>
        <w:tc>
          <w:tcPr>
            <w:tcW w:w="1240" w:type="dxa"/>
            <w:tcBorders>
              <w:top w:val="single" w:sz="4" w:space="0" w:color="auto"/>
              <w:left w:val="single" w:sz="4" w:space="0" w:color="auto"/>
              <w:bottom w:val="single" w:sz="4" w:space="0" w:color="auto"/>
              <w:right w:val="single" w:sz="4" w:space="0" w:color="auto"/>
            </w:tcBorders>
            <w:shd w:val="clear" w:color="000000" w:fill="B4C6E7"/>
            <w:noWrap/>
            <w:vAlign w:val="bottom"/>
            <w:hideMark/>
          </w:tcPr>
          <w:p w14:paraId="5AA37AAF" w14:textId="77777777" w:rsidR="00C47D3E" w:rsidRPr="00C47D3E" w:rsidRDefault="00C47D3E" w:rsidP="00C47D3E">
            <w:pPr>
              <w:jc w:val="right"/>
              <w:rPr>
                <w:rFonts w:ascii="Calibri" w:hAnsi="Calibri" w:cs="Calibri"/>
                <w:b w:val="0"/>
                <w:color w:val="000000"/>
                <w:sz w:val="22"/>
                <w:szCs w:val="22"/>
              </w:rPr>
            </w:pPr>
            <w:r w:rsidRPr="00C47D3E">
              <w:rPr>
                <w:rFonts w:ascii="Calibri" w:hAnsi="Calibri" w:cs="Calibri"/>
                <w:b w:val="0"/>
                <w:color w:val="000000"/>
                <w:sz w:val="22"/>
                <w:szCs w:val="22"/>
              </w:rPr>
              <w:t>$310,000</w:t>
            </w:r>
          </w:p>
        </w:tc>
        <w:tc>
          <w:tcPr>
            <w:tcW w:w="1240" w:type="dxa"/>
            <w:tcBorders>
              <w:top w:val="single" w:sz="4" w:space="0" w:color="auto"/>
              <w:left w:val="nil"/>
              <w:bottom w:val="single" w:sz="4" w:space="0" w:color="auto"/>
              <w:right w:val="single" w:sz="4" w:space="0" w:color="auto"/>
            </w:tcBorders>
            <w:shd w:val="clear" w:color="000000" w:fill="B4C6E7"/>
            <w:noWrap/>
            <w:vAlign w:val="bottom"/>
            <w:hideMark/>
          </w:tcPr>
          <w:p w14:paraId="4CA66F01" w14:textId="77777777" w:rsidR="00C47D3E" w:rsidRPr="00C47D3E" w:rsidRDefault="00C47D3E" w:rsidP="00C47D3E">
            <w:pPr>
              <w:jc w:val="right"/>
              <w:rPr>
                <w:rFonts w:ascii="Calibri" w:hAnsi="Calibri" w:cs="Calibri"/>
                <w:b w:val="0"/>
                <w:color w:val="000000"/>
                <w:sz w:val="22"/>
                <w:szCs w:val="22"/>
              </w:rPr>
            </w:pPr>
            <w:r w:rsidRPr="00C47D3E">
              <w:rPr>
                <w:rFonts w:ascii="Calibri" w:hAnsi="Calibri" w:cs="Calibri"/>
                <w:b w:val="0"/>
                <w:color w:val="000000"/>
                <w:sz w:val="22"/>
                <w:szCs w:val="22"/>
              </w:rPr>
              <w:t>$319,300</w:t>
            </w:r>
          </w:p>
        </w:tc>
        <w:tc>
          <w:tcPr>
            <w:tcW w:w="1240" w:type="dxa"/>
            <w:tcBorders>
              <w:top w:val="single" w:sz="4" w:space="0" w:color="auto"/>
              <w:left w:val="nil"/>
              <w:bottom w:val="single" w:sz="4" w:space="0" w:color="auto"/>
              <w:right w:val="single" w:sz="4" w:space="0" w:color="auto"/>
            </w:tcBorders>
            <w:shd w:val="clear" w:color="000000" w:fill="B4C6E7"/>
            <w:noWrap/>
            <w:vAlign w:val="bottom"/>
            <w:hideMark/>
          </w:tcPr>
          <w:p w14:paraId="27FD54A1" w14:textId="77777777" w:rsidR="00C47D3E" w:rsidRPr="00C47D3E" w:rsidRDefault="00C47D3E" w:rsidP="00C47D3E">
            <w:pPr>
              <w:jc w:val="right"/>
              <w:rPr>
                <w:rFonts w:ascii="Calibri" w:hAnsi="Calibri" w:cs="Calibri"/>
                <w:b w:val="0"/>
                <w:color w:val="000000"/>
                <w:sz w:val="22"/>
                <w:szCs w:val="22"/>
              </w:rPr>
            </w:pPr>
            <w:r w:rsidRPr="00C47D3E">
              <w:rPr>
                <w:rFonts w:ascii="Calibri" w:hAnsi="Calibri" w:cs="Calibri"/>
                <w:b w:val="0"/>
                <w:color w:val="000000"/>
                <w:sz w:val="22"/>
                <w:szCs w:val="22"/>
              </w:rPr>
              <w:t>$328,879</w:t>
            </w:r>
          </w:p>
        </w:tc>
      </w:tr>
      <w:tr w:rsidR="00C47D3E" w:rsidRPr="00C47D3E" w14:paraId="33B8AB42" w14:textId="77777777" w:rsidTr="00C47D3E">
        <w:trPr>
          <w:trHeight w:val="300"/>
        </w:trPr>
        <w:tc>
          <w:tcPr>
            <w:tcW w:w="3240" w:type="dxa"/>
            <w:tcBorders>
              <w:top w:val="nil"/>
              <w:left w:val="single" w:sz="4" w:space="0" w:color="auto"/>
              <w:bottom w:val="nil"/>
              <w:right w:val="nil"/>
            </w:tcBorders>
            <w:shd w:val="clear" w:color="000000" w:fill="FFFFFF"/>
            <w:noWrap/>
            <w:vAlign w:val="bottom"/>
            <w:hideMark/>
          </w:tcPr>
          <w:p w14:paraId="092E20A1" w14:textId="77777777" w:rsidR="00C47D3E" w:rsidRPr="00C47D3E" w:rsidRDefault="00C47D3E" w:rsidP="00C47D3E">
            <w:pPr>
              <w:rPr>
                <w:rFonts w:ascii="Calibri" w:hAnsi="Calibri" w:cs="Calibri"/>
                <w:b w:val="0"/>
                <w:color w:val="000000"/>
                <w:sz w:val="22"/>
                <w:szCs w:val="22"/>
              </w:rPr>
            </w:pPr>
            <w:r w:rsidRPr="00C47D3E">
              <w:rPr>
                <w:rFonts w:ascii="Calibri" w:hAnsi="Calibri" w:cs="Calibri"/>
                <w:b w:val="0"/>
                <w:color w:val="000000"/>
                <w:sz w:val="22"/>
                <w:szCs w:val="22"/>
              </w:rPr>
              <w:t>Facility Costs</w:t>
            </w:r>
          </w:p>
        </w:tc>
        <w:tc>
          <w:tcPr>
            <w:tcW w:w="1240" w:type="dxa"/>
            <w:tcBorders>
              <w:top w:val="nil"/>
              <w:left w:val="single" w:sz="4" w:space="0" w:color="auto"/>
              <w:bottom w:val="single" w:sz="4" w:space="0" w:color="auto"/>
              <w:right w:val="single" w:sz="4" w:space="0" w:color="auto"/>
            </w:tcBorders>
            <w:shd w:val="clear" w:color="000000" w:fill="FFFFFF"/>
            <w:noWrap/>
            <w:vAlign w:val="bottom"/>
            <w:hideMark/>
          </w:tcPr>
          <w:p w14:paraId="49A66F78" w14:textId="77777777" w:rsidR="00C47D3E" w:rsidRPr="00C47D3E" w:rsidRDefault="00C47D3E" w:rsidP="00C47D3E">
            <w:pPr>
              <w:jc w:val="right"/>
              <w:rPr>
                <w:rFonts w:ascii="Calibri" w:hAnsi="Calibri" w:cs="Calibri"/>
                <w:b w:val="0"/>
                <w:color w:val="000000"/>
                <w:sz w:val="22"/>
                <w:szCs w:val="22"/>
              </w:rPr>
            </w:pPr>
            <w:r w:rsidRPr="00C47D3E">
              <w:rPr>
                <w:rFonts w:ascii="Calibri" w:hAnsi="Calibri" w:cs="Calibri"/>
                <w:b w:val="0"/>
                <w:color w:val="000000"/>
                <w:sz w:val="22"/>
                <w:szCs w:val="22"/>
              </w:rPr>
              <w:t>$75,000</w:t>
            </w:r>
          </w:p>
        </w:tc>
        <w:tc>
          <w:tcPr>
            <w:tcW w:w="1240" w:type="dxa"/>
            <w:tcBorders>
              <w:top w:val="nil"/>
              <w:left w:val="nil"/>
              <w:bottom w:val="single" w:sz="4" w:space="0" w:color="auto"/>
              <w:right w:val="single" w:sz="4" w:space="0" w:color="auto"/>
            </w:tcBorders>
            <w:shd w:val="clear" w:color="000000" w:fill="FFFFFF"/>
            <w:noWrap/>
            <w:vAlign w:val="bottom"/>
            <w:hideMark/>
          </w:tcPr>
          <w:p w14:paraId="110F242A" w14:textId="77777777" w:rsidR="00C47D3E" w:rsidRPr="00C47D3E" w:rsidRDefault="00C47D3E" w:rsidP="00C47D3E">
            <w:pPr>
              <w:jc w:val="right"/>
              <w:rPr>
                <w:rFonts w:ascii="Calibri" w:hAnsi="Calibri" w:cs="Calibri"/>
                <w:b w:val="0"/>
                <w:color w:val="000000"/>
                <w:sz w:val="22"/>
                <w:szCs w:val="22"/>
              </w:rPr>
            </w:pPr>
            <w:r w:rsidRPr="00C47D3E">
              <w:rPr>
                <w:rFonts w:ascii="Calibri" w:hAnsi="Calibri" w:cs="Calibri"/>
                <w:b w:val="0"/>
                <w:color w:val="000000"/>
                <w:sz w:val="22"/>
                <w:szCs w:val="22"/>
              </w:rPr>
              <w:t>$77,250</w:t>
            </w:r>
          </w:p>
        </w:tc>
        <w:tc>
          <w:tcPr>
            <w:tcW w:w="1240" w:type="dxa"/>
            <w:tcBorders>
              <w:top w:val="nil"/>
              <w:left w:val="nil"/>
              <w:bottom w:val="single" w:sz="4" w:space="0" w:color="auto"/>
              <w:right w:val="single" w:sz="4" w:space="0" w:color="auto"/>
            </w:tcBorders>
            <w:shd w:val="clear" w:color="000000" w:fill="FFFFFF"/>
            <w:noWrap/>
            <w:vAlign w:val="bottom"/>
            <w:hideMark/>
          </w:tcPr>
          <w:p w14:paraId="0CEB235F" w14:textId="77777777" w:rsidR="00C47D3E" w:rsidRPr="00C47D3E" w:rsidRDefault="00C47D3E" w:rsidP="00C47D3E">
            <w:pPr>
              <w:jc w:val="right"/>
              <w:rPr>
                <w:rFonts w:ascii="Calibri" w:hAnsi="Calibri" w:cs="Calibri"/>
                <w:b w:val="0"/>
                <w:color w:val="000000"/>
                <w:sz w:val="22"/>
                <w:szCs w:val="22"/>
              </w:rPr>
            </w:pPr>
            <w:r w:rsidRPr="00C47D3E">
              <w:rPr>
                <w:rFonts w:ascii="Calibri" w:hAnsi="Calibri" w:cs="Calibri"/>
                <w:b w:val="0"/>
                <w:color w:val="000000"/>
                <w:sz w:val="22"/>
                <w:szCs w:val="22"/>
              </w:rPr>
              <w:t>$79,568</w:t>
            </w:r>
          </w:p>
        </w:tc>
      </w:tr>
      <w:tr w:rsidR="00C47D3E" w:rsidRPr="00C47D3E" w14:paraId="35AB3EE5" w14:textId="77777777" w:rsidTr="00C47D3E">
        <w:trPr>
          <w:trHeight w:val="300"/>
        </w:trPr>
        <w:tc>
          <w:tcPr>
            <w:tcW w:w="3240" w:type="dxa"/>
            <w:tcBorders>
              <w:top w:val="single" w:sz="4" w:space="0" w:color="auto"/>
              <w:left w:val="single" w:sz="4" w:space="0" w:color="auto"/>
              <w:bottom w:val="nil"/>
              <w:right w:val="nil"/>
            </w:tcBorders>
            <w:shd w:val="clear" w:color="000000" w:fill="B4C6E7"/>
            <w:noWrap/>
            <w:vAlign w:val="bottom"/>
            <w:hideMark/>
          </w:tcPr>
          <w:p w14:paraId="4E8EE236" w14:textId="77777777" w:rsidR="00C47D3E" w:rsidRPr="00C47D3E" w:rsidRDefault="00C47D3E" w:rsidP="00C47D3E">
            <w:pPr>
              <w:rPr>
                <w:rFonts w:ascii="Calibri" w:hAnsi="Calibri" w:cs="Calibri"/>
                <w:b w:val="0"/>
                <w:color w:val="000000"/>
                <w:sz w:val="22"/>
                <w:szCs w:val="22"/>
              </w:rPr>
            </w:pPr>
            <w:r w:rsidRPr="00C47D3E">
              <w:rPr>
                <w:rFonts w:ascii="Calibri" w:hAnsi="Calibri" w:cs="Calibri"/>
                <w:b w:val="0"/>
                <w:color w:val="000000"/>
                <w:sz w:val="22"/>
                <w:szCs w:val="22"/>
              </w:rPr>
              <w:t>General and Administrative</w:t>
            </w:r>
          </w:p>
        </w:tc>
        <w:tc>
          <w:tcPr>
            <w:tcW w:w="1240" w:type="dxa"/>
            <w:tcBorders>
              <w:top w:val="nil"/>
              <w:left w:val="single" w:sz="4" w:space="0" w:color="auto"/>
              <w:bottom w:val="single" w:sz="4" w:space="0" w:color="auto"/>
              <w:right w:val="single" w:sz="4" w:space="0" w:color="auto"/>
            </w:tcBorders>
            <w:shd w:val="clear" w:color="000000" w:fill="B4C6E7"/>
            <w:noWrap/>
            <w:vAlign w:val="bottom"/>
            <w:hideMark/>
          </w:tcPr>
          <w:p w14:paraId="5A890649" w14:textId="77777777" w:rsidR="00C47D3E" w:rsidRPr="00C47D3E" w:rsidRDefault="00C47D3E" w:rsidP="00C47D3E">
            <w:pPr>
              <w:jc w:val="right"/>
              <w:rPr>
                <w:rFonts w:ascii="Calibri" w:hAnsi="Calibri" w:cs="Calibri"/>
                <w:b w:val="0"/>
                <w:color w:val="000000"/>
                <w:sz w:val="22"/>
                <w:szCs w:val="22"/>
              </w:rPr>
            </w:pPr>
            <w:r w:rsidRPr="00C47D3E">
              <w:rPr>
                <w:rFonts w:ascii="Calibri" w:hAnsi="Calibri" w:cs="Calibri"/>
                <w:b w:val="0"/>
                <w:color w:val="000000"/>
                <w:sz w:val="22"/>
                <w:szCs w:val="22"/>
              </w:rPr>
              <w:t>$10,202</w:t>
            </w:r>
          </w:p>
        </w:tc>
        <w:tc>
          <w:tcPr>
            <w:tcW w:w="1240" w:type="dxa"/>
            <w:tcBorders>
              <w:top w:val="nil"/>
              <w:left w:val="nil"/>
              <w:bottom w:val="single" w:sz="4" w:space="0" w:color="auto"/>
              <w:right w:val="single" w:sz="4" w:space="0" w:color="auto"/>
            </w:tcBorders>
            <w:shd w:val="clear" w:color="000000" w:fill="B4C6E7"/>
            <w:noWrap/>
            <w:vAlign w:val="bottom"/>
            <w:hideMark/>
          </w:tcPr>
          <w:p w14:paraId="55C30219" w14:textId="77777777" w:rsidR="00C47D3E" w:rsidRPr="00C47D3E" w:rsidRDefault="00C47D3E" w:rsidP="00C47D3E">
            <w:pPr>
              <w:jc w:val="right"/>
              <w:rPr>
                <w:rFonts w:ascii="Calibri" w:hAnsi="Calibri" w:cs="Calibri"/>
                <w:b w:val="0"/>
                <w:color w:val="000000"/>
                <w:sz w:val="22"/>
                <w:szCs w:val="22"/>
              </w:rPr>
            </w:pPr>
            <w:r w:rsidRPr="00C47D3E">
              <w:rPr>
                <w:rFonts w:ascii="Calibri" w:hAnsi="Calibri" w:cs="Calibri"/>
                <w:b w:val="0"/>
                <w:color w:val="000000"/>
                <w:sz w:val="22"/>
                <w:szCs w:val="22"/>
              </w:rPr>
              <w:t>$12,242</w:t>
            </w:r>
          </w:p>
        </w:tc>
        <w:tc>
          <w:tcPr>
            <w:tcW w:w="1240" w:type="dxa"/>
            <w:tcBorders>
              <w:top w:val="nil"/>
              <w:left w:val="nil"/>
              <w:bottom w:val="single" w:sz="4" w:space="0" w:color="auto"/>
              <w:right w:val="single" w:sz="4" w:space="0" w:color="auto"/>
            </w:tcBorders>
            <w:shd w:val="clear" w:color="000000" w:fill="B4C6E7"/>
            <w:noWrap/>
            <w:vAlign w:val="bottom"/>
            <w:hideMark/>
          </w:tcPr>
          <w:p w14:paraId="35346248" w14:textId="77777777" w:rsidR="00C47D3E" w:rsidRPr="00C47D3E" w:rsidRDefault="00C47D3E" w:rsidP="00C47D3E">
            <w:pPr>
              <w:jc w:val="right"/>
              <w:rPr>
                <w:rFonts w:ascii="Calibri" w:hAnsi="Calibri" w:cs="Calibri"/>
                <w:b w:val="0"/>
                <w:color w:val="000000"/>
                <w:sz w:val="22"/>
                <w:szCs w:val="22"/>
              </w:rPr>
            </w:pPr>
            <w:r w:rsidRPr="00C47D3E">
              <w:rPr>
                <w:rFonts w:ascii="Calibri" w:hAnsi="Calibri" w:cs="Calibri"/>
                <w:b w:val="0"/>
                <w:color w:val="000000"/>
                <w:sz w:val="22"/>
                <w:szCs w:val="22"/>
              </w:rPr>
              <w:t>$14,078</w:t>
            </w:r>
          </w:p>
        </w:tc>
      </w:tr>
      <w:tr w:rsidR="00C47D3E" w:rsidRPr="00C47D3E" w14:paraId="1588C0F6" w14:textId="77777777" w:rsidTr="00C47D3E">
        <w:trPr>
          <w:trHeight w:val="300"/>
        </w:trPr>
        <w:tc>
          <w:tcPr>
            <w:tcW w:w="3240" w:type="dxa"/>
            <w:tcBorders>
              <w:top w:val="single" w:sz="4" w:space="0" w:color="auto"/>
              <w:left w:val="single" w:sz="4" w:space="0" w:color="auto"/>
              <w:bottom w:val="nil"/>
              <w:right w:val="nil"/>
            </w:tcBorders>
            <w:shd w:val="clear" w:color="000000" w:fill="FFFFFF"/>
            <w:noWrap/>
            <w:vAlign w:val="bottom"/>
            <w:hideMark/>
          </w:tcPr>
          <w:p w14:paraId="0598AFC3" w14:textId="77777777" w:rsidR="00C47D3E" w:rsidRPr="00C47D3E" w:rsidRDefault="00C47D3E" w:rsidP="00C47D3E">
            <w:pPr>
              <w:rPr>
                <w:rFonts w:ascii="Calibri" w:hAnsi="Calibri" w:cs="Calibri"/>
                <w:b w:val="0"/>
                <w:color w:val="000000"/>
                <w:sz w:val="22"/>
                <w:szCs w:val="22"/>
              </w:rPr>
            </w:pPr>
            <w:r w:rsidRPr="00C47D3E">
              <w:rPr>
                <w:rFonts w:ascii="Calibri" w:hAnsi="Calibri" w:cs="Calibri"/>
                <w:b w:val="0"/>
                <w:color w:val="000000"/>
                <w:sz w:val="22"/>
                <w:szCs w:val="22"/>
              </w:rPr>
              <w:t>Equipment Costs</w:t>
            </w:r>
          </w:p>
        </w:tc>
        <w:tc>
          <w:tcPr>
            <w:tcW w:w="1240" w:type="dxa"/>
            <w:tcBorders>
              <w:top w:val="nil"/>
              <w:left w:val="single" w:sz="4" w:space="0" w:color="auto"/>
              <w:bottom w:val="single" w:sz="4" w:space="0" w:color="auto"/>
              <w:right w:val="single" w:sz="4" w:space="0" w:color="auto"/>
            </w:tcBorders>
            <w:shd w:val="clear" w:color="000000" w:fill="FFFFFF"/>
            <w:noWrap/>
            <w:vAlign w:val="bottom"/>
            <w:hideMark/>
          </w:tcPr>
          <w:p w14:paraId="4D9B73C7" w14:textId="77777777" w:rsidR="00C47D3E" w:rsidRPr="00C47D3E" w:rsidRDefault="00C47D3E" w:rsidP="00C47D3E">
            <w:pPr>
              <w:jc w:val="right"/>
              <w:rPr>
                <w:rFonts w:ascii="Calibri" w:hAnsi="Calibri" w:cs="Calibri"/>
                <w:b w:val="0"/>
                <w:color w:val="000000"/>
                <w:sz w:val="22"/>
                <w:szCs w:val="22"/>
              </w:rPr>
            </w:pPr>
            <w:r w:rsidRPr="00C47D3E">
              <w:rPr>
                <w:rFonts w:ascii="Calibri" w:hAnsi="Calibri" w:cs="Calibri"/>
                <w:b w:val="0"/>
                <w:color w:val="000000"/>
                <w:sz w:val="22"/>
                <w:szCs w:val="22"/>
              </w:rPr>
              <w:t>$9,877</w:t>
            </w:r>
          </w:p>
        </w:tc>
        <w:tc>
          <w:tcPr>
            <w:tcW w:w="1240" w:type="dxa"/>
            <w:tcBorders>
              <w:top w:val="nil"/>
              <w:left w:val="nil"/>
              <w:bottom w:val="single" w:sz="4" w:space="0" w:color="auto"/>
              <w:right w:val="single" w:sz="4" w:space="0" w:color="auto"/>
            </w:tcBorders>
            <w:shd w:val="clear" w:color="000000" w:fill="FFFFFF"/>
            <w:noWrap/>
            <w:vAlign w:val="bottom"/>
            <w:hideMark/>
          </w:tcPr>
          <w:p w14:paraId="5FB56C03" w14:textId="77777777" w:rsidR="00C47D3E" w:rsidRPr="00C47D3E" w:rsidRDefault="00C47D3E" w:rsidP="00C47D3E">
            <w:pPr>
              <w:jc w:val="right"/>
              <w:rPr>
                <w:rFonts w:ascii="Calibri" w:hAnsi="Calibri" w:cs="Calibri"/>
                <w:b w:val="0"/>
                <w:color w:val="000000"/>
                <w:sz w:val="22"/>
                <w:szCs w:val="22"/>
              </w:rPr>
            </w:pPr>
            <w:r w:rsidRPr="00C47D3E">
              <w:rPr>
                <w:rFonts w:ascii="Calibri" w:hAnsi="Calibri" w:cs="Calibri"/>
                <w:b w:val="0"/>
                <w:color w:val="000000"/>
                <w:sz w:val="22"/>
                <w:szCs w:val="22"/>
              </w:rPr>
              <w:t>$11,852</w:t>
            </w:r>
          </w:p>
        </w:tc>
        <w:tc>
          <w:tcPr>
            <w:tcW w:w="1240" w:type="dxa"/>
            <w:tcBorders>
              <w:top w:val="nil"/>
              <w:left w:val="nil"/>
              <w:bottom w:val="single" w:sz="4" w:space="0" w:color="auto"/>
              <w:right w:val="single" w:sz="4" w:space="0" w:color="auto"/>
            </w:tcBorders>
            <w:shd w:val="clear" w:color="000000" w:fill="FFFFFF"/>
            <w:noWrap/>
            <w:vAlign w:val="bottom"/>
            <w:hideMark/>
          </w:tcPr>
          <w:p w14:paraId="4DFD9D4F" w14:textId="77777777" w:rsidR="00C47D3E" w:rsidRPr="00C47D3E" w:rsidRDefault="00C47D3E" w:rsidP="00C47D3E">
            <w:pPr>
              <w:jc w:val="right"/>
              <w:rPr>
                <w:rFonts w:ascii="Calibri" w:hAnsi="Calibri" w:cs="Calibri"/>
                <w:b w:val="0"/>
                <w:color w:val="000000"/>
                <w:sz w:val="22"/>
                <w:szCs w:val="22"/>
              </w:rPr>
            </w:pPr>
            <w:r w:rsidRPr="00C47D3E">
              <w:rPr>
                <w:rFonts w:ascii="Calibri" w:hAnsi="Calibri" w:cs="Calibri"/>
                <w:b w:val="0"/>
                <w:color w:val="000000"/>
                <w:sz w:val="22"/>
                <w:szCs w:val="22"/>
              </w:rPr>
              <w:t>$13,630</w:t>
            </w:r>
          </w:p>
        </w:tc>
      </w:tr>
      <w:tr w:rsidR="00C47D3E" w:rsidRPr="00C47D3E" w14:paraId="5A8BD15F" w14:textId="77777777" w:rsidTr="00C47D3E">
        <w:trPr>
          <w:trHeight w:val="300"/>
        </w:trPr>
        <w:tc>
          <w:tcPr>
            <w:tcW w:w="3240" w:type="dxa"/>
            <w:tcBorders>
              <w:top w:val="single" w:sz="4" w:space="0" w:color="auto"/>
              <w:left w:val="single" w:sz="4" w:space="0" w:color="auto"/>
              <w:bottom w:val="nil"/>
              <w:right w:val="nil"/>
            </w:tcBorders>
            <w:shd w:val="clear" w:color="000000" w:fill="B4C6E7"/>
            <w:noWrap/>
            <w:vAlign w:val="bottom"/>
            <w:hideMark/>
          </w:tcPr>
          <w:p w14:paraId="3A5F4801" w14:textId="77777777" w:rsidR="00C47D3E" w:rsidRPr="00C47D3E" w:rsidRDefault="00C47D3E" w:rsidP="00C47D3E">
            <w:pPr>
              <w:rPr>
                <w:rFonts w:ascii="Calibri" w:hAnsi="Calibri" w:cs="Calibri"/>
                <w:b w:val="0"/>
                <w:color w:val="000000"/>
                <w:sz w:val="22"/>
                <w:szCs w:val="22"/>
              </w:rPr>
            </w:pPr>
            <w:r w:rsidRPr="00C47D3E">
              <w:rPr>
                <w:rFonts w:ascii="Calibri" w:hAnsi="Calibri" w:cs="Calibri"/>
                <w:b w:val="0"/>
                <w:color w:val="000000"/>
                <w:sz w:val="22"/>
                <w:szCs w:val="22"/>
              </w:rPr>
              <w:t>Insurance Costs</w:t>
            </w:r>
          </w:p>
        </w:tc>
        <w:tc>
          <w:tcPr>
            <w:tcW w:w="1240" w:type="dxa"/>
            <w:tcBorders>
              <w:top w:val="nil"/>
              <w:left w:val="single" w:sz="4" w:space="0" w:color="auto"/>
              <w:bottom w:val="single" w:sz="4" w:space="0" w:color="auto"/>
              <w:right w:val="single" w:sz="4" w:space="0" w:color="auto"/>
            </w:tcBorders>
            <w:shd w:val="clear" w:color="000000" w:fill="B4C6E7"/>
            <w:noWrap/>
            <w:vAlign w:val="bottom"/>
            <w:hideMark/>
          </w:tcPr>
          <w:p w14:paraId="745A0F66" w14:textId="77777777" w:rsidR="00C47D3E" w:rsidRPr="00C47D3E" w:rsidRDefault="00C47D3E" w:rsidP="00C47D3E">
            <w:pPr>
              <w:jc w:val="right"/>
              <w:rPr>
                <w:rFonts w:ascii="Calibri" w:hAnsi="Calibri" w:cs="Calibri"/>
                <w:b w:val="0"/>
                <w:color w:val="000000"/>
                <w:sz w:val="22"/>
                <w:szCs w:val="22"/>
              </w:rPr>
            </w:pPr>
            <w:r w:rsidRPr="00C47D3E">
              <w:rPr>
                <w:rFonts w:ascii="Calibri" w:hAnsi="Calibri" w:cs="Calibri"/>
                <w:b w:val="0"/>
                <w:color w:val="000000"/>
                <w:sz w:val="22"/>
                <w:szCs w:val="22"/>
              </w:rPr>
              <w:t>$18,600</w:t>
            </w:r>
          </w:p>
        </w:tc>
        <w:tc>
          <w:tcPr>
            <w:tcW w:w="1240" w:type="dxa"/>
            <w:tcBorders>
              <w:top w:val="nil"/>
              <w:left w:val="nil"/>
              <w:bottom w:val="single" w:sz="4" w:space="0" w:color="auto"/>
              <w:right w:val="single" w:sz="4" w:space="0" w:color="auto"/>
            </w:tcBorders>
            <w:shd w:val="clear" w:color="000000" w:fill="B4C6E7"/>
            <w:noWrap/>
            <w:vAlign w:val="bottom"/>
            <w:hideMark/>
          </w:tcPr>
          <w:p w14:paraId="3E0DAF5F" w14:textId="77777777" w:rsidR="00C47D3E" w:rsidRPr="00C47D3E" w:rsidRDefault="00C47D3E" w:rsidP="00C47D3E">
            <w:pPr>
              <w:jc w:val="right"/>
              <w:rPr>
                <w:rFonts w:ascii="Calibri" w:hAnsi="Calibri" w:cs="Calibri"/>
                <w:b w:val="0"/>
                <w:color w:val="000000"/>
                <w:sz w:val="22"/>
                <w:szCs w:val="22"/>
              </w:rPr>
            </w:pPr>
            <w:r w:rsidRPr="00C47D3E">
              <w:rPr>
                <w:rFonts w:ascii="Calibri" w:hAnsi="Calibri" w:cs="Calibri"/>
                <w:b w:val="0"/>
                <w:color w:val="000000"/>
                <w:sz w:val="22"/>
                <w:szCs w:val="22"/>
              </w:rPr>
              <w:t>$19,158</w:t>
            </w:r>
          </w:p>
        </w:tc>
        <w:tc>
          <w:tcPr>
            <w:tcW w:w="1240" w:type="dxa"/>
            <w:tcBorders>
              <w:top w:val="nil"/>
              <w:left w:val="nil"/>
              <w:bottom w:val="single" w:sz="4" w:space="0" w:color="auto"/>
              <w:right w:val="single" w:sz="4" w:space="0" w:color="auto"/>
            </w:tcBorders>
            <w:shd w:val="clear" w:color="000000" w:fill="B4C6E7"/>
            <w:noWrap/>
            <w:vAlign w:val="bottom"/>
            <w:hideMark/>
          </w:tcPr>
          <w:p w14:paraId="2E0D97F8" w14:textId="77777777" w:rsidR="00C47D3E" w:rsidRPr="00C47D3E" w:rsidRDefault="00C47D3E" w:rsidP="00C47D3E">
            <w:pPr>
              <w:jc w:val="right"/>
              <w:rPr>
                <w:rFonts w:ascii="Calibri" w:hAnsi="Calibri" w:cs="Calibri"/>
                <w:b w:val="0"/>
                <w:color w:val="000000"/>
                <w:sz w:val="22"/>
                <w:szCs w:val="22"/>
              </w:rPr>
            </w:pPr>
            <w:r w:rsidRPr="00C47D3E">
              <w:rPr>
                <w:rFonts w:ascii="Calibri" w:hAnsi="Calibri" w:cs="Calibri"/>
                <w:b w:val="0"/>
                <w:color w:val="000000"/>
                <w:sz w:val="22"/>
                <w:szCs w:val="22"/>
              </w:rPr>
              <w:t>$19,733</w:t>
            </w:r>
          </w:p>
        </w:tc>
      </w:tr>
      <w:tr w:rsidR="00C47D3E" w:rsidRPr="00C47D3E" w14:paraId="6DB58E59" w14:textId="77777777" w:rsidTr="00C47D3E">
        <w:trPr>
          <w:trHeight w:val="300"/>
        </w:trPr>
        <w:tc>
          <w:tcPr>
            <w:tcW w:w="3240" w:type="dxa"/>
            <w:tcBorders>
              <w:top w:val="single" w:sz="4" w:space="0" w:color="auto"/>
              <w:left w:val="single" w:sz="4" w:space="0" w:color="auto"/>
              <w:bottom w:val="nil"/>
              <w:right w:val="nil"/>
            </w:tcBorders>
            <w:shd w:val="clear" w:color="000000" w:fill="FFFFFF"/>
            <w:noWrap/>
            <w:vAlign w:val="bottom"/>
            <w:hideMark/>
          </w:tcPr>
          <w:p w14:paraId="40EBFFE8" w14:textId="77777777" w:rsidR="00C47D3E" w:rsidRPr="00C47D3E" w:rsidRDefault="00C47D3E" w:rsidP="00C47D3E">
            <w:pPr>
              <w:rPr>
                <w:rFonts w:ascii="Calibri" w:hAnsi="Calibri" w:cs="Calibri"/>
                <w:b w:val="0"/>
                <w:color w:val="000000"/>
                <w:sz w:val="22"/>
                <w:szCs w:val="22"/>
              </w:rPr>
            </w:pPr>
            <w:r w:rsidRPr="00C47D3E">
              <w:rPr>
                <w:rFonts w:ascii="Calibri" w:hAnsi="Calibri" w:cs="Calibri"/>
                <w:b w:val="0"/>
                <w:color w:val="000000"/>
                <w:sz w:val="22"/>
                <w:szCs w:val="22"/>
              </w:rPr>
              <w:t>Marketing</w:t>
            </w:r>
          </w:p>
        </w:tc>
        <w:tc>
          <w:tcPr>
            <w:tcW w:w="1240" w:type="dxa"/>
            <w:tcBorders>
              <w:top w:val="nil"/>
              <w:left w:val="single" w:sz="4" w:space="0" w:color="auto"/>
              <w:bottom w:val="single" w:sz="4" w:space="0" w:color="auto"/>
              <w:right w:val="single" w:sz="4" w:space="0" w:color="auto"/>
            </w:tcBorders>
            <w:shd w:val="clear" w:color="000000" w:fill="FFFFFF"/>
            <w:noWrap/>
            <w:vAlign w:val="bottom"/>
            <w:hideMark/>
          </w:tcPr>
          <w:p w14:paraId="38C52B51" w14:textId="77777777" w:rsidR="00C47D3E" w:rsidRPr="00C47D3E" w:rsidRDefault="00C47D3E" w:rsidP="00C47D3E">
            <w:pPr>
              <w:jc w:val="right"/>
              <w:rPr>
                <w:rFonts w:ascii="Calibri" w:hAnsi="Calibri" w:cs="Calibri"/>
                <w:b w:val="0"/>
                <w:color w:val="000000"/>
                <w:sz w:val="22"/>
                <w:szCs w:val="22"/>
              </w:rPr>
            </w:pPr>
            <w:r w:rsidRPr="00C47D3E">
              <w:rPr>
                <w:rFonts w:ascii="Calibri" w:hAnsi="Calibri" w:cs="Calibri"/>
                <w:b w:val="0"/>
                <w:color w:val="000000"/>
                <w:sz w:val="22"/>
                <w:szCs w:val="22"/>
              </w:rPr>
              <w:t>$7,797</w:t>
            </w:r>
          </w:p>
        </w:tc>
        <w:tc>
          <w:tcPr>
            <w:tcW w:w="1240" w:type="dxa"/>
            <w:tcBorders>
              <w:top w:val="nil"/>
              <w:left w:val="nil"/>
              <w:bottom w:val="single" w:sz="4" w:space="0" w:color="auto"/>
              <w:right w:val="single" w:sz="4" w:space="0" w:color="auto"/>
            </w:tcBorders>
            <w:shd w:val="clear" w:color="000000" w:fill="FFFFFF"/>
            <w:noWrap/>
            <w:vAlign w:val="bottom"/>
            <w:hideMark/>
          </w:tcPr>
          <w:p w14:paraId="7F1B9990" w14:textId="77777777" w:rsidR="00C47D3E" w:rsidRPr="00C47D3E" w:rsidRDefault="00C47D3E" w:rsidP="00C47D3E">
            <w:pPr>
              <w:jc w:val="right"/>
              <w:rPr>
                <w:rFonts w:ascii="Calibri" w:hAnsi="Calibri" w:cs="Calibri"/>
                <w:b w:val="0"/>
                <w:color w:val="000000"/>
                <w:sz w:val="22"/>
                <w:szCs w:val="22"/>
              </w:rPr>
            </w:pPr>
            <w:r w:rsidRPr="00C47D3E">
              <w:rPr>
                <w:rFonts w:ascii="Calibri" w:hAnsi="Calibri" w:cs="Calibri"/>
                <w:b w:val="0"/>
                <w:color w:val="000000"/>
                <w:sz w:val="22"/>
                <w:szCs w:val="22"/>
              </w:rPr>
              <w:t>$9,357</w:t>
            </w:r>
          </w:p>
        </w:tc>
        <w:tc>
          <w:tcPr>
            <w:tcW w:w="1240" w:type="dxa"/>
            <w:tcBorders>
              <w:top w:val="nil"/>
              <w:left w:val="nil"/>
              <w:bottom w:val="single" w:sz="4" w:space="0" w:color="auto"/>
              <w:right w:val="single" w:sz="4" w:space="0" w:color="auto"/>
            </w:tcBorders>
            <w:shd w:val="clear" w:color="000000" w:fill="FFFFFF"/>
            <w:noWrap/>
            <w:vAlign w:val="bottom"/>
            <w:hideMark/>
          </w:tcPr>
          <w:p w14:paraId="60DF3307" w14:textId="77777777" w:rsidR="00C47D3E" w:rsidRPr="00C47D3E" w:rsidRDefault="00C47D3E" w:rsidP="00C47D3E">
            <w:pPr>
              <w:jc w:val="right"/>
              <w:rPr>
                <w:rFonts w:ascii="Calibri" w:hAnsi="Calibri" w:cs="Calibri"/>
                <w:b w:val="0"/>
                <w:color w:val="000000"/>
                <w:sz w:val="22"/>
                <w:szCs w:val="22"/>
              </w:rPr>
            </w:pPr>
            <w:r w:rsidRPr="00C47D3E">
              <w:rPr>
                <w:rFonts w:ascii="Calibri" w:hAnsi="Calibri" w:cs="Calibri"/>
                <w:b w:val="0"/>
                <w:color w:val="000000"/>
                <w:sz w:val="22"/>
                <w:szCs w:val="22"/>
              </w:rPr>
              <w:t>$10,760</w:t>
            </w:r>
          </w:p>
        </w:tc>
      </w:tr>
      <w:tr w:rsidR="00C47D3E" w:rsidRPr="00C47D3E" w14:paraId="5BA38FB6" w14:textId="77777777" w:rsidTr="00C47D3E">
        <w:trPr>
          <w:trHeight w:val="300"/>
        </w:trPr>
        <w:tc>
          <w:tcPr>
            <w:tcW w:w="3240" w:type="dxa"/>
            <w:tcBorders>
              <w:top w:val="single" w:sz="4" w:space="0" w:color="auto"/>
              <w:left w:val="single" w:sz="4" w:space="0" w:color="auto"/>
              <w:bottom w:val="nil"/>
              <w:right w:val="nil"/>
            </w:tcBorders>
            <w:shd w:val="clear" w:color="000000" w:fill="B4C6E7"/>
            <w:noWrap/>
            <w:vAlign w:val="bottom"/>
            <w:hideMark/>
          </w:tcPr>
          <w:p w14:paraId="6922E15E" w14:textId="77777777" w:rsidR="00C47D3E" w:rsidRPr="00C47D3E" w:rsidRDefault="00C47D3E" w:rsidP="00C47D3E">
            <w:pPr>
              <w:rPr>
                <w:rFonts w:ascii="Calibri" w:hAnsi="Calibri" w:cs="Calibri"/>
                <w:b w:val="0"/>
                <w:color w:val="000000"/>
                <w:sz w:val="22"/>
                <w:szCs w:val="22"/>
              </w:rPr>
            </w:pPr>
            <w:r w:rsidRPr="00C47D3E">
              <w:rPr>
                <w:rFonts w:ascii="Calibri" w:hAnsi="Calibri" w:cs="Calibri"/>
                <w:b w:val="0"/>
                <w:color w:val="000000"/>
                <w:sz w:val="22"/>
                <w:szCs w:val="22"/>
              </w:rPr>
              <w:t>Professional Fees and Licensure</w:t>
            </w:r>
          </w:p>
        </w:tc>
        <w:tc>
          <w:tcPr>
            <w:tcW w:w="1240" w:type="dxa"/>
            <w:tcBorders>
              <w:top w:val="nil"/>
              <w:left w:val="single" w:sz="4" w:space="0" w:color="auto"/>
              <w:bottom w:val="single" w:sz="4" w:space="0" w:color="auto"/>
              <w:right w:val="single" w:sz="4" w:space="0" w:color="auto"/>
            </w:tcBorders>
            <w:shd w:val="clear" w:color="000000" w:fill="B4C6E7"/>
            <w:noWrap/>
            <w:vAlign w:val="bottom"/>
            <w:hideMark/>
          </w:tcPr>
          <w:p w14:paraId="7A2CC8DC" w14:textId="77777777" w:rsidR="00C47D3E" w:rsidRPr="00C47D3E" w:rsidRDefault="00C47D3E" w:rsidP="00C47D3E">
            <w:pPr>
              <w:jc w:val="right"/>
              <w:rPr>
                <w:rFonts w:ascii="Calibri" w:hAnsi="Calibri" w:cs="Calibri"/>
                <w:b w:val="0"/>
                <w:color w:val="000000"/>
                <w:sz w:val="22"/>
                <w:szCs w:val="22"/>
              </w:rPr>
            </w:pPr>
            <w:r w:rsidRPr="00C47D3E">
              <w:rPr>
                <w:rFonts w:ascii="Calibri" w:hAnsi="Calibri" w:cs="Calibri"/>
                <w:b w:val="0"/>
                <w:color w:val="000000"/>
                <w:sz w:val="22"/>
                <w:szCs w:val="22"/>
              </w:rPr>
              <w:t>$5,000</w:t>
            </w:r>
          </w:p>
        </w:tc>
        <w:tc>
          <w:tcPr>
            <w:tcW w:w="1240" w:type="dxa"/>
            <w:tcBorders>
              <w:top w:val="nil"/>
              <w:left w:val="nil"/>
              <w:bottom w:val="single" w:sz="4" w:space="0" w:color="auto"/>
              <w:right w:val="single" w:sz="4" w:space="0" w:color="auto"/>
            </w:tcBorders>
            <w:shd w:val="clear" w:color="000000" w:fill="B4C6E7"/>
            <w:noWrap/>
            <w:vAlign w:val="bottom"/>
            <w:hideMark/>
          </w:tcPr>
          <w:p w14:paraId="2322877A" w14:textId="77777777" w:rsidR="00C47D3E" w:rsidRPr="00C47D3E" w:rsidRDefault="00C47D3E" w:rsidP="00C47D3E">
            <w:pPr>
              <w:jc w:val="right"/>
              <w:rPr>
                <w:rFonts w:ascii="Calibri" w:hAnsi="Calibri" w:cs="Calibri"/>
                <w:b w:val="0"/>
                <w:color w:val="000000"/>
                <w:sz w:val="22"/>
                <w:szCs w:val="22"/>
              </w:rPr>
            </w:pPr>
            <w:r w:rsidRPr="00C47D3E">
              <w:rPr>
                <w:rFonts w:ascii="Calibri" w:hAnsi="Calibri" w:cs="Calibri"/>
                <w:b w:val="0"/>
                <w:color w:val="000000"/>
                <w:sz w:val="22"/>
                <w:szCs w:val="22"/>
              </w:rPr>
              <w:t>$6,750</w:t>
            </w:r>
          </w:p>
        </w:tc>
        <w:tc>
          <w:tcPr>
            <w:tcW w:w="1240" w:type="dxa"/>
            <w:tcBorders>
              <w:top w:val="nil"/>
              <w:left w:val="nil"/>
              <w:bottom w:val="single" w:sz="4" w:space="0" w:color="auto"/>
              <w:right w:val="single" w:sz="4" w:space="0" w:color="auto"/>
            </w:tcBorders>
            <w:shd w:val="clear" w:color="000000" w:fill="B4C6E7"/>
            <w:noWrap/>
            <w:vAlign w:val="bottom"/>
            <w:hideMark/>
          </w:tcPr>
          <w:p w14:paraId="7EB407FE" w14:textId="77777777" w:rsidR="00C47D3E" w:rsidRPr="00C47D3E" w:rsidRDefault="00C47D3E" w:rsidP="00C47D3E">
            <w:pPr>
              <w:jc w:val="right"/>
              <w:rPr>
                <w:rFonts w:ascii="Calibri" w:hAnsi="Calibri" w:cs="Calibri"/>
                <w:b w:val="0"/>
                <w:color w:val="000000"/>
                <w:sz w:val="22"/>
                <w:szCs w:val="22"/>
              </w:rPr>
            </w:pPr>
            <w:r w:rsidRPr="00C47D3E">
              <w:rPr>
                <w:rFonts w:ascii="Calibri" w:hAnsi="Calibri" w:cs="Calibri"/>
                <w:b w:val="0"/>
                <w:color w:val="000000"/>
                <w:sz w:val="22"/>
                <w:szCs w:val="22"/>
              </w:rPr>
              <w:t>$9,113</w:t>
            </w:r>
          </w:p>
        </w:tc>
      </w:tr>
      <w:tr w:rsidR="00C47D3E" w:rsidRPr="00C47D3E" w14:paraId="27772361" w14:textId="77777777" w:rsidTr="00C47D3E">
        <w:trPr>
          <w:trHeight w:val="300"/>
        </w:trPr>
        <w:tc>
          <w:tcPr>
            <w:tcW w:w="3240" w:type="dxa"/>
            <w:tcBorders>
              <w:top w:val="single" w:sz="4" w:space="0" w:color="auto"/>
              <w:left w:val="single" w:sz="4" w:space="0" w:color="auto"/>
              <w:bottom w:val="nil"/>
              <w:right w:val="nil"/>
            </w:tcBorders>
            <w:shd w:val="clear" w:color="000000" w:fill="FFFFFF"/>
            <w:noWrap/>
            <w:vAlign w:val="bottom"/>
            <w:hideMark/>
          </w:tcPr>
          <w:p w14:paraId="2CCD1D73" w14:textId="77777777" w:rsidR="00C47D3E" w:rsidRPr="00C47D3E" w:rsidRDefault="00C47D3E" w:rsidP="00C47D3E">
            <w:pPr>
              <w:rPr>
                <w:rFonts w:ascii="Calibri" w:hAnsi="Calibri" w:cs="Calibri"/>
                <w:b w:val="0"/>
                <w:color w:val="000000"/>
                <w:sz w:val="22"/>
                <w:szCs w:val="22"/>
              </w:rPr>
            </w:pPr>
            <w:r w:rsidRPr="00C47D3E">
              <w:rPr>
                <w:rFonts w:ascii="Calibri" w:hAnsi="Calibri" w:cs="Calibri"/>
                <w:b w:val="0"/>
                <w:color w:val="000000"/>
                <w:sz w:val="22"/>
                <w:szCs w:val="22"/>
              </w:rPr>
              <w:t>Payroll Taxes</w:t>
            </w:r>
          </w:p>
        </w:tc>
        <w:tc>
          <w:tcPr>
            <w:tcW w:w="1240" w:type="dxa"/>
            <w:tcBorders>
              <w:top w:val="nil"/>
              <w:left w:val="single" w:sz="4" w:space="0" w:color="auto"/>
              <w:bottom w:val="single" w:sz="4" w:space="0" w:color="auto"/>
              <w:right w:val="single" w:sz="4" w:space="0" w:color="auto"/>
            </w:tcBorders>
            <w:shd w:val="clear" w:color="000000" w:fill="FFFFFF"/>
            <w:noWrap/>
            <w:vAlign w:val="bottom"/>
            <w:hideMark/>
          </w:tcPr>
          <w:p w14:paraId="53EF8092" w14:textId="77777777" w:rsidR="00C47D3E" w:rsidRPr="00C47D3E" w:rsidRDefault="00C47D3E" w:rsidP="00C47D3E">
            <w:pPr>
              <w:jc w:val="right"/>
              <w:rPr>
                <w:rFonts w:ascii="Calibri" w:hAnsi="Calibri" w:cs="Calibri"/>
                <w:b w:val="0"/>
                <w:color w:val="000000"/>
                <w:sz w:val="22"/>
                <w:szCs w:val="22"/>
              </w:rPr>
            </w:pPr>
            <w:r w:rsidRPr="00C47D3E">
              <w:rPr>
                <w:rFonts w:ascii="Calibri" w:hAnsi="Calibri" w:cs="Calibri"/>
                <w:b w:val="0"/>
                <w:color w:val="000000"/>
                <w:sz w:val="22"/>
                <w:szCs w:val="22"/>
              </w:rPr>
              <w:t>$23,715</w:t>
            </w:r>
          </w:p>
        </w:tc>
        <w:tc>
          <w:tcPr>
            <w:tcW w:w="1240" w:type="dxa"/>
            <w:tcBorders>
              <w:top w:val="nil"/>
              <w:left w:val="nil"/>
              <w:bottom w:val="single" w:sz="4" w:space="0" w:color="auto"/>
              <w:right w:val="single" w:sz="4" w:space="0" w:color="auto"/>
            </w:tcBorders>
            <w:shd w:val="clear" w:color="000000" w:fill="FFFFFF"/>
            <w:noWrap/>
            <w:vAlign w:val="bottom"/>
            <w:hideMark/>
          </w:tcPr>
          <w:p w14:paraId="262438EF" w14:textId="77777777" w:rsidR="00C47D3E" w:rsidRPr="00C47D3E" w:rsidRDefault="00C47D3E" w:rsidP="00C47D3E">
            <w:pPr>
              <w:jc w:val="right"/>
              <w:rPr>
                <w:rFonts w:ascii="Calibri" w:hAnsi="Calibri" w:cs="Calibri"/>
                <w:b w:val="0"/>
                <w:color w:val="000000"/>
                <w:sz w:val="22"/>
                <w:szCs w:val="22"/>
              </w:rPr>
            </w:pPr>
            <w:r w:rsidRPr="00C47D3E">
              <w:rPr>
                <w:rFonts w:ascii="Calibri" w:hAnsi="Calibri" w:cs="Calibri"/>
                <w:b w:val="0"/>
                <w:color w:val="000000"/>
                <w:sz w:val="22"/>
                <w:szCs w:val="22"/>
              </w:rPr>
              <w:t>$24,426</w:t>
            </w:r>
          </w:p>
        </w:tc>
        <w:tc>
          <w:tcPr>
            <w:tcW w:w="1240" w:type="dxa"/>
            <w:tcBorders>
              <w:top w:val="nil"/>
              <w:left w:val="nil"/>
              <w:bottom w:val="single" w:sz="4" w:space="0" w:color="auto"/>
              <w:right w:val="single" w:sz="4" w:space="0" w:color="auto"/>
            </w:tcBorders>
            <w:shd w:val="clear" w:color="000000" w:fill="FFFFFF"/>
            <w:noWrap/>
            <w:vAlign w:val="bottom"/>
            <w:hideMark/>
          </w:tcPr>
          <w:p w14:paraId="56A8DEC6" w14:textId="77777777" w:rsidR="00C47D3E" w:rsidRPr="00C47D3E" w:rsidRDefault="00C47D3E" w:rsidP="00C47D3E">
            <w:pPr>
              <w:jc w:val="right"/>
              <w:rPr>
                <w:rFonts w:ascii="Calibri" w:hAnsi="Calibri" w:cs="Calibri"/>
                <w:b w:val="0"/>
                <w:color w:val="000000"/>
                <w:sz w:val="22"/>
                <w:szCs w:val="22"/>
              </w:rPr>
            </w:pPr>
            <w:r w:rsidRPr="00C47D3E">
              <w:rPr>
                <w:rFonts w:ascii="Calibri" w:hAnsi="Calibri" w:cs="Calibri"/>
                <w:b w:val="0"/>
                <w:color w:val="000000"/>
                <w:sz w:val="22"/>
                <w:szCs w:val="22"/>
              </w:rPr>
              <w:t>$25,159</w:t>
            </w:r>
          </w:p>
        </w:tc>
      </w:tr>
      <w:tr w:rsidR="00C47D3E" w:rsidRPr="00C47D3E" w14:paraId="02FCE0DE" w14:textId="77777777" w:rsidTr="00C47D3E">
        <w:trPr>
          <w:trHeight w:val="300"/>
        </w:trPr>
        <w:tc>
          <w:tcPr>
            <w:tcW w:w="3240" w:type="dxa"/>
            <w:tcBorders>
              <w:top w:val="single" w:sz="4" w:space="0" w:color="auto"/>
              <w:left w:val="single" w:sz="4" w:space="0" w:color="auto"/>
              <w:bottom w:val="single" w:sz="4" w:space="0" w:color="auto"/>
              <w:right w:val="single" w:sz="4" w:space="0" w:color="auto"/>
            </w:tcBorders>
            <w:shd w:val="clear" w:color="000000" w:fill="B4C6E7"/>
            <w:noWrap/>
            <w:vAlign w:val="bottom"/>
            <w:hideMark/>
          </w:tcPr>
          <w:p w14:paraId="209504BA" w14:textId="77777777" w:rsidR="00C47D3E" w:rsidRPr="00C47D3E" w:rsidRDefault="00C47D3E" w:rsidP="00C47D3E">
            <w:pPr>
              <w:rPr>
                <w:rFonts w:ascii="Calibri" w:hAnsi="Calibri" w:cs="Calibri"/>
                <w:bCs/>
                <w:color w:val="000000"/>
                <w:sz w:val="22"/>
                <w:szCs w:val="22"/>
              </w:rPr>
            </w:pPr>
            <w:r w:rsidRPr="00C47D3E">
              <w:rPr>
                <w:rFonts w:ascii="Calibri" w:hAnsi="Calibri" w:cs="Calibri"/>
                <w:bCs/>
                <w:color w:val="000000"/>
                <w:sz w:val="22"/>
                <w:szCs w:val="22"/>
              </w:rPr>
              <w:t>Operating Costs</w:t>
            </w:r>
          </w:p>
        </w:tc>
        <w:tc>
          <w:tcPr>
            <w:tcW w:w="1240" w:type="dxa"/>
            <w:tcBorders>
              <w:top w:val="nil"/>
              <w:left w:val="nil"/>
              <w:bottom w:val="single" w:sz="4" w:space="0" w:color="auto"/>
              <w:right w:val="single" w:sz="4" w:space="0" w:color="auto"/>
            </w:tcBorders>
            <w:shd w:val="clear" w:color="000000" w:fill="B4C6E7"/>
            <w:noWrap/>
            <w:vAlign w:val="bottom"/>
            <w:hideMark/>
          </w:tcPr>
          <w:p w14:paraId="0FE307CC" w14:textId="77777777" w:rsidR="00C47D3E" w:rsidRPr="00C47D3E" w:rsidRDefault="00C47D3E" w:rsidP="00C47D3E">
            <w:pPr>
              <w:jc w:val="right"/>
              <w:rPr>
                <w:rFonts w:ascii="Calibri" w:hAnsi="Calibri" w:cs="Calibri"/>
                <w:bCs/>
                <w:color w:val="000000"/>
                <w:sz w:val="22"/>
                <w:szCs w:val="22"/>
              </w:rPr>
            </w:pPr>
            <w:r w:rsidRPr="00C47D3E">
              <w:rPr>
                <w:rFonts w:ascii="Calibri" w:hAnsi="Calibri" w:cs="Calibri"/>
                <w:bCs/>
                <w:color w:val="000000"/>
                <w:sz w:val="22"/>
                <w:szCs w:val="22"/>
              </w:rPr>
              <w:t>$460,191</w:t>
            </w:r>
          </w:p>
        </w:tc>
        <w:tc>
          <w:tcPr>
            <w:tcW w:w="1240" w:type="dxa"/>
            <w:tcBorders>
              <w:top w:val="nil"/>
              <w:left w:val="nil"/>
              <w:bottom w:val="single" w:sz="4" w:space="0" w:color="auto"/>
              <w:right w:val="single" w:sz="4" w:space="0" w:color="auto"/>
            </w:tcBorders>
            <w:shd w:val="clear" w:color="000000" w:fill="B4C6E7"/>
            <w:noWrap/>
            <w:vAlign w:val="bottom"/>
            <w:hideMark/>
          </w:tcPr>
          <w:p w14:paraId="13AEE7BE" w14:textId="77777777" w:rsidR="00C47D3E" w:rsidRPr="00C47D3E" w:rsidRDefault="00C47D3E" w:rsidP="00C47D3E">
            <w:pPr>
              <w:jc w:val="right"/>
              <w:rPr>
                <w:rFonts w:ascii="Calibri" w:hAnsi="Calibri" w:cs="Calibri"/>
                <w:bCs/>
                <w:color w:val="000000"/>
                <w:sz w:val="22"/>
                <w:szCs w:val="22"/>
              </w:rPr>
            </w:pPr>
            <w:r w:rsidRPr="00C47D3E">
              <w:rPr>
                <w:rFonts w:ascii="Calibri" w:hAnsi="Calibri" w:cs="Calibri"/>
                <w:bCs/>
                <w:color w:val="000000"/>
                <w:sz w:val="22"/>
                <w:szCs w:val="22"/>
              </w:rPr>
              <w:t>$480,335</w:t>
            </w:r>
          </w:p>
        </w:tc>
        <w:tc>
          <w:tcPr>
            <w:tcW w:w="1240" w:type="dxa"/>
            <w:tcBorders>
              <w:top w:val="nil"/>
              <w:left w:val="nil"/>
              <w:bottom w:val="single" w:sz="4" w:space="0" w:color="auto"/>
              <w:right w:val="single" w:sz="4" w:space="0" w:color="auto"/>
            </w:tcBorders>
            <w:shd w:val="clear" w:color="000000" w:fill="B4C6E7"/>
            <w:noWrap/>
            <w:vAlign w:val="bottom"/>
            <w:hideMark/>
          </w:tcPr>
          <w:p w14:paraId="37FD1434" w14:textId="77777777" w:rsidR="00C47D3E" w:rsidRPr="00C47D3E" w:rsidRDefault="00C47D3E" w:rsidP="00C47D3E">
            <w:pPr>
              <w:jc w:val="right"/>
              <w:rPr>
                <w:rFonts w:ascii="Calibri" w:hAnsi="Calibri" w:cs="Calibri"/>
                <w:bCs/>
                <w:color w:val="000000"/>
                <w:sz w:val="22"/>
                <w:szCs w:val="22"/>
              </w:rPr>
            </w:pPr>
            <w:r w:rsidRPr="00C47D3E">
              <w:rPr>
                <w:rFonts w:ascii="Calibri" w:hAnsi="Calibri" w:cs="Calibri"/>
                <w:bCs/>
                <w:color w:val="000000"/>
                <w:sz w:val="22"/>
                <w:szCs w:val="22"/>
              </w:rPr>
              <w:t>$500,919</w:t>
            </w:r>
          </w:p>
        </w:tc>
      </w:tr>
      <w:tr w:rsidR="00C47D3E" w:rsidRPr="00C47D3E" w14:paraId="13080921" w14:textId="77777777" w:rsidTr="00C47D3E">
        <w:trPr>
          <w:trHeight w:val="300"/>
        </w:trPr>
        <w:tc>
          <w:tcPr>
            <w:tcW w:w="3240" w:type="dxa"/>
            <w:tcBorders>
              <w:top w:val="nil"/>
              <w:left w:val="nil"/>
              <w:bottom w:val="nil"/>
              <w:right w:val="nil"/>
            </w:tcBorders>
            <w:shd w:val="clear" w:color="000000" w:fill="FFFFFF"/>
            <w:noWrap/>
            <w:vAlign w:val="bottom"/>
            <w:hideMark/>
          </w:tcPr>
          <w:p w14:paraId="3A4B4D2F" w14:textId="77777777" w:rsidR="00C47D3E" w:rsidRPr="00C47D3E" w:rsidRDefault="00C47D3E" w:rsidP="00C47D3E">
            <w:pPr>
              <w:rPr>
                <w:rFonts w:ascii="Calibri" w:hAnsi="Calibri" w:cs="Calibri"/>
                <w:b w:val="0"/>
                <w:color w:val="000000"/>
                <w:sz w:val="22"/>
                <w:szCs w:val="22"/>
              </w:rPr>
            </w:pPr>
            <w:r w:rsidRPr="00C47D3E">
              <w:rPr>
                <w:rFonts w:ascii="Calibri" w:hAnsi="Calibri" w:cs="Calibri"/>
                <w:b w:val="0"/>
                <w:color w:val="000000"/>
                <w:sz w:val="22"/>
                <w:szCs w:val="22"/>
              </w:rPr>
              <w:t> </w:t>
            </w:r>
          </w:p>
        </w:tc>
        <w:tc>
          <w:tcPr>
            <w:tcW w:w="1240" w:type="dxa"/>
            <w:tcBorders>
              <w:top w:val="nil"/>
              <w:left w:val="nil"/>
              <w:bottom w:val="nil"/>
              <w:right w:val="nil"/>
            </w:tcBorders>
            <w:shd w:val="clear" w:color="000000" w:fill="FFFFFF"/>
            <w:noWrap/>
            <w:vAlign w:val="bottom"/>
            <w:hideMark/>
          </w:tcPr>
          <w:p w14:paraId="75DCE82E" w14:textId="77777777" w:rsidR="00C47D3E" w:rsidRPr="00C47D3E" w:rsidRDefault="00C47D3E" w:rsidP="00C47D3E">
            <w:pPr>
              <w:rPr>
                <w:rFonts w:ascii="Calibri" w:hAnsi="Calibri" w:cs="Calibri"/>
                <w:b w:val="0"/>
                <w:color w:val="000000"/>
                <w:sz w:val="22"/>
                <w:szCs w:val="22"/>
              </w:rPr>
            </w:pPr>
            <w:r w:rsidRPr="00C47D3E">
              <w:rPr>
                <w:rFonts w:ascii="Calibri" w:hAnsi="Calibri" w:cs="Calibri"/>
                <w:b w:val="0"/>
                <w:color w:val="000000"/>
                <w:sz w:val="22"/>
                <w:szCs w:val="22"/>
              </w:rPr>
              <w:t> </w:t>
            </w:r>
          </w:p>
        </w:tc>
        <w:tc>
          <w:tcPr>
            <w:tcW w:w="1240" w:type="dxa"/>
            <w:tcBorders>
              <w:top w:val="nil"/>
              <w:left w:val="nil"/>
              <w:bottom w:val="nil"/>
              <w:right w:val="nil"/>
            </w:tcBorders>
            <w:shd w:val="clear" w:color="000000" w:fill="FFFFFF"/>
            <w:noWrap/>
            <w:vAlign w:val="bottom"/>
            <w:hideMark/>
          </w:tcPr>
          <w:p w14:paraId="36C410F7" w14:textId="77777777" w:rsidR="00C47D3E" w:rsidRPr="00C47D3E" w:rsidRDefault="00C47D3E" w:rsidP="00C47D3E">
            <w:pPr>
              <w:rPr>
                <w:rFonts w:ascii="Calibri" w:hAnsi="Calibri" w:cs="Calibri"/>
                <w:b w:val="0"/>
                <w:color w:val="000000"/>
                <w:sz w:val="22"/>
                <w:szCs w:val="22"/>
              </w:rPr>
            </w:pPr>
            <w:r w:rsidRPr="00C47D3E">
              <w:rPr>
                <w:rFonts w:ascii="Calibri" w:hAnsi="Calibri" w:cs="Calibri"/>
                <w:b w:val="0"/>
                <w:color w:val="000000"/>
                <w:sz w:val="22"/>
                <w:szCs w:val="22"/>
              </w:rPr>
              <w:t> </w:t>
            </w:r>
          </w:p>
        </w:tc>
        <w:tc>
          <w:tcPr>
            <w:tcW w:w="1240" w:type="dxa"/>
            <w:tcBorders>
              <w:top w:val="nil"/>
              <w:left w:val="nil"/>
              <w:bottom w:val="nil"/>
              <w:right w:val="nil"/>
            </w:tcBorders>
            <w:shd w:val="clear" w:color="000000" w:fill="FFFFFF"/>
            <w:noWrap/>
            <w:vAlign w:val="bottom"/>
            <w:hideMark/>
          </w:tcPr>
          <w:p w14:paraId="1ACBAF12" w14:textId="77777777" w:rsidR="00C47D3E" w:rsidRPr="00C47D3E" w:rsidRDefault="00C47D3E" w:rsidP="00C47D3E">
            <w:pPr>
              <w:rPr>
                <w:rFonts w:ascii="Calibri" w:hAnsi="Calibri" w:cs="Calibri"/>
                <w:b w:val="0"/>
                <w:color w:val="000000"/>
                <w:sz w:val="22"/>
                <w:szCs w:val="22"/>
              </w:rPr>
            </w:pPr>
            <w:r w:rsidRPr="00C47D3E">
              <w:rPr>
                <w:rFonts w:ascii="Calibri" w:hAnsi="Calibri" w:cs="Calibri"/>
                <w:b w:val="0"/>
                <w:color w:val="000000"/>
                <w:sz w:val="22"/>
                <w:szCs w:val="22"/>
              </w:rPr>
              <w:t> </w:t>
            </w:r>
          </w:p>
        </w:tc>
      </w:tr>
      <w:tr w:rsidR="00C47D3E" w:rsidRPr="00C47D3E" w14:paraId="69369E97" w14:textId="77777777" w:rsidTr="00C47D3E">
        <w:trPr>
          <w:trHeight w:val="300"/>
        </w:trPr>
        <w:tc>
          <w:tcPr>
            <w:tcW w:w="3240" w:type="dxa"/>
            <w:tcBorders>
              <w:top w:val="single" w:sz="4" w:space="0" w:color="auto"/>
              <w:left w:val="single" w:sz="4" w:space="0" w:color="auto"/>
              <w:bottom w:val="single" w:sz="4" w:space="0" w:color="auto"/>
              <w:right w:val="single" w:sz="4" w:space="0" w:color="auto"/>
            </w:tcBorders>
            <w:shd w:val="clear" w:color="000000" w:fill="C9C9C9"/>
            <w:noWrap/>
            <w:vAlign w:val="bottom"/>
            <w:hideMark/>
          </w:tcPr>
          <w:p w14:paraId="3652E452" w14:textId="77777777" w:rsidR="00C47D3E" w:rsidRPr="00C47D3E" w:rsidRDefault="00C47D3E" w:rsidP="00C47D3E">
            <w:pPr>
              <w:rPr>
                <w:rFonts w:ascii="Calibri" w:hAnsi="Calibri" w:cs="Calibri"/>
                <w:bCs/>
                <w:color w:val="000000"/>
                <w:sz w:val="22"/>
                <w:szCs w:val="22"/>
              </w:rPr>
            </w:pPr>
            <w:r w:rsidRPr="00C47D3E">
              <w:rPr>
                <w:rFonts w:ascii="Calibri" w:hAnsi="Calibri" w:cs="Calibri"/>
                <w:bCs/>
                <w:color w:val="000000"/>
                <w:sz w:val="22"/>
                <w:szCs w:val="22"/>
              </w:rPr>
              <w:t>EBITDA</w:t>
            </w:r>
          </w:p>
        </w:tc>
        <w:tc>
          <w:tcPr>
            <w:tcW w:w="1240" w:type="dxa"/>
            <w:tcBorders>
              <w:top w:val="single" w:sz="4" w:space="0" w:color="auto"/>
              <w:left w:val="nil"/>
              <w:bottom w:val="single" w:sz="4" w:space="0" w:color="auto"/>
              <w:right w:val="single" w:sz="4" w:space="0" w:color="auto"/>
            </w:tcBorders>
            <w:shd w:val="clear" w:color="000000" w:fill="C9C9C9"/>
            <w:noWrap/>
            <w:vAlign w:val="bottom"/>
            <w:hideMark/>
          </w:tcPr>
          <w:p w14:paraId="250DF382" w14:textId="77777777" w:rsidR="00C47D3E" w:rsidRPr="00C47D3E" w:rsidRDefault="00C47D3E" w:rsidP="00C47D3E">
            <w:pPr>
              <w:jc w:val="right"/>
              <w:rPr>
                <w:rFonts w:ascii="Calibri" w:hAnsi="Calibri" w:cs="Calibri"/>
                <w:bCs/>
                <w:color w:val="000000"/>
                <w:sz w:val="22"/>
                <w:szCs w:val="22"/>
              </w:rPr>
            </w:pPr>
            <w:r w:rsidRPr="00C47D3E">
              <w:rPr>
                <w:rFonts w:ascii="Calibri" w:hAnsi="Calibri" w:cs="Calibri"/>
                <w:bCs/>
                <w:color w:val="000000"/>
                <w:sz w:val="22"/>
                <w:szCs w:val="22"/>
              </w:rPr>
              <w:t>$114,987</w:t>
            </w:r>
          </w:p>
        </w:tc>
        <w:tc>
          <w:tcPr>
            <w:tcW w:w="1240" w:type="dxa"/>
            <w:tcBorders>
              <w:top w:val="single" w:sz="4" w:space="0" w:color="auto"/>
              <w:left w:val="nil"/>
              <w:bottom w:val="single" w:sz="4" w:space="0" w:color="auto"/>
              <w:right w:val="single" w:sz="4" w:space="0" w:color="auto"/>
            </w:tcBorders>
            <w:shd w:val="clear" w:color="000000" w:fill="C9C9C9"/>
            <w:noWrap/>
            <w:vAlign w:val="bottom"/>
            <w:hideMark/>
          </w:tcPr>
          <w:p w14:paraId="23439446" w14:textId="77777777" w:rsidR="00C47D3E" w:rsidRPr="00C47D3E" w:rsidRDefault="00C47D3E" w:rsidP="00C47D3E">
            <w:pPr>
              <w:jc w:val="right"/>
              <w:rPr>
                <w:rFonts w:ascii="Calibri" w:hAnsi="Calibri" w:cs="Calibri"/>
                <w:bCs/>
                <w:color w:val="000000"/>
                <w:sz w:val="22"/>
                <w:szCs w:val="22"/>
              </w:rPr>
            </w:pPr>
            <w:r w:rsidRPr="00C47D3E">
              <w:rPr>
                <w:rFonts w:ascii="Calibri" w:hAnsi="Calibri" w:cs="Calibri"/>
                <w:bCs/>
                <w:color w:val="000000"/>
                <w:sz w:val="22"/>
                <w:szCs w:val="22"/>
              </w:rPr>
              <w:t>$209,878</w:t>
            </w:r>
          </w:p>
        </w:tc>
        <w:tc>
          <w:tcPr>
            <w:tcW w:w="1240" w:type="dxa"/>
            <w:tcBorders>
              <w:top w:val="single" w:sz="4" w:space="0" w:color="auto"/>
              <w:left w:val="nil"/>
              <w:bottom w:val="single" w:sz="4" w:space="0" w:color="auto"/>
              <w:right w:val="single" w:sz="4" w:space="0" w:color="auto"/>
            </w:tcBorders>
            <w:shd w:val="clear" w:color="000000" w:fill="C9C9C9"/>
            <w:noWrap/>
            <w:vAlign w:val="bottom"/>
            <w:hideMark/>
          </w:tcPr>
          <w:p w14:paraId="729C174B" w14:textId="77777777" w:rsidR="00C47D3E" w:rsidRPr="00C47D3E" w:rsidRDefault="00C47D3E" w:rsidP="00C47D3E">
            <w:pPr>
              <w:jc w:val="right"/>
              <w:rPr>
                <w:rFonts w:ascii="Calibri" w:hAnsi="Calibri" w:cs="Calibri"/>
                <w:bCs/>
                <w:color w:val="000000"/>
                <w:sz w:val="22"/>
                <w:szCs w:val="22"/>
              </w:rPr>
            </w:pPr>
            <w:r w:rsidRPr="00C47D3E">
              <w:rPr>
                <w:rFonts w:ascii="Calibri" w:hAnsi="Calibri" w:cs="Calibri"/>
                <w:bCs/>
                <w:color w:val="000000"/>
                <w:sz w:val="22"/>
                <w:szCs w:val="22"/>
              </w:rPr>
              <w:t>$292,825</w:t>
            </w:r>
          </w:p>
        </w:tc>
      </w:tr>
      <w:tr w:rsidR="00C47D3E" w:rsidRPr="00C47D3E" w14:paraId="6567D12A" w14:textId="77777777" w:rsidTr="00C47D3E">
        <w:trPr>
          <w:trHeight w:val="300"/>
        </w:trPr>
        <w:tc>
          <w:tcPr>
            <w:tcW w:w="3240" w:type="dxa"/>
            <w:tcBorders>
              <w:top w:val="nil"/>
              <w:left w:val="single" w:sz="4" w:space="0" w:color="auto"/>
              <w:bottom w:val="single" w:sz="4" w:space="0" w:color="auto"/>
              <w:right w:val="single" w:sz="4" w:space="0" w:color="auto"/>
            </w:tcBorders>
            <w:shd w:val="clear" w:color="000000" w:fill="B4C6E7"/>
            <w:noWrap/>
            <w:vAlign w:val="bottom"/>
            <w:hideMark/>
          </w:tcPr>
          <w:p w14:paraId="6F6EFAEB" w14:textId="77777777" w:rsidR="00C47D3E" w:rsidRPr="00C47D3E" w:rsidRDefault="00C47D3E" w:rsidP="00C47D3E">
            <w:pPr>
              <w:rPr>
                <w:rFonts w:ascii="Calibri" w:hAnsi="Calibri" w:cs="Calibri"/>
                <w:b w:val="0"/>
                <w:color w:val="000000"/>
                <w:sz w:val="22"/>
                <w:szCs w:val="22"/>
              </w:rPr>
            </w:pPr>
            <w:r w:rsidRPr="00C47D3E">
              <w:rPr>
                <w:rFonts w:ascii="Calibri" w:hAnsi="Calibri" w:cs="Calibri"/>
                <w:b w:val="0"/>
                <w:color w:val="000000"/>
                <w:sz w:val="22"/>
                <w:szCs w:val="22"/>
              </w:rPr>
              <w:t>Federal Income Tax</w:t>
            </w:r>
          </w:p>
        </w:tc>
        <w:tc>
          <w:tcPr>
            <w:tcW w:w="1240" w:type="dxa"/>
            <w:tcBorders>
              <w:top w:val="nil"/>
              <w:left w:val="nil"/>
              <w:bottom w:val="single" w:sz="4" w:space="0" w:color="auto"/>
              <w:right w:val="single" w:sz="4" w:space="0" w:color="auto"/>
            </w:tcBorders>
            <w:shd w:val="clear" w:color="000000" w:fill="B4C6E7"/>
            <w:noWrap/>
            <w:vAlign w:val="bottom"/>
            <w:hideMark/>
          </w:tcPr>
          <w:p w14:paraId="0F9CF113" w14:textId="77777777" w:rsidR="00C47D3E" w:rsidRPr="00C47D3E" w:rsidRDefault="00C47D3E" w:rsidP="00C47D3E">
            <w:pPr>
              <w:jc w:val="right"/>
              <w:rPr>
                <w:rFonts w:ascii="Calibri" w:hAnsi="Calibri" w:cs="Calibri"/>
                <w:b w:val="0"/>
                <w:color w:val="000000"/>
                <w:sz w:val="22"/>
                <w:szCs w:val="22"/>
              </w:rPr>
            </w:pPr>
            <w:r w:rsidRPr="00C47D3E">
              <w:rPr>
                <w:rFonts w:ascii="Calibri" w:hAnsi="Calibri" w:cs="Calibri"/>
                <w:b w:val="0"/>
                <w:color w:val="000000"/>
                <w:sz w:val="22"/>
                <w:szCs w:val="22"/>
              </w:rPr>
              <w:t>$21,720</w:t>
            </w:r>
          </w:p>
        </w:tc>
        <w:tc>
          <w:tcPr>
            <w:tcW w:w="1240" w:type="dxa"/>
            <w:tcBorders>
              <w:top w:val="nil"/>
              <w:left w:val="nil"/>
              <w:bottom w:val="single" w:sz="4" w:space="0" w:color="auto"/>
              <w:right w:val="single" w:sz="4" w:space="0" w:color="auto"/>
            </w:tcBorders>
            <w:shd w:val="clear" w:color="000000" w:fill="B4C6E7"/>
            <w:noWrap/>
            <w:vAlign w:val="bottom"/>
            <w:hideMark/>
          </w:tcPr>
          <w:p w14:paraId="12D9285E" w14:textId="77777777" w:rsidR="00C47D3E" w:rsidRPr="00C47D3E" w:rsidRDefault="00C47D3E" w:rsidP="00C47D3E">
            <w:pPr>
              <w:jc w:val="right"/>
              <w:rPr>
                <w:rFonts w:ascii="Calibri" w:hAnsi="Calibri" w:cs="Calibri"/>
                <w:b w:val="0"/>
                <w:color w:val="000000"/>
                <w:sz w:val="22"/>
                <w:szCs w:val="22"/>
              </w:rPr>
            </w:pPr>
            <w:r w:rsidRPr="00C47D3E">
              <w:rPr>
                <w:rFonts w:ascii="Calibri" w:hAnsi="Calibri" w:cs="Calibri"/>
                <w:b w:val="0"/>
                <w:color w:val="000000"/>
                <w:sz w:val="22"/>
                <w:szCs w:val="22"/>
              </w:rPr>
              <w:t>$45,670</w:t>
            </w:r>
          </w:p>
        </w:tc>
        <w:tc>
          <w:tcPr>
            <w:tcW w:w="1240" w:type="dxa"/>
            <w:tcBorders>
              <w:top w:val="nil"/>
              <w:left w:val="nil"/>
              <w:bottom w:val="single" w:sz="4" w:space="0" w:color="auto"/>
              <w:right w:val="single" w:sz="4" w:space="0" w:color="auto"/>
            </w:tcBorders>
            <w:shd w:val="clear" w:color="000000" w:fill="B4C6E7"/>
            <w:noWrap/>
            <w:vAlign w:val="bottom"/>
            <w:hideMark/>
          </w:tcPr>
          <w:p w14:paraId="2FEE560C" w14:textId="77777777" w:rsidR="00C47D3E" w:rsidRPr="00C47D3E" w:rsidRDefault="00C47D3E" w:rsidP="00C47D3E">
            <w:pPr>
              <w:jc w:val="right"/>
              <w:rPr>
                <w:rFonts w:ascii="Calibri" w:hAnsi="Calibri" w:cs="Calibri"/>
                <w:b w:val="0"/>
                <w:color w:val="000000"/>
                <w:sz w:val="22"/>
                <w:szCs w:val="22"/>
              </w:rPr>
            </w:pPr>
            <w:r w:rsidRPr="00C47D3E">
              <w:rPr>
                <w:rFonts w:ascii="Calibri" w:hAnsi="Calibri" w:cs="Calibri"/>
                <w:b w:val="0"/>
                <w:color w:val="000000"/>
                <w:sz w:val="22"/>
                <w:szCs w:val="22"/>
              </w:rPr>
              <w:t>$66,656</w:t>
            </w:r>
          </w:p>
        </w:tc>
      </w:tr>
      <w:tr w:rsidR="00C47D3E" w:rsidRPr="00C47D3E" w14:paraId="425909BA" w14:textId="77777777" w:rsidTr="00C47D3E">
        <w:trPr>
          <w:trHeight w:val="300"/>
        </w:trPr>
        <w:tc>
          <w:tcPr>
            <w:tcW w:w="3240" w:type="dxa"/>
            <w:tcBorders>
              <w:top w:val="nil"/>
              <w:left w:val="single" w:sz="4" w:space="0" w:color="auto"/>
              <w:bottom w:val="single" w:sz="4" w:space="0" w:color="auto"/>
              <w:right w:val="single" w:sz="4" w:space="0" w:color="auto"/>
            </w:tcBorders>
            <w:shd w:val="clear" w:color="000000" w:fill="FFFFFF"/>
            <w:noWrap/>
            <w:vAlign w:val="bottom"/>
            <w:hideMark/>
          </w:tcPr>
          <w:p w14:paraId="5AD02B0C" w14:textId="77777777" w:rsidR="00C47D3E" w:rsidRPr="00C47D3E" w:rsidRDefault="00C47D3E" w:rsidP="00C47D3E">
            <w:pPr>
              <w:rPr>
                <w:rFonts w:ascii="Calibri" w:hAnsi="Calibri" w:cs="Calibri"/>
                <w:b w:val="0"/>
                <w:color w:val="000000"/>
                <w:sz w:val="22"/>
                <w:szCs w:val="22"/>
              </w:rPr>
            </w:pPr>
            <w:r w:rsidRPr="00C47D3E">
              <w:rPr>
                <w:rFonts w:ascii="Calibri" w:hAnsi="Calibri" w:cs="Calibri"/>
                <w:b w:val="0"/>
                <w:color w:val="000000"/>
                <w:sz w:val="22"/>
                <w:szCs w:val="22"/>
              </w:rPr>
              <w:t>State Income Tax</w:t>
            </w:r>
          </w:p>
        </w:tc>
        <w:tc>
          <w:tcPr>
            <w:tcW w:w="1240" w:type="dxa"/>
            <w:tcBorders>
              <w:top w:val="nil"/>
              <w:left w:val="nil"/>
              <w:bottom w:val="single" w:sz="4" w:space="0" w:color="auto"/>
              <w:right w:val="single" w:sz="4" w:space="0" w:color="auto"/>
            </w:tcBorders>
            <w:shd w:val="clear" w:color="000000" w:fill="FFFFFF"/>
            <w:noWrap/>
            <w:vAlign w:val="bottom"/>
            <w:hideMark/>
          </w:tcPr>
          <w:p w14:paraId="7F104FAF" w14:textId="77777777" w:rsidR="00C47D3E" w:rsidRPr="00C47D3E" w:rsidRDefault="00C47D3E" w:rsidP="00C47D3E">
            <w:pPr>
              <w:jc w:val="right"/>
              <w:rPr>
                <w:rFonts w:ascii="Calibri" w:hAnsi="Calibri" w:cs="Calibri"/>
                <w:b w:val="0"/>
                <w:color w:val="000000"/>
                <w:sz w:val="22"/>
                <w:szCs w:val="22"/>
              </w:rPr>
            </w:pPr>
            <w:r w:rsidRPr="00C47D3E">
              <w:rPr>
                <w:rFonts w:ascii="Calibri" w:hAnsi="Calibri" w:cs="Calibri"/>
                <w:b w:val="0"/>
                <w:color w:val="000000"/>
                <w:sz w:val="22"/>
                <w:szCs w:val="22"/>
              </w:rPr>
              <w:t>$4,344</w:t>
            </w:r>
          </w:p>
        </w:tc>
        <w:tc>
          <w:tcPr>
            <w:tcW w:w="1240" w:type="dxa"/>
            <w:tcBorders>
              <w:top w:val="nil"/>
              <w:left w:val="nil"/>
              <w:bottom w:val="single" w:sz="4" w:space="0" w:color="auto"/>
              <w:right w:val="single" w:sz="4" w:space="0" w:color="auto"/>
            </w:tcBorders>
            <w:shd w:val="clear" w:color="000000" w:fill="FFFFFF"/>
            <w:noWrap/>
            <w:vAlign w:val="bottom"/>
            <w:hideMark/>
          </w:tcPr>
          <w:p w14:paraId="2FCDF518" w14:textId="77777777" w:rsidR="00C47D3E" w:rsidRPr="00C47D3E" w:rsidRDefault="00C47D3E" w:rsidP="00C47D3E">
            <w:pPr>
              <w:jc w:val="right"/>
              <w:rPr>
                <w:rFonts w:ascii="Calibri" w:hAnsi="Calibri" w:cs="Calibri"/>
                <w:b w:val="0"/>
                <w:color w:val="000000"/>
                <w:sz w:val="22"/>
                <w:szCs w:val="22"/>
              </w:rPr>
            </w:pPr>
            <w:r w:rsidRPr="00C47D3E">
              <w:rPr>
                <w:rFonts w:ascii="Calibri" w:hAnsi="Calibri" w:cs="Calibri"/>
                <w:b w:val="0"/>
                <w:color w:val="000000"/>
                <w:sz w:val="22"/>
                <w:szCs w:val="22"/>
              </w:rPr>
              <w:t>$9,134</w:t>
            </w:r>
          </w:p>
        </w:tc>
        <w:tc>
          <w:tcPr>
            <w:tcW w:w="1240" w:type="dxa"/>
            <w:tcBorders>
              <w:top w:val="nil"/>
              <w:left w:val="nil"/>
              <w:bottom w:val="single" w:sz="4" w:space="0" w:color="auto"/>
              <w:right w:val="single" w:sz="4" w:space="0" w:color="auto"/>
            </w:tcBorders>
            <w:shd w:val="clear" w:color="000000" w:fill="FFFFFF"/>
            <w:noWrap/>
            <w:vAlign w:val="bottom"/>
            <w:hideMark/>
          </w:tcPr>
          <w:p w14:paraId="0B4071C3" w14:textId="77777777" w:rsidR="00C47D3E" w:rsidRPr="00C47D3E" w:rsidRDefault="00C47D3E" w:rsidP="00C47D3E">
            <w:pPr>
              <w:jc w:val="right"/>
              <w:rPr>
                <w:rFonts w:ascii="Calibri" w:hAnsi="Calibri" w:cs="Calibri"/>
                <w:b w:val="0"/>
                <w:color w:val="000000"/>
                <w:sz w:val="22"/>
                <w:szCs w:val="22"/>
              </w:rPr>
            </w:pPr>
            <w:r w:rsidRPr="00C47D3E">
              <w:rPr>
                <w:rFonts w:ascii="Calibri" w:hAnsi="Calibri" w:cs="Calibri"/>
                <w:b w:val="0"/>
                <w:color w:val="000000"/>
                <w:sz w:val="22"/>
                <w:szCs w:val="22"/>
              </w:rPr>
              <w:t>$13,331</w:t>
            </w:r>
          </w:p>
        </w:tc>
      </w:tr>
      <w:tr w:rsidR="00C47D3E" w:rsidRPr="00C47D3E" w14:paraId="165B7D82" w14:textId="77777777" w:rsidTr="00C47D3E">
        <w:trPr>
          <w:trHeight w:val="300"/>
        </w:trPr>
        <w:tc>
          <w:tcPr>
            <w:tcW w:w="3240" w:type="dxa"/>
            <w:tcBorders>
              <w:top w:val="nil"/>
              <w:left w:val="single" w:sz="4" w:space="0" w:color="auto"/>
              <w:bottom w:val="single" w:sz="4" w:space="0" w:color="auto"/>
              <w:right w:val="single" w:sz="4" w:space="0" w:color="auto"/>
            </w:tcBorders>
            <w:shd w:val="clear" w:color="000000" w:fill="B4C6E7"/>
            <w:noWrap/>
            <w:vAlign w:val="bottom"/>
            <w:hideMark/>
          </w:tcPr>
          <w:p w14:paraId="6CD6EDC6" w14:textId="77777777" w:rsidR="00C47D3E" w:rsidRPr="00C47D3E" w:rsidRDefault="00C47D3E" w:rsidP="00C47D3E">
            <w:pPr>
              <w:rPr>
                <w:rFonts w:ascii="Calibri" w:hAnsi="Calibri" w:cs="Calibri"/>
                <w:b w:val="0"/>
                <w:color w:val="000000"/>
                <w:sz w:val="22"/>
                <w:szCs w:val="22"/>
              </w:rPr>
            </w:pPr>
            <w:r w:rsidRPr="00C47D3E">
              <w:rPr>
                <w:rFonts w:ascii="Calibri" w:hAnsi="Calibri" w:cs="Calibri"/>
                <w:b w:val="0"/>
                <w:color w:val="000000"/>
                <w:sz w:val="22"/>
                <w:szCs w:val="22"/>
              </w:rPr>
              <w:t>Interest Expense</w:t>
            </w:r>
          </w:p>
        </w:tc>
        <w:tc>
          <w:tcPr>
            <w:tcW w:w="1240" w:type="dxa"/>
            <w:tcBorders>
              <w:top w:val="nil"/>
              <w:left w:val="nil"/>
              <w:bottom w:val="single" w:sz="4" w:space="0" w:color="auto"/>
              <w:right w:val="single" w:sz="4" w:space="0" w:color="auto"/>
            </w:tcBorders>
            <w:shd w:val="clear" w:color="000000" w:fill="B4C6E7"/>
            <w:noWrap/>
            <w:vAlign w:val="bottom"/>
            <w:hideMark/>
          </w:tcPr>
          <w:p w14:paraId="0C6CB088" w14:textId="77777777" w:rsidR="00C47D3E" w:rsidRPr="00C47D3E" w:rsidRDefault="00C47D3E" w:rsidP="00C47D3E">
            <w:pPr>
              <w:jc w:val="right"/>
              <w:rPr>
                <w:rFonts w:ascii="Calibri" w:hAnsi="Calibri" w:cs="Calibri"/>
                <w:b w:val="0"/>
                <w:color w:val="000000"/>
                <w:sz w:val="22"/>
                <w:szCs w:val="22"/>
              </w:rPr>
            </w:pPr>
            <w:r w:rsidRPr="00C47D3E">
              <w:rPr>
                <w:rFonts w:ascii="Calibri" w:hAnsi="Calibri" w:cs="Calibri"/>
                <w:b w:val="0"/>
                <w:color w:val="000000"/>
                <w:sz w:val="22"/>
                <w:szCs w:val="22"/>
              </w:rPr>
              <w:t>$13,107</w:t>
            </w:r>
          </w:p>
        </w:tc>
        <w:tc>
          <w:tcPr>
            <w:tcW w:w="1240" w:type="dxa"/>
            <w:tcBorders>
              <w:top w:val="nil"/>
              <w:left w:val="nil"/>
              <w:bottom w:val="single" w:sz="4" w:space="0" w:color="auto"/>
              <w:right w:val="single" w:sz="4" w:space="0" w:color="auto"/>
            </w:tcBorders>
            <w:shd w:val="clear" w:color="000000" w:fill="B4C6E7"/>
            <w:noWrap/>
            <w:vAlign w:val="bottom"/>
            <w:hideMark/>
          </w:tcPr>
          <w:p w14:paraId="40BCFE97" w14:textId="77777777" w:rsidR="00C47D3E" w:rsidRPr="00C47D3E" w:rsidRDefault="00C47D3E" w:rsidP="00C47D3E">
            <w:pPr>
              <w:jc w:val="right"/>
              <w:rPr>
                <w:rFonts w:ascii="Calibri" w:hAnsi="Calibri" w:cs="Calibri"/>
                <w:b w:val="0"/>
                <w:color w:val="000000"/>
                <w:sz w:val="22"/>
                <w:szCs w:val="22"/>
              </w:rPr>
            </w:pPr>
            <w:r w:rsidRPr="00C47D3E">
              <w:rPr>
                <w:rFonts w:ascii="Calibri" w:hAnsi="Calibri" w:cs="Calibri"/>
                <w:b w:val="0"/>
                <w:color w:val="000000"/>
                <w:sz w:val="22"/>
                <w:szCs w:val="22"/>
              </w:rPr>
              <w:t>$12,197</w:t>
            </w:r>
          </w:p>
        </w:tc>
        <w:tc>
          <w:tcPr>
            <w:tcW w:w="1240" w:type="dxa"/>
            <w:tcBorders>
              <w:top w:val="nil"/>
              <w:left w:val="nil"/>
              <w:bottom w:val="single" w:sz="4" w:space="0" w:color="auto"/>
              <w:right w:val="single" w:sz="4" w:space="0" w:color="auto"/>
            </w:tcBorders>
            <w:shd w:val="clear" w:color="000000" w:fill="B4C6E7"/>
            <w:noWrap/>
            <w:vAlign w:val="bottom"/>
            <w:hideMark/>
          </w:tcPr>
          <w:p w14:paraId="2D7FAEA3" w14:textId="77777777" w:rsidR="00C47D3E" w:rsidRPr="00C47D3E" w:rsidRDefault="00C47D3E" w:rsidP="00C47D3E">
            <w:pPr>
              <w:jc w:val="right"/>
              <w:rPr>
                <w:rFonts w:ascii="Calibri" w:hAnsi="Calibri" w:cs="Calibri"/>
                <w:b w:val="0"/>
                <w:color w:val="000000"/>
                <w:sz w:val="22"/>
                <w:szCs w:val="22"/>
              </w:rPr>
            </w:pPr>
            <w:r w:rsidRPr="00C47D3E">
              <w:rPr>
                <w:rFonts w:ascii="Calibri" w:hAnsi="Calibri" w:cs="Calibri"/>
                <w:b w:val="0"/>
                <w:color w:val="000000"/>
                <w:sz w:val="22"/>
                <w:szCs w:val="22"/>
              </w:rPr>
              <w:t>$11,202</w:t>
            </w:r>
          </w:p>
        </w:tc>
      </w:tr>
      <w:tr w:rsidR="00C47D3E" w:rsidRPr="00C47D3E" w14:paraId="7FCE9467" w14:textId="77777777" w:rsidTr="00C47D3E">
        <w:trPr>
          <w:trHeight w:val="300"/>
        </w:trPr>
        <w:tc>
          <w:tcPr>
            <w:tcW w:w="3240" w:type="dxa"/>
            <w:tcBorders>
              <w:top w:val="nil"/>
              <w:left w:val="single" w:sz="4" w:space="0" w:color="auto"/>
              <w:bottom w:val="single" w:sz="4" w:space="0" w:color="auto"/>
              <w:right w:val="single" w:sz="4" w:space="0" w:color="auto"/>
            </w:tcBorders>
            <w:shd w:val="clear" w:color="000000" w:fill="FFFFFF"/>
            <w:noWrap/>
            <w:vAlign w:val="bottom"/>
            <w:hideMark/>
          </w:tcPr>
          <w:p w14:paraId="4EEA92FB" w14:textId="77777777" w:rsidR="00C47D3E" w:rsidRPr="00C47D3E" w:rsidRDefault="00C47D3E" w:rsidP="00C47D3E">
            <w:pPr>
              <w:rPr>
                <w:rFonts w:ascii="Calibri" w:hAnsi="Calibri" w:cs="Calibri"/>
                <w:b w:val="0"/>
                <w:color w:val="000000"/>
                <w:sz w:val="22"/>
                <w:szCs w:val="22"/>
              </w:rPr>
            </w:pPr>
            <w:r w:rsidRPr="00C47D3E">
              <w:rPr>
                <w:rFonts w:ascii="Calibri" w:hAnsi="Calibri" w:cs="Calibri"/>
                <w:b w:val="0"/>
                <w:color w:val="000000"/>
                <w:sz w:val="22"/>
                <w:szCs w:val="22"/>
              </w:rPr>
              <w:t>Depreciation</w:t>
            </w:r>
          </w:p>
        </w:tc>
        <w:tc>
          <w:tcPr>
            <w:tcW w:w="1240" w:type="dxa"/>
            <w:tcBorders>
              <w:top w:val="nil"/>
              <w:left w:val="nil"/>
              <w:bottom w:val="single" w:sz="4" w:space="0" w:color="auto"/>
              <w:right w:val="single" w:sz="4" w:space="0" w:color="auto"/>
            </w:tcBorders>
            <w:shd w:val="clear" w:color="000000" w:fill="FFFFFF"/>
            <w:noWrap/>
            <w:vAlign w:val="bottom"/>
            <w:hideMark/>
          </w:tcPr>
          <w:p w14:paraId="18158E36" w14:textId="77777777" w:rsidR="00C47D3E" w:rsidRPr="00C47D3E" w:rsidRDefault="00C47D3E" w:rsidP="00C47D3E">
            <w:pPr>
              <w:jc w:val="right"/>
              <w:rPr>
                <w:rFonts w:ascii="Calibri" w:hAnsi="Calibri" w:cs="Calibri"/>
                <w:b w:val="0"/>
                <w:color w:val="000000"/>
                <w:sz w:val="22"/>
                <w:szCs w:val="22"/>
              </w:rPr>
            </w:pPr>
            <w:r w:rsidRPr="00C47D3E">
              <w:rPr>
                <w:rFonts w:ascii="Calibri" w:hAnsi="Calibri" w:cs="Calibri"/>
                <w:b w:val="0"/>
                <w:color w:val="000000"/>
                <w:sz w:val="22"/>
                <w:szCs w:val="22"/>
              </w:rPr>
              <w:t>$15,000</w:t>
            </w:r>
          </w:p>
        </w:tc>
        <w:tc>
          <w:tcPr>
            <w:tcW w:w="1240" w:type="dxa"/>
            <w:tcBorders>
              <w:top w:val="nil"/>
              <w:left w:val="nil"/>
              <w:bottom w:val="single" w:sz="4" w:space="0" w:color="auto"/>
              <w:right w:val="single" w:sz="4" w:space="0" w:color="auto"/>
            </w:tcBorders>
            <w:shd w:val="clear" w:color="000000" w:fill="FFFFFF"/>
            <w:noWrap/>
            <w:vAlign w:val="bottom"/>
            <w:hideMark/>
          </w:tcPr>
          <w:p w14:paraId="0DFD7E18" w14:textId="77777777" w:rsidR="00C47D3E" w:rsidRPr="00C47D3E" w:rsidRDefault="00C47D3E" w:rsidP="00C47D3E">
            <w:pPr>
              <w:jc w:val="right"/>
              <w:rPr>
                <w:rFonts w:ascii="Calibri" w:hAnsi="Calibri" w:cs="Calibri"/>
                <w:b w:val="0"/>
                <w:color w:val="000000"/>
                <w:sz w:val="22"/>
                <w:szCs w:val="22"/>
              </w:rPr>
            </w:pPr>
            <w:r w:rsidRPr="00C47D3E">
              <w:rPr>
                <w:rFonts w:ascii="Calibri" w:hAnsi="Calibri" w:cs="Calibri"/>
                <w:b w:val="0"/>
                <w:color w:val="000000"/>
                <w:sz w:val="22"/>
                <w:szCs w:val="22"/>
              </w:rPr>
              <w:t>$15,000</w:t>
            </w:r>
          </w:p>
        </w:tc>
        <w:tc>
          <w:tcPr>
            <w:tcW w:w="1240" w:type="dxa"/>
            <w:tcBorders>
              <w:top w:val="nil"/>
              <w:left w:val="nil"/>
              <w:bottom w:val="single" w:sz="4" w:space="0" w:color="auto"/>
              <w:right w:val="single" w:sz="4" w:space="0" w:color="auto"/>
            </w:tcBorders>
            <w:shd w:val="clear" w:color="000000" w:fill="FFFFFF"/>
            <w:noWrap/>
            <w:vAlign w:val="bottom"/>
            <w:hideMark/>
          </w:tcPr>
          <w:p w14:paraId="50DB1557" w14:textId="77777777" w:rsidR="00C47D3E" w:rsidRPr="00C47D3E" w:rsidRDefault="00C47D3E" w:rsidP="00C47D3E">
            <w:pPr>
              <w:jc w:val="right"/>
              <w:rPr>
                <w:rFonts w:ascii="Calibri" w:hAnsi="Calibri" w:cs="Calibri"/>
                <w:b w:val="0"/>
                <w:color w:val="000000"/>
                <w:sz w:val="22"/>
                <w:szCs w:val="22"/>
              </w:rPr>
            </w:pPr>
            <w:r w:rsidRPr="00C47D3E">
              <w:rPr>
                <w:rFonts w:ascii="Calibri" w:hAnsi="Calibri" w:cs="Calibri"/>
                <w:b w:val="0"/>
                <w:color w:val="000000"/>
                <w:sz w:val="22"/>
                <w:szCs w:val="22"/>
              </w:rPr>
              <w:t>$15,000</w:t>
            </w:r>
          </w:p>
        </w:tc>
      </w:tr>
      <w:tr w:rsidR="00C47D3E" w:rsidRPr="00C47D3E" w14:paraId="10B405A3" w14:textId="77777777" w:rsidTr="00C47D3E">
        <w:trPr>
          <w:trHeight w:val="300"/>
        </w:trPr>
        <w:tc>
          <w:tcPr>
            <w:tcW w:w="3240" w:type="dxa"/>
            <w:tcBorders>
              <w:top w:val="nil"/>
              <w:left w:val="single" w:sz="4" w:space="0" w:color="auto"/>
              <w:bottom w:val="single" w:sz="4" w:space="0" w:color="auto"/>
              <w:right w:val="single" w:sz="4" w:space="0" w:color="auto"/>
            </w:tcBorders>
            <w:shd w:val="clear" w:color="000000" w:fill="C9C9C9"/>
            <w:noWrap/>
            <w:vAlign w:val="bottom"/>
            <w:hideMark/>
          </w:tcPr>
          <w:p w14:paraId="33201F8A" w14:textId="77777777" w:rsidR="00C47D3E" w:rsidRPr="00C47D3E" w:rsidRDefault="00C47D3E" w:rsidP="00C47D3E">
            <w:pPr>
              <w:rPr>
                <w:rFonts w:ascii="Calibri" w:hAnsi="Calibri" w:cs="Calibri"/>
                <w:bCs/>
                <w:color w:val="000000"/>
                <w:sz w:val="22"/>
                <w:szCs w:val="22"/>
              </w:rPr>
            </w:pPr>
            <w:r w:rsidRPr="00C47D3E">
              <w:rPr>
                <w:rFonts w:ascii="Calibri" w:hAnsi="Calibri" w:cs="Calibri"/>
                <w:bCs/>
                <w:color w:val="000000"/>
                <w:sz w:val="22"/>
                <w:szCs w:val="22"/>
              </w:rPr>
              <w:t>Net Profit</w:t>
            </w:r>
          </w:p>
        </w:tc>
        <w:tc>
          <w:tcPr>
            <w:tcW w:w="1240" w:type="dxa"/>
            <w:tcBorders>
              <w:top w:val="nil"/>
              <w:left w:val="nil"/>
              <w:bottom w:val="single" w:sz="4" w:space="0" w:color="auto"/>
              <w:right w:val="single" w:sz="4" w:space="0" w:color="auto"/>
            </w:tcBorders>
            <w:shd w:val="clear" w:color="000000" w:fill="C9C9C9"/>
            <w:noWrap/>
            <w:vAlign w:val="bottom"/>
            <w:hideMark/>
          </w:tcPr>
          <w:p w14:paraId="7266CF2A" w14:textId="77777777" w:rsidR="00C47D3E" w:rsidRPr="00C47D3E" w:rsidRDefault="00C47D3E" w:rsidP="00C47D3E">
            <w:pPr>
              <w:jc w:val="right"/>
              <w:rPr>
                <w:rFonts w:ascii="Calibri" w:hAnsi="Calibri" w:cs="Calibri"/>
                <w:bCs/>
                <w:color w:val="000000"/>
                <w:sz w:val="22"/>
                <w:szCs w:val="22"/>
              </w:rPr>
            </w:pPr>
            <w:r w:rsidRPr="00C47D3E">
              <w:rPr>
                <w:rFonts w:ascii="Calibri" w:hAnsi="Calibri" w:cs="Calibri"/>
                <w:bCs/>
                <w:color w:val="000000"/>
                <w:sz w:val="22"/>
                <w:szCs w:val="22"/>
              </w:rPr>
              <w:t>$60,816</w:t>
            </w:r>
          </w:p>
        </w:tc>
        <w:tc>
          <w:tcPr>
            <w:tcW w:w="1240" w:type="dxa"/>
            <w:tcBorders>
              <w:top w:val="nil"/>
              <w:left w:val="nil"/>
              <w:bottom w:val="single" w:sz="4" w:space="0" w:color="auto"/>
              <w:right w:val="single" w:sz="4" w:space="0" w:color="auto"/>
            </w:tcBorders>
            <w:shd w:val="clear" w:color="000000" w:fill="C9C9C9"/>
            <w:noWrap/>
            <w:vAlign w:val="bottom"/>
            <w:hideMark/>
          </w:tcPr>
          <w:p w14:paraId="6D267CE2" w14:textId="77777777" w:rsidR="00C47D3E" w:rsidRPr="00C47D3E" w:rsidRDefault="00C47D3E" w:rsidP="00C47D3E">
            <w:pPr>
              <w:jc w:val="right"/>
              <w:rPr>
                <w:rFonts w:ascii="Calibri" w:hAnsi="Calibri" w:cs="Calibri"/>
                <w:bCs/>
                <w:color w:val="000000"/>
                <w:sz w:val="22"/>
                <w:szCs w:val="22"/>
              </w:rPr>
            </w:pPr>
            <w:r w:rsidRPr="00C47D3E">
              <w:rPr>
                <w:rFonts w:ascii="Calibri" w:hAnsi="Calibri" w:cs="Calibri"/>
                <w:bCs/>
                <w:color w:val="000000"/>
                <w:sz w:val="22"/>
                <w:szCs w:val="22"/>
              </w:rPr>
              <w:t>$127,876</w:t>
            </w:r>
          </w:p>
        </w:tc>
        <w:tc>
          <w:tcPr>
            <w:tcW w:w="1240" w:type="dxa"/>
            <w:tcBorders>
              <w:top w:val="nil"/>
              <w:left w:val="nil"/>
              <w:bottom w:val="single" w:sz="4" w:space="0" w:color="auto"/>
              <w:right w:val="single" w:sz="4" w:space="0" w:color="auto"/>
            </w:tcBorders>
            <w:shd w:val="clear" w:color="000000" w:fill="C9C9C9"/>
            <w:noWrap/>
            <w:vAlign w:val="bottom"/>
            <w:hideMark/>
          </w:tcPr>
          <w:p w14:paraId="7891E967" w14:textId="77777777" w:rsidR="00C47D3E" w:rsidRPr="00C47D3E" w:rsidRDefault="00C47D3E" w:rsidP="00C47D3E">
            <w:pPr>
              <w:jc w:val="right"/>
              <w:rPr>
                <w:rFonts w:ascii="Calibri" w:hAnsi="Calibri" w:cs="Calibri"/>
                <w:bCs/>
                <w:color w:val="000000"/>
                <w:sz w:val="22"/>
                <w:szCs w:val="22"/>
              </w:rPr>
            </w:pPr>
            <w:r w:rsidRPr="00C47D3E">
              <w:rPr>
                <w:rFonts w:ascii="Calibri" w:hAnsi="Calibri" w:cs="Calibri"/>
                <w:bCs/>
                <w:color w:val="000000"/>
                <w:sz w:val="22"/>
                <w:szCs w:val="22"/>
              </w:rPr>
              <w:t>$186,636</w:t>
            </w:r>
          </w:p>
        </w:tc>
      </w:tr>
    </w:tbl>
    <w:p w14:paraId="3188AB87" w14:textId="77777777" w:rsidR="008762A2" w:rsidRDefault="008762A2" w:rsidP="008762A2"/>
    <w:p w14:paraId="7D68649D" w14:textId="45371459" w:rsidR="008762A2" w:rsidRDefault="00C47D3E" w:rsidP="008762A2">
      <w:r>
        <w:rPr>
          <w:noProof/>
        </w:rPr>
        <w:drawing>
          <wp:inline distT="0" distB="0" distL="0" distR="0" wp14:anchorId="18799E07" wp14:editId="30303A3D">
            <wp:extent cx="5524500" cy="2658110"/>
            <wp:effectExtent l="0" t="0" r="0" b="8890"/>
            <wp:docPr id="1596192572" name="Chart 1">
              <a:extLst xmlns:a="http://schemas.openxmlformats.org/drawingml/2006/main">
                <a:ext uri="{FF2B5EF4-FFF2-40B4-BE49-F238E27FC236}">
                  <a16:creationId xmlns:a16="http://schemas.microsoft.com/office/drawing/2014/main" id="{4D6021B5-ED0E-BB45-C49F-9C9BB9FA9AE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36629856" w14:textId="5DB29498" w:rsidR="008762A2" w:rsidRPr="002B3D62" w:rsidRDefault="008762A2" w:rsidP="002B3D62">
      <w:pPr>
        <w:pStyle w:val="Heading2"/>
        <w:rPr>
          <w:rFonts w:ascii="Times New Roman" w:hAnsi="Times New Roman" w:cs="Times New Roman"/>
          <w:color w:val="000000" w:themeColor="text1"/>
          <w:sz w:val="24"/>
          <w:szCs w:val="24"/>
        </w:rPr>
      </w:pPr>
      <w:bookmarkStart w:id="31" w:name="_Toc192856800"/>
      <w:r w:rsidRPr="002B3D62">
        <w:rPr>
          <w:rFonts w:ascii="Times New Roman" w:hAnsi="Times New Roman" w:cs="Times New Roman"/>
          <w:color w:val="000000" w:themeColor="text1"/>
          <w:sz w:val="24"/>
          <w:szCs w:val="24"/>
        </w:rPr>
        <w:lastRenderedPageBreak/>
        <w:t>7.6 Cash Flow Analysis</w:t>
      </w:r>
      <w:bookmarkEnd w:id="31"/>
    </w:p>
    <w:p w14:paraId="16FBCFA1" w14:textId="77777777" w:rsidR="008762A2" w:rsidRDefault="008762A2" w:rsidP="008762A2"/>
    <w:tbl>
      <w:tblPr>
        <w:tblW w:w="6595" w:type="dxa"/>
        <w:tblInd w:w="1102" w:type="dxa"/>
        <w:tblLook w:val="04A0" w:firstRow="1" w:lastRow="0" w:firstColumn="1" w:lastColumn="0" w:noHBand="0" w:noVBand="1"/>
      </w:tblPr>
      <w:tblGrid>
        <w:gridCol w:w="2575"/>
        <w:gridCol w:w="1340"/>
        <w:gridCol w:w="1340"/>
        <w:gridCol w:w="1340"/>
      </w:tblGrid>
      <w:tr w:rsidR="00C47D3E" w:rsidRPr="00C47D3E" w14:paraId="61203C27" w14:textId="77777777" w:rsidTr="00C47D3E">
        <w:trPr>
          <w:trHeight w:val="300"/>
        </w:trPr>
        <w:tc>
          <w:tcPr>
            <w:tcW w:w="2575" w:type="dxa"/>
            <w:tcBorders>
              <w:top w:val="nil"/>
              <w:left w:val="nil"/>
              <w:bottom w:val="nil"/>
              <w:right w:val="nil"/>
            </w:tcBorders>
            <w:shd w:val="clear" w:color="000000" w:fill="002060"/>
            <w:noWrap/>
            <w:vAlign w:val="bottom"/>
            <w:hideMark/>
          </w:tcPr>
          <w:p w14:paraId="0F13433A" w14:textId="77777777" w:rsidR="00C47D3E" w:rsidRPr="00C47D3E" w:rsidRDefault="00C47D3E" w:rsidP="00C47D3E">
            <w:pPr>
              <w:rPr>
                <w:rFonts w:ascii="Calibri" w:hAnsi="Calibri" w:cs="Calibri"/>
                <w:b w:val="0"/>
                <w:color w:val="FFFFFF"/>
                <w:sz w:val="22"/>
                <w:szCs w:val="22"/>
              </w:rPr>
            </w:pPr>
            <w:r w:rsidRPr="00C47D3E">
              <w:rPr>
                <w:rFonts w:ascii="Calibri" w:hAnsi="Calibri" w:cs="Calibri"/>
                <w:b w:val="0"/>
                <w:color w:val="FFFFFF"/>
                <w:sz w:val="22"/>
                <w:szCs w:val="22"/>
              </w:rPr>
              <w:t>Cash Flow Analysis</w:t>
            </w:r>
          </w:p>
        </w:tc>
        <w:tc>
          <w:tcPr>
            <w:tcW w:w="1340" w:type="dxa"/>
            <w:tcBorders>
              <w:top w:val="nil"/>
              <w:left w:val="nil"/>
              <w:bottom w:val="nil"/>
              <w:right w:val="nil"/>
            </w:tcBorders>
            <w:shd w:val="clear" w:color="000000" w:fill="002060"/>
            <w:noWrap/>
            <w:vAlign w:val="bottom"/>
            <w:hideMark/>
          </w:tcPr>
          <w:p w14:paraId="7106B83F" w14:textId="77777777" w:rsidR="00C47D3E" w:rsidRPr="00C47D3E" w:rsidRDefault="00C47D3E" w:rsidP="00C47D3E">
            <w:pPr>
              <w:rPr>
                <w:rFonts w:ascii="Calibri" w:hAnsi="Calibri" w:cs="Calibri"/>
                <w:b w:val="0"/>
                <w:color w:val="000000"/>
                <w:sz w:val="22"/>
                <w:szCs w:val="22"/>
              </w:rPr>
            </w:pPr>
            <w:r w:rsidRPr="00C47D3E">
              <w:rPr>
                <w:rFonts w:ascii="Calibri" w:hAnsi="Calibri" w:cs="Calibri"/>
                <w:b w:val="0"/>
                <w:color w:val="000000"/>
                <w:sz w:val="22"/>
                <w:szCs w:val="22"/>
              </w:rPr>
              <w:t> </w:t>
            </w:r>
          </w:p>
        </w:tc>
        <w:tc>
          <w:tcPr>
            <w:tcW w:w="1340" w:type="dxa"/>
            <w:tcBorders>
              <w:top w:val="nil"/>
              <w:left w:val="nil"/>
              <w:bottom w:val="nil"/>
              <w:right w:val="nil"/>
            </w:tcBorders>
            <w:shd w:val="clear" w:color="000000" w:fill="002060"/>
            <w:noWrap/>
            <w:vAlign w:val="bottom"/>
            <w:hideMark/>
          </w:tcPr>
          <w:p w14:paraId="29D74139" w14:textId="77777777" w:rsidR="00C47D3E" w:rsidRPr="00C47D3E" w:rsidRDefault="00C47D3E" w:rsidP="00C47D3E">
            <w:pPr>
              <w:rPr>
                <w:rFonts w:ascii="Calibri" w:hAnsi="Calibri" w:cs="Calibri"/>
                <w:b w:val="0"/>
                <w:color w:val="000000"/>
                <w:sz w:val="22"/>
                <w:szCs w:val="22"/>
              </w:rPr>
            </w:pPr>
            <w:r w:rsidRPr="00C47D3E">
              <w:rPr>
                <w:rFonts w:ascii="Calibri" w:hAnsi="Calibri" w:cs="Calibri"/>
                <w:b w:val="0"/>
                <w:color w:val="000000"/>
                <w:sz w:val="22"/>
                <w:szCs w:val="22"/>
              </w:rPr>
              <w:t> </w:t>
            </w:r>
          </w:p>
        </w:tc>
        <w:tc>
          <w:tcPr>
            <w:tcW w:w="1340" w:type="dxa"/>
            <w:tcBorders>
              <w:top w:val="nil"/>
              <w:left w:val="nil"/>
              <w:bottom w:val="nil"/>
              <w:right w:val="nil"/>
            </w:tcBorders>
            <w:shd w:val="clear" w:color="000000" w:fill="002060"/>
            <w:noWrap/>
            <w:vAlign w:val="bottom"/>
            <w:hideMark/>
          </w:tcPr>
          <w:p w14:paraId="41EDF6C2" w14:textId="77777777" w:rsidR="00C47D3E" w:rsidRPr="00C47D3E" w:rsidRDefault="00C47D3E" w:rsidP="00C47D3E">
            <w:pPr>
              <w:rPr>
                <w:rFonts w:ascii="Calibri" w:hAnsi="Calibri" w:cs="Calibri"/>
                <w:b w:val="0"/>
                <w:color w:val="000000"/>
                <w:sz w:val="22"/>
                <w:szCs w:val="22"/>
              </w:rPr>
            </w:pPr>
            <w:r w:rsidRPr="00C47D3E">
              <w:rPr>
                <w:rFonts w:ascii="Calibri" w:hAnsi="Calibri" w:cs="Calibri"/>
                <w:b w:val="0"/>
                <w:color w:val="000000"/>
                <w:sz w:val="22"/>
                <w:szCs w:val="22"/>
              </w:rPr>
              <w:t> </w:t>
            </w:r>
          </w:p>
        </w:tc>
      </w:tr>
      <w:tr w:rsidR="00C47D3E" w:rsidRPr="00C47D3E" w14:paraId="1F62D8AE" w14:textId="77777777" w:rsidTr="00C47D3E">
        <w:trPr>
          <w:trHeight w:val="300"/>
        </w:trPr>
        <w:tc>
          <w:tcPr>
            <w:tcW w:w="2575" w:type="dxa"/>
            <w:tcBorders>
              <w:top w:val="single" w:sz="4" w:space="0" w:color="auto"/>
              <w:left w:val="single" w:sz="4" w:space="0" w:color="auto"/>
              <w:bottom w:val="nil"/>
              <w:right w:val="single" w:sz="4" w:space="0" w:color="auto"/>
            </w:tcBorders>
            <w:shd w:val="clear" w:color="000000" w:fill="FFFFFF"/>
            <w:noWrap/>
            <w:vAlign w:val="bottom"/>
            <w:hideMark/>
          </w:tcPr>
          <w:p w14:paraId="2CB08F8B" w14:textId="77777777" w:rsidR="00C47D3E" w:rsidRPr="00C47D3E" w:rsidRDefault="00C47D3E" w:rsidP="00C47D3E">
            <w:pPr>
              <w:jc w:val="center"/>
              <w:rPr>
                <w:rFonts w:ascii="Calibri" w:hAnsi="Calibri" w:cs="Calibri"/>
                <w:b w:val="0"/>
                <w:color w:val="000000"/>
                <w:sz w:val="22"/>
                <w:szCs w:val="22"/>
              </w:rPr>
            </w:pPr>
            <w:r w:rsidRPr="00C47D3E">
              <w:rPr>
                <w:rFonts w:ascii="Calibri" w:hAnsi="Calibri" w:cs="Calibri"/>
                <w:b w:val="0"/>
                <w:color w:val="000000"/>
                <w:sz w:val="22"/>
                <w:szCs w:val="22"/>
              </w:rPr>
              <w:t>Year</w:t>
            </w:r>
          </w:p>
        </w:tc>
        <w:tc>
          <w:tcPr>
            <w:tcW w:w="1340" w:type="dxa"/>
            <w:tcBorders>
              <w:top w:val="single" w:sz="4" w:space="0" w:color="auto"/>
              <w:left w:val="nil"/>
              <w:bottom w:val="nil"/>
              <w:right w:val="single" w:sz="4" w:space="0" w:color="auto"/>
            </w:tcBorders>
            <w:shd w:val="clear" w:color="000000" w:fill="FFFFFF"/>
            <w:noWrap/>
            <w:vAlign w:val="bottom"/>
            <w:hideMark/>
          </w:tcPr>
          <w:p w14:paraId="0C7F8624" w14:textId="77777777" w:rsidR="00C47D3E" w:rsidRPr="00C47D3E" w:rsidRDefault="00C47D3E" w:rsidP="00C47D3E">
            <w:pPr>
              <w:jc w:val="center"/>
              <w:rPr>
                <w:rFonts w:ascii="Calibri" w:hAnsi="Calibri" w:cs="Calibri"/>
                <w:b w:val="0"/>
                <w:color w:val="000000"/>
                <w:sz w:val="22"/>
                <w:szCs w:val="22"/>
              </w:rPr>
            </w:pPr>
            <w:r w:rsidRPr="00C47D3E">
              <w:rPr>
                <w:rFonts w:ascii="Calibri" w:hAnsi="Calibri" w:cs="Calibri"/>
                <w:b w:val="0"/>
                <w:color w:val="000000"/>
                <w:sz w:val="22"/>
                <w:szCs w:val="22"/>
              </w:rPr>
              <w:t>1</w:t>
            </w:r>
          </w:p>
        </w:tc>
        <w:tc>
          <w:tcPr>
            <w:tcW w:w="1340" w:type="dxa"/>
            <w:tcBorders>
              <w:top w:val="single" w:sz="4" w:space="0" w:color="auto"/>
              <w:left w:val="nil"/>
              <w:bottom w:val="nil"/>
              <w:right w:val="single" w:sz="4" w:space="0" w:color="auto"/>
            </w:tcBorders>
            <w:shd w:val="clear" w:color="000000" w:fill="FFFFFF"/>
            <w:noWrap/>
            <w:vAlign w:val="bottom"/>
            <w:hideMark/>
          </w:tcPr>
          <w:p w14:paraId="1349C0DD" w14:textId="77777777" w:rsidR="00C47D3E" w:rsidRPr="00C47D3E" w:rsidRDefault="00C47D3E" w:rsidP="00C47D3E">
            <w:pPr>
              <w:jc w:val="center"/>
              <w:rPr>
                <w:rFonts w:ascii="Calibri" w:hAnsi="Calibri" w:cs="Calibri"/>
                <w:b w:val="0"/>
                <w:color w:val="000000"/>
                <w:sz w:val="22"/>
                <w:szCs w:val="22"/>
              </w:rPr>
            </w:pPr>
            <w:r w:rsidRPr="00C47D3E">
              <w:rPr>
                <w:rFonts w:ascii="Calibri" w:hAnsi="Calibri" w:cs="Calibri"/>
                <w:b w:val="0"/>
                <w:color w:val="000000"/>
                <w:sz w:val="22"/>
                <w:szCs w:val="22"/>
              </w:rPr>
              <w:t>2</w:t>
            </w:r>
          </w:p>
        </w:tc>
        <w:tc>
          <w:tcPr>
            <w:tcW w:w="1340" w:type="dxa"/>
            <w:tcBorders>
              <w:top w:val="single" w:sz="4" w:space="0" w:color="auto"/>
              <w:left w:val="nil"/>
              <w:bottom w:val="single" w:sz="4" w:space="0" w:color="auto"/>
              <w:right w:val="single" w:sz="4" w:space="0" w:color="auto"/>
            </w:tcBorders>
            <w:shd w:val="clear" w:color="000000" w:fill="FFFFFF"/>
            <w:noWrap/>
            <w:vAlign w:val="bottom"/>
            <w:hideMark/>
          </w:tcPr>
          <w:p w14:paraId="0F789117" w14:textId="77777777" w:rsidR="00C47D3E" w:rsidRPr="00C47D3E" w:rsidRDefault="00C47D3E" w:rsidP="00C47D3E">
            <w:pPr>
              <w:jc w:val="center"/>
              <w:rPr>
                <w:rFonts w:ascii="Calibri" w:hAnsi="Calibri" w:cs="Calibri"/>
                <w:b w:val="0"/>
                <w:color w:val="000000"/>
                <w:sz w:val="22"/>
                <w:szCs w:val="22"/>
              </w:rPr>
            </w:pPr>
            <w:r w:rsidRPr="00C47D3E">
              <w:rPr>
                <w:rFonts w:ascii="Calibri" w:hAnsi="Calibri" w:cs="Calibri"/>
                <w:b w:val="0"/>
                <w:color w:val="000000"/>
                <w:sz w:val="22"/>
                <w:szCs w:val="22"/>
              </w:rPr>
              <w:t>3</w:t>
            </w:r>
          </w:p>
        </w:tc>
      </w:tr>
      <w:tr w:rsidR="00C47D3E" w:rsidRPr="00C47D3E" w14:paraId="6FA1B2A3" w14:textId="77777777" w:rsidTr="00C47D3E">
        <w:trPr>
          <w:trHeight w:val="300"/>
        </w:trPr>
        <w:tc>
          <w:tcPr>
            <w:tcW w:w="2575" w:type="dxa"/>
            <w:tcBorders>
              <w:top w:val="single" w:sz="4" w:space="0" w:color="auto"/>
              <w:left w:val="single" w:sz="4" w:space="0" w:color="auto"/>
              <w:bottom w:val="single" w:sz="4" w:space="0" w:color="auto"/>
              <w:right w:val="single" w:sz="4" w:space="0" w:color="auto"/>
            </w:tcBorders>
            <w:shd w:val="clear" w:color="000000" w:fill="B4C6E7"/>
            <w:noWrap/>
            <w:vAlign w:val="bottom"/>
            <w:hideMark/>
          </w:tcPr>
          <w:p w14:paraId="2E1F3CF7" w14:textId="77777777" w:rsidR="00C47D3E" w:rsidRPr="00C47D3E" w:rsidRDefault="00C47D3E" w:rsidP="00C47D3E">
            <w:pPr>
              <w:rPr>
                <w:rFonts w:ascii="Calibri" w:hAnsi="Calibri" w:cs="Calibri"/>
                <w:bCs/>
                <w:color w:val="000000"/>
                <w:sz w:val="22"/>
                <w:szCs w:val="22"/>
              </w:rPr>
            </w:pPr>
            <w:r w:rsidRPr="00C47D3E">
              <w:rPr>
                <w:rFonts w:ascii="Calibri" w:hAnsi="Calibri" w:cs="Calibri"/>
                <w:bCs/>
                <w:color w:val="000000"/>
                <w:sz w:val="22"/>
                <w:szCs w:val="22"/>
              </w:rPr>
              <w:t>Cash from Operations</w:t>
            </w:r>
          </w:p>
        </w:tc>
        <w:tc>
          <w:tcPr>
            <w:tcW w:w="1340" w:type="dxa"/>
            <w:tcBorders>
              <w:top w:val="single" w:sz="4" w:space="0" w:color="auto"/>
              <w:left w:val="nil"/>
              <w:bottom w:val="single" w:sz="4" w:space="0" w:color="auto"/>
              <w:right w:val="single" w:sz="4" w:space="0" w:color="auto"/>
            </w:tcBorders>
            <w:shd w:val="clear" w:color="000000" w:fill="B4C6E7"/>
            <w:noWrap/>
            <w:vAlign w:val="bottom"/>
            <w:hideMark/>
          </w:tcPr>
          <w:p w14:paraId="7F729A95" w14:textId="77777777" w:rsidR="00C47D3E" w:rsidRPr="00C47D3E" w:rsidRDefault="00C47D3E" w:rsidP="00C47D3E">
            <w:pPr>
              <w:jc w:val="right"/>
              <w:rPr>
                <w:rFonts w:ascii="Calibri" w:hAnsi="Calibri" w:cs="Calibri"/>
                <w:bCs/>
                <w:color w:val="000000"/>
                <w:sz w:val="22"/>
                <w:szCs w:val="22"/>
              </w:rPr>
            </w:pPr>
            <w:r w:rsidRPr="00C47D3E">
              <w:rPr>
                <w:rFonts w:ascii="Calibri" w:hAnsi="Calibri" w:cs="Calibri"/>
                <w:bCs/>
                <w:color w:val="000000"/>
                <w:sz w:val="22"/>
                <w:szCs w:val="22"/>
              </w:rPr>
              <w:t>$75,816</w:t>
            </w:r>
          </w:p>
        </w:tc>
        <w:tc>
          <w:tcPr>
            <w:tcW w:w="1340" w:type="dxa"/>
            <w:tcBorders>
              <w:top w:val="single" w:sz="4" w:space="0" w:color="auto"/>
              <w:left w:val="nil"/>
              <w:bottom w:val="single" w:sz="4" w:space="0" w:color="auto"/>
              <w:right w:val="single" w:sz="4" w:space="0" w:color="auto"/>
            </w:tcBorders>
            <w:shd w:val="clear" w:color="000000" w:fill="B4C6E7"/>
            <w:noWrap/>
            <w:vAlign w:val="bottom"/>
            <w:hideMark/>
          </w:tcPr>
          <w:p w14:paraId="6AA13193" w14:textId="77777777" w:rsidR="00C47D3E" w:rsidRPr="00C47D3E" w:rsidRDefault="00C47D3E" w:rsidP="00C47D3E">
            <w:pPr>
              <w:jc w:val="right"/>
              <w:rPr>
                <w:rFonts w:ascii="Calibri" w:hAnsi="Calibri" w:cs="Calibri"/>
                <w:bCs/>
                <w:color w:val="000000"/>
                <w:sz w:val="22"/>
                <w:szCs w:val="22"/>
              </w:rPr>
            </w:pPr>
            <w:r w:rsidRPr="00C47D3E">
              <w:rPr>
                <w:rFonts w:ascii="Calibri" w:hAnsi="Calibri" w:cs="Calibri"/>
                <w:bCs/>
                <w:color w:val="000000"/>
                <w:sz w:val="22"/>
                <w:szCs w:val="22"/>
              </w:rPr>
              <w:t>$142,876</w:t>
            </w:r>
          </w:p>
        </w:tc>
        <w:tc>
          <w:tcPr>
            <w:tcW w:w="1340" w:type="dxa"/>
            <w:tcBorders>
              <w:top w:val="nil"/>
              <w:left w:val="nil"/>
              <w:bottom w:val="single" w:sz="4" w:space="0" w:color="auto"/>
              <w:right w:val="single" w:sz="4" w:space="0" w:color="auto"/>
            </w:tcBorders>
            <w:shd w:val="clear" w:color="000000" w:fill="B4C6E7"/>
            <w:noWrap/>
            <w:vAlign w:val="bottom"/>
            <w:hideMark/>
          </w:tcPr>
          <w:p w14:paraId="44F7C086" w14:textId="77777777" w:rsidR="00C47D3E" w:rsidRPr="00C47D3E" w:rsidRDefault="00C47D3E" w:rsidP="00C47D3E">
            <w:pPr>
              <w:jc w:val="right"/>
              <w:rPr>
                <w:rFonts w:ascii="Calibri" w:hAnsi="Calibri" w:cs="Calibri"/>
                <w:bCs/>
                <w:color w:val="000000"/>
                <w:sz w:val="22"/>
                <w:szCs w:val="22"/>
              </w:rPr>
            </w:pPr>
            <w:r w:rsidRPr="00C47D3E">
              <w:rPr>
                <w:rFonts w:ascii="Calibri" w:hAnsi="Calibri" w:cs="Calibri"/>
                <w:bCs/>
                <w:color w:val="000000"/>
                <w:sz w:val="22"/>
                <w:szCs w:val="22"/>
              </w:rPr>
              <w:t>$201,636</w:t>
            </w:r>
          </w:p>
        </w:tc>
      </w:tr>
      <w:tr w:rsidR="00C47D3E" w:rsidRPr="00C47D3E" w14:paraId="66DEE230" w14:textId="77777777" w:rsidTr="00C47D3E">
        <w:trPr>
          <w:trHeight w:val="300"/>
        </w:trPr>
        <w:tc>
          <w:tcPr>
            <w:tcW w:w="2575" w:type="dxa"/>
            <w:tcBorders>
              <w:top w:val="nil"/>
              <w:left w:val="nil"/>
              <w:bottom w:val="nil"/>
              <w:right w:val="nil"/>
            </w:tcBorders>
            <w:shd w:val="clear" w:color="000000" w:fill="FFFFFF"/>
            <w:noWrap/>
            <w:vAlign w:val="bottom"/>
            <w:hideMark/>
          </w:tcPr>
          <w:p w14:paraId="294F0EE1" w14:textId="77777777" w:rsidR="00C47D3E" w:rsidRPr="00C47D3E" w:rsidRDefault="00C47D3E" w:rsidP="00C47D3E">
            <w:pPr>
              <w:rPr>
                <w:rFonts w:ascii="Calibri" w:hAnsi="Calibri" w:cs="Calibri"/>
                <w:b w:val="0"/>
                <w:color w:val="000000"/>
                <w:sz w:val="22"/>
                <w:szCs w:val="22"/>
              </w:rPr>
            </w:pPr>
            <w:r w:rsidRPr="00C47D3E">
              <w:rPr>
                <w:rFonts w:ascii="Calibri" w:hAnsi="Calibri" w:cs="Calibri"/>
                <w:b w:val="0"/>
                <w:color w:val="000000"/>
                <w:sz w:val="22"/>
                <w:szCs w:val="22"/>
              </w:rPr>
              <w:t> </w:t>
            </w:r>
          </w:p>
        </w:tc>
        <w:tc>
          <w:tcPr>
            <w:tcW w:w="1340" w:type="dxa"/>
            <w:tcBorders>
              <w:top w:val="nil"/>
              <w:left w:val="nil"/>
              <w:bottom w:val="nil"/>
              <w:right w:val="nil"/>
            </w:tcBorders>
            <w:shd w:val="clear" w:color="000000" w:fill="FFFFFF"/>
            <w:noWrap/>
            <w:vAlign w:val="bottom"/>
            <w:hideMark/>
          </w:tcPr>
          <w:p w14:paraId="58FA845C" w14:textId="77777777" w:rsidR="00C47D3E" w:rsidRPr="00C47D3E" w:rsidRDefault="00C47D3E" w:rsidP="00C47D3E">
            <w:pPr>
              <w:rPr>
                <w:rFonts w:ascii="Calibri" w:hAnsi="Calibri" w:cs="Calibri"/>
                <w:b w:val="0"/>
                <w:color w:val="000000"/>
                <w:sz w:val="22"/>
                <w:szCs w:val="22"/>
              </w:rPr>
            </w:pPr>
            <w:r w:rsidRPr="00C47D3E">
              <w:rPr>
                <w:rFonts w:ascii="Calibri" w:hAnsi="Calibri" w:cs="Calibri"/>
                <w:b w:val="0"/>
                <w:color w:val="000000"/>
                <w:sz w:val="22"/>
                <w:szCs w:val="22"/>
              </w:rPr>
              <w:t> </w:t>
            </w:r>
          </w:p>
        </w:tc>
        <w:tc>
          <w:tcPr>
            <w:tcW w:w="1340" w:type="dxa"/>
            <w:tcBorders>
              <w:top w:val="nil"/>
              <w:left w:val="nil"/>
              <w:bottom w:val="nil"/>
              <w:right w:val="nil"/>
            </w:tcBorders>
            <w:shd w:val="clear" w:color="000000" w:fill="FFFFFF"/>
            <w:noWrap/>
            <w:vAlign w:val="bottom"/>
            <w:hideMark/>
          </w:tcPr>
          <w:p w14:paraId="1DB4A739" w14:textId="77777777" w:rsidR="00C47D3E" w:rsidRPr="00C47D3E" w:rsidRDefault="00C47D3E" w:rsidP="00C47D3E">
            <w:pPr>
              <w:rPr>
                <w:rFonts w:ascii="Calibri" w:hAnsi="Calibri" w:cs="Calibri"/>
                <w:b w:val="0"/>
                <w:color w:val="000000"/>
                <w:sz w:val="22"/>
                <w:szCs w:val="22"/>
              </w:rPr>
            </w:pPr>
            <w:r w:rsidRPr="00C47D3E">
              <w:rPr>
                <w:rFonts w:ascii="Calibri" w:hAnsi="Calibri" w:cs="Calibri"/>
                <w:b w:val="0"/>
                <w:color w:val="000000"/>
                <w:sz w:val="22"/>
                <w:szCs w:val="22"/>
              </w:rPr>
              <w:t> </w:t>
            </w:r>
          </w:p>
        </w:tc>
        <w:tc>
          <w:tcPr>
            <w:tcW w:w="1340" w:type="dxa"/>
            <w:tcBorders>
              <w:top w:val="nil"/>
              <w:left w:val="nil"/>
              <w:bottom w:val="nil"/>
              <w:right w:val="nil"/>
            </w:tcBorders>
            <w:shd w:val="clear" w:color="000000" w:fill="FFFFFF"/>
            <w:noWrap/>
            <w:vAlign w:val="bottom"/>
            <w:hideMark/>
          </w:tcPr>
          <w:p w14:paraId="367FFB77" w14:textId="77777777" w:rsidR="00C47D3E" w:rsidRPr="00C47D3E" w:rsidRDefault="00C47D3E" w:rsidP="00C47D3E">
            <w:pPr>
              <w:rPr>
                <w:rFonts w:ascii="Calibri" w:hAnsi="Calibri" w:cs="Calibri"/>
                <w:b w:val="0"/>
                <w:color w:val="000000"/>
                <w:sz w:val="22"/>
                <w:szCs w:val="22"/>
              </w:rPr>
            </w:pPr>
            <w:r w:rsidRPr="00C47D3E">
              <w:rPr>
                <w:rFonts w:ascii="Calibri" w:hAnsi="Calibri" w:cs="Calibri"/>
                <w:b w:val="0"/>
                <w:color w:val="000000"/>
                <w:sz w:val="22"/>
                <w:szCs w:val="22"/>
              </w:rPr>
              <w:t> </w:t>
            </w:r>
          </w:p>
        </w:tc>
      </w:tr>
      <w:tr w:rsidR="00C47D3E" w:rsidRPr="00C47D3E" w14:paraId="54F92386" w14:textId="77777777" w:rsidTr="00C47D3E">
        <w:trPr>
          <w:trHeight w:val="300"/>
        </w:trPr>
        <w:tc>
          <w:tcPr>
            <w:tcW w:w="2575" w:type="dxa"/>
            <w:tcBorders>
              <w:top w:val="nil"/>
              <w:left w:val="nil"/>
              <w:bottom w:val="nil"/>
              <w:right w:val="nil"/>
            </w:tcBorders>
            <w:shd w:val="clear" w:color="000000" w:fill="FFFFFF"/>
            <w:noWrap/>
            <w:vAlign w:val="bottom"/>
            <w:hideMark/>
          </w:tcPr>
          <w:p w14:paraId="0F98431A" w14:textId="77777777" w:rsidR="00C47D3E" w:rsidRPr="00C47D3E" w:rsidRDefault="00C47D3E" w:rsidP="00C47D3E">
            <w:pPr>
              <w:rPr>
                <w:rFonts w:ascii="Calibri" w:hAnsi="Calibri" w:cs="Calibri"/>
                <w:bCs/>
                <w:color w:val="000000"/>
                <w:sz w:val="22"/>
                <w:szCs w:val="22"/>
              </w:rPr>
            </w:pPr>
            <w:r w:rsidRPr="00C47D3E">
              <w:rPr>
                <w:rFonts w:ascii="Calibri" w:hAnsi="Calibri" w:cs="Calibri"/>
                <w:bCs/>
                <w:color w:val="000000"/>
                <w:sz w:val="22"/>
                <w:szCs w:val="22"/>
              </w:rPr>
              <w:t>Other Cash Inflows</w:t>
            </w:r>
          </w:p>
        </w:tc>
        <w:tc>
          <w:tcPr>
            <w:tcW w:w="1340" w:type="dxa"/>
            <w:tcBorders>
              <w:top w:val="nil"/>
              <w:left w:val="nil"/>
              <w:bottom w:val="nil"/>
              <w:right w:val="nil"/>
            </w:tcBorders>
            <w:shd w:val="clear" w:color="000000" w:fill="FFFFFF"/>
            <w:noWrap/>
            <w:vAlign w:val="bottom"/>
            <w:hideMark/>
          </w:tcPr>
          <w:p w14:paraId="5F52F2FE" w14:textId="77777777" w:rsidR="00C47D3E" w:rsidRPr="00C47D3E" w:rsidRDefault="00C47D3E" w:rsidP="00C47D3E">
            <w:pPr>
              <w:rPr>
                <w:rFonts w:ascii="Calibri" w:hAnsi="Calibri" w:cs="Calibri"/>
                <w:b w:val="0"/>
                <w:color w:val="000000"/>
                <w:sz w:val="22"/>
                <w:szCs w:val="22"/>
              </w:rPr>
            </w:pPr>
            <w:r w:rsidRPr="00C47D3E">
              <w:rPr>
                <w:rFonts w:ascii="Calibri" w:hAnsi="Calibri" w:cs="Calibri"/>
                <w:b w:val="0"/>
                <w:color w:val="000000"/>
                <w:sz w:val="22"/>
                <w:szCs w:val="22"/>
              </w:rPr>
              <w:t> </w:t>
            </w:r>
          </w:p>
        </w:tc>
        <w:tc>
          <w:tcPr>
            <w:tcW w:w="1340" w:type="dxa"/>
            <w:tcBorders>
              <w:top w:val="nil"/>
              <w:left w:val="nil"/>
              <w:bottom w:val="nil"/>
              <w:right w:val="nil"/>
            </w:tcBorders>
            <w:shd w:val="clear" w:color="000000" w:fill="FFFFFF"/>
            <w:noWrap/>
            <w:vAlign w:val="bottom"/>
            <w:hideMark/>
          </w:tcPr>
          <w:p w14:paraId="0C40DD1B" w14:textId="77777777" w:rsidR="00C47D3E" w:rsidRPr="00C47D3E" w:rsidRDefault="00C47D3E" w:rsidP="00C47D3E">
            <w:pPr>
              <w:rPr>
                <w:rFonts w:ascii="Calibri" w:hAnsi="Calibri" w:cs="Calibri"/>
                <w:b w:val="0"/>
                <w:color w:val="000000"/>
                <w:sz w:val="22"/>
                <w:szCs w:val="22"/>
              </w:rPr>
            </w:pPr>
            <w:r w:rsidRPr="00C47D3E">
              <w:rPr>
                <w:rFonts w:ascii="Calibri" w:hAnsi="Calibri" w:cs="Calibri"/>
                <w:b w:val="0"/>
                <w:color w:val="000000"/>
                <w:sz w:val="22"/>
                <w:szCs w:val="22"/>
              </w:rPr>
              <w:t> </w:t>
            </w:r>
          </w:p>
        </w:tc>
        <w:tc>
          <w:tcPr>
            <w:tcW w:w="1340" w:type="dxa"/>
            <w:tcBorders>
              <w:top w:val="nil"/>
              <w:left w:val="nil"/>
              <w:bottom w:val="nil"/>
              <w:right w:val="nil"/>
            </w:tcBorders>
            <w:shd w:val="clear" w:color="000000" w:fill="FFFFFF"/>
            <w:noWrap/>
            <w:vAlign w:val="bottom"/>
            <w:hideMark/>
          </w:tcPr>
          <w:p w14:paraId="2F6F1EB0" w14:textId="77777777" w:rsidR="00C47D3E" w:rsidRPr="00C47D3E" w:rsidRDefault="00C47D3E" w:rsidP="00C47D3E">
            <w:pPr>
              <w:rPr>
                <w:rFonts w:ascii="Calibri" w:hAnsi="Calibri" w:cs="Calibri"/>
                <w:b w:val="0"/>
                <w:color w:val="000000"/>
                <w:sz w:val="22"/>
                <w:szCs w:val="22"/>
              </w:rPr>
            </w:pPr>
            <w:r w:rsidRPr="00C47D3E">
              <w:rPr>
                <w:rFonts w:ascii="Calibri" w:hAnsi="Calibri" w:cs="Calibri"/>
                <w:b w:val="0"/>
                <w:color w:val="000000"/>
                <w:sz w:val="22"/>
                <w:szCs w:val="22"/>
              </w:rPr>
              <w:t> </w:t>
            </w:r>
          </w:p>
        </w:tc>
      </w:tr>
      <w:tr w:rsidR="00C47D3E" w:rsidRPr="00C47D3E" w14:paraId="2DD5FF73" w14:textId="77777777" w:rsidTr="00C47D3E">
        <w:trPr>
          <w:trHeight w:val="300"/>
        </w:trPr>
        <w:tc>
          <w:tcPr>
            <w:tcW w:w="2575" w:type="dxa"/>
            <w:tcBorders>
              <w:top w:val="single" w:sz="4" w:space="0" w:color="auto"/>
              <w:left w:val="single" w:sz="4" w:space="0" w:color="auto"/>
              <w:bottom w:val="single" w:sz="4" w:space="0" w:color="auto"/>
              <w:right w:val="single" w:sz="4" w:space="0" w:color="auto"/>
            </w:tcBorders>
            <w:shd w:val="clear" w:color="000000" w:fill="B4C6E7"/>
            <w:noWrap/>
            <w:vAlign w:val="bottom"/>
            <w:hideMark/>
          </w:tcPr>
          <w:p w14:paraId="74D4A07F" w14:textId="77777777" w:rsidR="00C47D3E" w:rsidRPr="00C47D3E" w:rsidRDefault="00C47D3E" w:rsidP="00C47D3E">
            <w:pPr>
              <w:rPr>
                <w:rFonts w:ascii="Calibri" w:hAnsi="Calibri" w:cs="Calibri"/>
                <w:b w:val="0"/>
                <w:color w:val="000000"/>
                <w:sz w:val="22"/>
                <w:szCs w:val="22"/>
              </w:rPr>
            </w:pPr>
            <w:r w:rsidRPr="00C47D3E">
              <w:rPr>
                <w:rFonts w:ascii="Calibri" w:hAnsi="Calibri" w:cs="Calibri"/>
                <w:b w:val="0"/>
                <w:color w:val="000000"/>
                <w:sz w:val="22"/>
                <w:szCs w:val="22"/>
              </w:rPr>
              <w:t>Equity Investment</w:t>
            </w:r>
          </w:p>
        </w:tc>
        <w:tc>
          <w:tcPr>
            <w:tcW w:w="1340" w:type="dxa"/>
            <w:tcBorders>
              <w:top w:val="single" w:sz="4" w:space="0" w:color="auto"/>
              <w:left w:val="nil"/>
              <w:bottom w:val="single" w:sz="4" w:space="0" w:color="auto"/>
              <w:right w:val="single" w:sz="4" w:space="0" w:color="auto"/>
            </w:tcBorders>
            <w:shd w:val="clear" w:color="000000" w:fill="B4C6E7"/>
            <w:noWrap/>
            <w:vAlign w:val="bottom"/>
            <w:hideMark/>
          </w:tcPr>
          <w:p w14:paraId="1C1E19A8" w14:textId="77777777" w:rsidR="00C47D3E" w:rsidRPr="00C47D3E" w:rsidRDefault="00C47D3E" w:rsidP="00C47D3E">
            <w:pPr>
              <w:jc w:val="right"/>
              <w:rPr>
                <w:rFonts w:ascii="Calibri" w:hAnsi="Calibri" w:cs="Calibri"/>
                <w:b w:val="0"/>
                <w:color w:val="000000"/>
                <w:sz w:val="22"/>
                <w:szCs w:val="22"/>
              </w:rPr>
            </w:pPr>
            <w:r w:rsidRPr="00C47D3E">
              <w:rPr>
                <w:rFonts w:ascii="Calibri" w:hAnsi="Calibri" w:cs="Calibri"/>
                <w:b w:val="0"/>
                <w:color w:val="000000"/>
                <w:sz w:val="22"/>
                <w:szCs w:val="22"/>
              </w:rPr>
              <w:t xml:space="preserve">$25,000 </w:t>
            </w:r>
          </w:p>
        </w:tc>
        <w:tc>
          <w:tcPr>
            <w:tcW w:w="1340" w:type="dxa"/>
            <w:tcBorders>
              <w:top w:val="single" w:sz="4" w:space="0" w:color="auto"/>
              <w:left w:val="nil"/>
              <w:bottom w:val="single" w:sz="4" w:space="0" w:color="auto"/>
              <w:right w:val="single" w:sz="4" w:space="0" w:color="auto"/>
            </w:tcBorders>
            <w:shd w:val="clear" w:color="000000" w:fill="B4C6E7"/>
            <w:noWrap/>
            <w:vAlign w:val="bottom"/>
            <w:hideMark/>
          </w:tcPr>
          <w:p w14:paraId="49CAFCB3" w14:textId="77777777" w:rsidR="00C47D3E" w:rsidRPr="00C47D3E" w:rsidRDefault="00C47D3E" w:rsidP="00C47D3E">
            <w:pPr>
              <w:jc w:val="right"/>
              <w:rPr>
                <w:rFonts w:ascii="Calibri" w:hAnsi="Calibri" w:cs="Calibri"/>
                <w:b w:val="0"/>
                <w:color w:val="000000"/>
                <w:sz w:val="22"/>
                <w:szCs w:val="22"/>
              </w:rPr>
            </w:pPr>
            <w:r w:rsidRPr="00C47D3E">
              <w:rPr>
                <w:rFonts w:ascii="Calibri" w:hAnsi="Calibri" w:cs="Calibri"/>
                <w:b w:val="0"/>
                <w:color w:val="000000"/>
                <w:sz w:val="22"/>
                <w:szCs w:val="22"/>
              </w:rPr>
              <w:t xml:space="preserve">$0 </w:t>
            </w:r>
          </w:p>
        </w:tc>
        <w:tc>
          <w:tcPr>
            <w:tcW w:w="1340" w:type="dxa"/>
            <w:tcBorders>
              <w:top w:val="single" w:sz="4" w:space="0" w:color="auto"/>
              <w:left w:val="nil"/>
              <w:bottom w:val="single" w:sz="4" w:space="0" w:color="auto"/>
              <w:right w:val="single" w:sz="4" w:space="0" w:color="auto"/>
            </w:tcBorders>
            <w:shd w:val="clear" w:color="000000" w:fill="B4C6E7"/>
            <w:noWrap/>
            <w:vAlign w:val="bottom"/>
            <w:hideMark/>
          </w:tcPr>
          <w:p w14:paraId="0B4D417D" w14:textId="77777777" w:rsidR="00C47D3E" w:rsidRPr="00C47D3E" w:rsidRDefault="00C47D3E" w:rsidP="00C47D3E">
            <w:pPr>
              <w:jc w:val="right"/>
              <w:rPr>
                <w:rFonts w:ascii="Calibri" w:hAnsi="Calibri" w:cs="Calibri"/>
                <w:b w:val="0"/>
                <w:color w:val="000000"/>
                <w:sz w:val="22"/>
                <w:szCs w:val="22"/>
              </w:rPr>
            </w:pPr>
            <w:r w:rsidRPr="00C47D3E">
              <w:rPr>
                <w:rFonts w:ascii="Calibri" w:hAnsi="Calibri" w:cs="Calibri"/>
                <w:b w:val="0"/>
                <w:color w:val="000000"/>
                <w:sz w:val="22"/>
                <w:szCs w:val="22"/>
              </w:rPr>
              <w:t xml:space="preserve">$0 </w:t>
            </w:r>
          </w:p>
        </w:tc>
      </w:tr>
      <w:tr w:rsidR="00C47D3E" w:rsidRPr="00C47D3E" w14:paraId="423A47B0" w14:textId="77777777" w:rsidTr="00C47D3E">
        <w:trPr>
          <w:trHeight w:val="300"/>
        </w:trPr>
        <w:tc>
          <w:tcPr>
            <w:tcW w:w="2575" w:type="dxa"/>
            <w:tcBorders>
              <w:top w:val="nil"/>
              <w:left w:val="single" w:sz="4" w:space="0" w:color="auto"/>
              <w:bottom w:val="single" w:sz="4" w:space="0" w:color="auto"/>
              <w:right w:val="single" w:sz="4" w:space="0" w:color="auto"/>
            </w:tcBorders>
            <w:shd w:val="clear" w:color="000000" w:fill="FFFFFF"/>
            <w:noWrap/>
            <w:vAlign w:val="bottom"/>
            <w:hideMark/>
          </w:tcPr>
          <w:p w14:paraId="05B5AA9C" w14:textId="77777777" w:rsidR="00C47D3E" w:rsidRPr="00C47D3E" w:rsidRDefault="00C47D3E" w:rsidP="00C47D3E">
            <w:pPr>
              <w:rPr>
                <w:rFonts w:ascii="Calibri" w:hAnsi="Calibri" w:cs="Calibri"/>
                <w:b w:val="0"/>
                <w:color w:val="000000"/>
                <w:sz w:val="22"/>
                <w:szCs w:val="22"/>
              </w:rPr>
            </w:pPr>
            <w:r w:rsidRPr="00C47D3E">
              <w:rPr>
                <w:rFonts w:ascii="Calibri" w:hAnsi="Calibri" w:cs="Calibri"/>
                <w:b w:val="0"/>
                <w:color w:val="000000"/>
                <w:sz w:val="22"/>
                <w:szCs w:val="22"/>
              </w:rPr>
              <w:t>Increased Borrowings</w:t>
            </w:r>
          </w:p>
        </w:tc>
        <w:tc>
          <w:tcPr>
            <w:tcW w:w="1340" w:type="dxa"/>
            <w:tcBorders>
              <w:top w:val="nil"/>
              <w:left w:val="nil"/>
              <w:bottom w:val="single" w:sz="4" w:space="0" w:color="auto"/>
              <w:right w:val="single" w:sz="4" w:space="0" w:color="auto"/>
            </w:tcBorders>
            <w:shd w:val="clear" w:color="000000" w:fill="FFFFFF"/>
            <w:noWrap/>
            <w:vAlign w:val="bottom"/>
            <w:hideMark/>
          </w:tcPr>
          <w:p w14:paraId="255ECF42" w14:textId="77777777" w:rsidR="00C47D3E" w:rsidRPr="00C47D3E" w:rsidRDefault="00C47D3E" w:rsidP="00C47D3E">
            <w:pPr>
              <w:jc w:val="right"/>
              <w:rPr>
                <w:rFonts w:ascii="Calibri" w:hAnsi="Calibri" w:cs="Calibri"/>
                <w:b w:val="0"/>
                <w:color w:val="000000"/>
                <w:sz w:val="22"/>
                <w:szCs w:val="22"/>
              </w:rPr>
            </w:pPr>
            <w:r w:rsidRPr="00C47D3E">
              <w:rPr>
                <w:rFonts w:ascii="Calibri" w:hAnsi="Calibri" w:cs="Calibri"/>
                <w:b w:val="0"/>
                <w:color w:val="000000"/>
                <w:sz w:val="22"/>
                <w:szCs w:val="22"/>
              </w:rPr>
              <w:t xml:space="preserve">$150,000 </w:t>
            </w:r>
          </w:p>
        </w:tc>
        <w:tc>
          <w:tcPr>
            <w:tcW w:w="1340" w:type="dxa"/>
            <w:tcBorders>
              <w:top w:val="nil"/>
              <w:left w:val="nil"/>
              <w:bottom w:val="single" w:sz="4" w:space="0" w:color="auto"/>
              <w:right w:val="single" w:sz="4" w:space="0" w:color="auto"/>
            </w:tcBorders>
            <w:shd w:val="clear" w:color="000000" w:fill="FFFFFF"/>
            <w:noWrap/>
            <w:vAlign w:val="bottom"/>
            <w:hideMark/>
          </w:tcPr>
          <w:p w14:paraId="4141CD60" w14:textId="77777777" w:rsidR="00C47D3E" w:rsidRPr="00C47D3E" w:rsidRDefault="00C47D3E" w:rsidP="00C47D3E">
            <w:pPr>
              <w:jc w:val="right"/>
              <w:rPr>
                <w:rFonts w:ascii="Calibri" w:hAnsi="Calibri" w:cs="Calibri"/>
                <w:b w:val="0"/>
                <w:color w:val="000000"/>
                <w:sz w:val="22"/>
                <w:szCs w:val="22"/>
              </w:rPr>
            </w:pPr>
            <w:r w:rsidRPr="00C47D3E">
              <w:rPr>
                <w:rFonts w:ascii="Calibri" w:hAnsi="Calibri" w:cs="Calibri"/>
                <w:b w:val="0"/>
                <w:color w:val="000000"/>
                <w:sz w:val="22"/>
                <w:szCs w:val="22"/>
              </w:rPr>
              <w:t xml:space="preserve">$0 </w:t>
            </w:r>
          </w:p>
        </w:tc>
        <w:tc>
          <w:tcPr>
            <w:tcW w:w="1340" w:type="dxa"/>
            <w:tcBorders>
              <w:top w:val="nil"/>
              <w:left w:val="nil"/>
              <w:bottom w:val="single" w:sz="4" w:space="0" w:color="auto"/>
              <w:right w:val="single" w:sz="4" w:space="0" w:color="auto"/>
            </w:tcBorders>
            <w:shd w:val="clear" w:color="000000" w:fill="FFFFFF"/>
            <w:noWrap/>
            <w:vAlign w:val="bottom"/>
            <w:hideMark/>
          </w:tcPr>
          <w:p w14:paraId="1470B0C6" w14:textId="77777777" w:rsidR="00C47D3E" w:rsidRPr="00C47D3E" w:rsidRDefault="00C47D3E" w:rsidP="00C47D3E">
            <w:pPr>
              <w:jc w:val="right"/>
              <w:rPr>
                <w:rFonts w:ascii="Calibri" w:hAnsi="Calibri" w:cs="Calibri"/>
                <w:b w:val="0"/>
                <w:color w:val="000000"/>
                <w:sz w:val="22"/>
                <w:szCs w:val="22"/>
              </w:rPr>
            </w:pPr>
            <w:r w:rsidRPr="00C47D3E">
              <w:rPr>
                <w:rFonts w:ascii="Calibri" w:hAnsi="Calibri" w:cs="Calibri"/>
                <w:b w:val="0"/>
                <w:color w:val="000000"/>
                <w:sz w:val="22"/>
                <w:szCs w:val="22"/>
              </w:rPr>
              <w:t xml:space="preserve">$0 </w:t>
            </w:r>
          </w:p>
        </w:tc>
      </w:tr>
      <w:tr w:rsidR="00C47D3E" w:rsidRPr="00C47D3E" w14:paraId="3F32ECEC" w14:textId="77777777" w:rsidTr="00C47D3E">
        <w:trPr>
          <w:trHeight w:val="300"/>
        </w:trPr>
        <w:tc>
          <w:tcPr>
            <w:tcW w:w="2575" w:type="dxa"/>
            <w:tcBorders>
              <w:top w:val="nil"/>
              <w:left w:val="single" w:sz="4" w:space="0" w:color="auto"/>
              <w:bottom w:val="single" w:sz="4" w:space="0" w:color="auto"/>
              <w:right w:val="single" w:sz="4" w:space="0" w:color="auto"/>
            </w:tcBorders>
            <w:shd w:val="clear" w:color="000000" w:fill="B4C6E7"/>
            <w:noWrap/>
            <w:vAlign w:val="bottom"/>
            <w:hideMark/>
          </w:tcPr>
          <w:p w14:paraId="50DD07C6" w14:textId="77777777" w:rsidR="00C47D3E" w:rsidRPr="00C47D3E" w:rsidRDefault="00C47D3E" w:rsidP="00C47D3E">
            <w:pPr>
              <w:rPr>
                <w:rFonts w:ascii="Calibri" w:hAnsi="Calibri" w:cs="Calibri"/>
                <w:b w:val="0"/>
                <w:color w:val="000000"/>
                <w:sz w:val="22"/>
                <w:szCs w:val="22"/>
              </w:rPr>
            </w:pPr>
            <w:r w:rsidRPr="00C47D3E">
              <w:rPr>
                <w:rFonts w:ascii="Calibri" w:hAnsi="Calibri" w:cs="Calibri"/>
                <w:b w:val="0"/>
                <w:color w:val="000000"/>
                <w:sz w:val="22"/>
                <w:szCs w:val="22"/>
              </w:rPr>
              <w:t>A/P Increases</w:t>
            </w:r>
          </w:p>
        </w:tc>
        <w:tc>
          <w:tcPr>
            <w:tcW w:w="1340" w:type="dxa"/>
            <w:tcBorders>
              <w:top w:val="nil"/>
              <w:left w:val="nil"/>
              <w:bottom w:val="single" w:sz="4" w:space="0" w:color="auto"/>
              <w:right w:val="single" w:sz="4" w:space="0" w:color="auto"/>
            </w:tcBorders>
            <w:shd w:val="clear" w:color="000000" w:fill="B4C6E7"/>
            <w:noWrap/>
            <w:vAlign w:val="bottom"/>
            <w:hideMark/>
          </w:tcPr>
          <w:p w14:paraId="4A8012CB" w14:textId="77777777" w:rsidR="00C47D3E" w:rsidRPr="00C47D3E" w:rsidRDefault="00C47D3E" w:rsidP="00C47D3E">
            <w:pPr>
              <w:jc w:val="right"/>
              <w:rPr>
                <w:rFonts w:ascii="Calibri" w:hAnsi="Calibri" w:cs="Calibri"/>
                <w:b w:val="0"/>
                <w:color w:val="000000"/>
                <w:sz w:val="22"/>
                <w:szCs w:val="22"/>
              </w:rPr>
            </w:pPr>
            <w:r w:rsidRPr="00C47D3E">
              <w:rPr>
                <w:rFonts w:ascii="Calibri" w:hAnsi="Calibri" w:cs="Calibri"/>
                <w:b w:val="0"/>
                <w:color w:val="000000"/>
                <w:sz w:val="22"/>
                <w:szCs w:val="22"/>
              </w:rPr>
              <w:t>$10,000</w:t>
            </w:r>
          </w:p>
        </w:tc>
        <w:tc>
          <w:tcPr>
            <w:tcW w:w="1340" w:type="dxa"/>
            <w:tcBorders>
              <w:top w:val="nil"/>
              <w:left w:val="nil"/>
              <w:bottom w:val="single" w:sz="4" w:space="0" w:color="auto"/>
              <w:right w:val="single" w:sz="4" w:space="0" w:color="auto"/>
            </w:tcBorders>
            <w:shd w:val="clear" w:color="000000" w:fill="B4C6E7"/>
            <w:noWrap/>
            <w:vAlign w:val="bottom"/>
            <w:hideMark/>
          </w:tcPr>
          <w:p w14:paraId="2E5DC3BF" w14:textId="77777777" w:rsidR="00C47D3E" w:rsidRPr="00C47D3E" w:rsidRDefault="00C47D3E" w:rsidP="00C47D3E">
            <w:pPr>
              <w:jc w:val="right"/>
              <w:rPr>
                <w:rFonts w:ascii="Calibri" w:hAnsi="Calibri" w:cs="Calibri"/>
                <w:b w:val="0"/>
                <w:color w:val="000000"/>
                <w:sz w:val="22"/>
                <w:szCs w:val="22"/>
              </w:rPr>
            </w:pPr>
            <w:r w:rsidRPr="00C47D3E">
              <w:rPr>
                <w:rFonts w:ascii="Calibri" w:hAnsi="Calibri" w:cs="Calibri"/>
                <w:b w:val="0"/>
                <w:color w:val="000000"/>
                <w:sz w:val="22"/>
                <w:szCs w:val="22"/>
              </w:rPr>
              <w:t>$10,200</w:t>
            </w:r>
          </w:p>
        </w:tc>
        <w:tc>
          <w:tcPr>
            <w:tcW w:w="1340" w:type="dxa"/>
            <w:tcBorders>
              <w:top w:val="nil"/>
              <w:left w:val="nil"/>
              <w:bottom w:val="single" w:sz="4" w:space="0" w:color="auto"/>
              <w:right w:val="single" w:sz="4" w:space="0" w:color="auto"/>
            </w:tcBorders>
            <w:shd w:val="clear" w:color="000000" w:fill="B4C6E7"/>
            <w:noWrap/>
            <w:vAlign w:val="bottom"/>
            <w:hideMark/>
          </w:tcPr>
          <w:p w14:paraId="5E2B5399" w14:textId="77777777" w:rsidR="00C47D3E" w:rsidRPr="00C47D3E" w:rsidRDefault="00C47D3E" w:rsidP="00C47D3E">
            <w:pPr>
              <w:jc w:val="right"/>
              <w:rPr>
                <w:rFonts w:ascii="Calibri" w:hAnsi="Calibri" w:cs="Calibri"/>
                <w:b w:val="0"/>
                <w:color w:val="000000"/>
                <w:sz w:val="22"/>
                <w:szCs w:val="22"/>
              </w:rPr>
            </w:pPr>
            <w:r w:rsidRPr="00C47D3E">
              <w:rPr>
                <w:rFonts w:ascii="Calibri" w:hAnsi="Calibri" w:cs="Calibri"/>
                <w:b w:val="0"/>
                <w:color w:val="000000"/>
                <w:sz w:val="22"/>
                <w:szCs w:val="22"/>
              </w:rPr>
              <w:t>$10,404</w:t>
            </w:r>
          </w:p>
        </w:tc>
      </w:tr>
      <w:tr w:rsidR="00C47D3E" w:rsidRPr="00C47D3E" w14:paraId="1804C4DD" w14:textId="77777777" w:rsidTr="00C47D3E">
        <w:trPr>
          <w:trHeight w:val="300"/>
        </w:trPr>
        <w:tc>
          <w:tcPr>
            <w:tcW w:w="2575" w:type="dxa"/>
            <w:tcBorders>
              <w:top w:val="nil"/>
              <w:left w:val="single" w:sz="4" w:space="0" w:color="auto"/>
              <w:bottom w:val="single" w:sz="4" w:space="0" w:color="auto"/>
              <w:right w:val="single" w:sz="4" w:space="0" w:color="auto"/>
            </w:tcBorders>
            <w:shd w:val="clear" w:color="000000" w:fill="FFFFFF"/>
            <w:noWrap/>
            <w:vAlign w:val="bottom"/>
            <w:hideMark/>
          </w:tcPr>
          <w:p w14:paraId="1FB7F97F" w14:textId="77777777" w:rsidR="00C47D3E" w:rsidRPr="00C47D3E" w:rsidRDefault="00C47D3E" w:rsidP="00C47D3E">
            <w:pPr>
              <w:rPr>
                <w:rFonts w:ascii="Calibri" w:hAnsi="Calibri" w:cs="Calibri"/>
                <w:bCs/>
                <w:color w:val="000000"/>
                <w:sz w:val="22"/>
                <w:szCs w:val="22"/>
              </w:rPr>
            </w:pPr>
            <w:r w:rsidRPr="00C47D3E">
              <w:rPr>
                <w:rFonts w:ascii="Calibri" w:hAnsi="Calibri" w:cs="Calibri"/>
                <w:bCs/>
                <w:color w:val="000000"/>
                <w:sz w:val="22"/>
                <w:szCs w:val="22"/>
              </w:rPr>
              <w:t>Total Other Cash Inflows</w:t>
            </w:r>
          </w:p>
        </w:tc>
        <w:tc>
          <w:tcPr>
            <w:tcW w:w="1340" w:type="dxa"/>
            <w:tcBorders>
              <w:top w:val="nil"/>
              <w:left w:val="nil"/>
              <w:bottom w:val="single" w:sz="4" w:space="0" w:color="auto"/>
              <w:right w:val="single" w:sz="4" w:space="0" w:color="auto"/>
            </w:tcBorders>
            <w:shd w:val="clear" w:color="000000" w:fill="FFFFFF"/>
            <w:noWrap/>
            <w:vAlign w:val="bottom"/>
            <w:hideMark/>
          </w:tcPr>
          <w:p w14:paraId="6FEB35DB" w14:textId="77777777" w:rsidR="00C47D3E" w:rsidRPr="00C47D3E" w:rsidRDefault="00C47D3E" w:rsidP="00C47D3E">
            <w:pPr>
              <w:jc w:val="right"/>
              <w:rPr>
                <w:rFonts w:ascii="Calibri" w:hAnsi="Calibri" w:cs="Calibri"/>
                <w:bCs/>
                <w:color w:val="000000"/>
                <w:sz w:val="22"/>
                <w:szCs w:val="22"/>
              </w:rPr>
            </w:pPr>
            <w:r w:rsidRPr="00C47D3E">
              <w:rPr>
                <w:rFonts w:ascii="Calibri" w:hAnsi="Calibri" w:cs="Calibri"/>
                <w:bCs/>
                <w:color w:val="000000"/>
                <w:sz w:val="22"/>
                <w:szCs w:val="22"/>
              </w:rPr>
              <w:t xml:space="preserve">$185,000 </w:t>
            </w:r>
          </w:p>
        </w:tc>
        <w:tc>
          <w:tcPr>
            <w:tcW w:w="1340" w:type="dxa"/>
            <w:tcBorders>
              <w:top w:val="nil"/>
              <w:left w:val="nil"/>
              <w:bottom w:val="single" w:sz="4" w:space="0" w:color="auto"/>
              <w:right w:val="single" w:sz="4" w:space="0" w:color="auto"/>
            </w:tcBorders>
            <w:shd w:val="clear" w:color="000000" w:fill="FFFFFF"/>
            <w:noWrap/>
            <w:vAlign w:val="bottom"/>
            <w:hideMark/>
          </w:tcPr>
          <w:p w14:paraId="2D7DFFA8" w14:textId="77777777" w:rsidR="00C47D3E" w:rsidRPr="00C47D3E" w:rsidRDefault="00C47D3E" w:rsidP="00C47D3E">
            <w:pPr>
              <w:jc w:val="right"/>
              <w:rPr>
                <w:rFonts w:ascii="Calibri" w:hAnsi="Calibri" w:cs="Calibri"/>
                <w:bCs/>
                <w:color w:val="000000"/>
                <w:sz w:val="22"/>
                <w:szCs w:val="22"/>
              </w:rPr>
            </w:pPr>
            <w:r w:rsidRPr="00C47D3E">
              <w:rPr>
                <w:rFonts w:ascii="Calibri" w:hAnsi="Calibri" w:cs="Calibri"/>
                <w:bCs/>
                <w:color w:val="000000"/>
                <w:sz w:val="22"/>
                <w:szCs w:val="22"/>
              </w:rPr>
              <w:t xml:space="preserve">$10,200 </w:t>
            </w:r>
          </w:p>
        </w:tc>
        <w:tc>
          <w:tcPr>
            <w:tcW w:w="1340" w:type="dxa"/>
            <w:tcBorders>
              <w:top w:val="nil"/>
              <w:left w:val="nil"/>
              <w:bottom w:val="single" w:sz="4" w:space="0" w:color="auto"/>
              <w:right w:val="single" w:sz="4" w:space="0" w:color="auto"/>
            </w:tcBorders>
            <w:shd w:val="clear" w:color="000000" w:fill="FFFFFF"/>
            <w:noWrap/>
            <w:vAlign w:val="bottom"/>
            <w:hideMark/>
          </w:tcPr>
          <w:p w14:paraId="55C5957D" w14:textId="77777777" w:rsidR="00C47D3E" w:rsidRPr="00C47D3E" w:rsidRDefault="00C47D3E" w:rsidP="00C47D3E">
            <w:pPr>
              <w:jc w:val="right"/>
              <w:rPr>
                <w:rFonts w:ascii="Calibri" w:hAnsi="Calibri" w:cs="Calibri"/>
                <w:bCs/>
                <w:color w:val="000000"/>
                <w:sz w:val="22"/>
                <w:szCs w:val="22"/>
              </w:rPr>
            </w:pPr>
            <w:r w:rsidRPr="00C47D3E">
              <w:rPr>
                <w:rFonts w:ascii="Calibri" w:hAnsi="Calibri" w:cs="Calibri"/>
                <w:bCs/>
                <w:color w:val="000000"/>
                <w:sz w:val="22"/>
                <w:szCs w:val="22"/>
              </w:rPr>
              <w:t xml:space="preserve">$10,404 </w:t>
            </w:r>
          </w:p>
        </w:tc>
      </w:tr>
      <w:tr w:rsidR="00C47D3E" w:rsidRPr="00C47D3E" w14:paraId="54F4A502" w14:textId="77777777" w:rsidTr="00C47D3E">
        <w:trPr>
          <w:trHeight w:val="300"/>
        </w:trPr>
        <w:tc>
          <w:tcPr>
            <w:tcW w:w="2575" w:type="dxa"/>
            <w:tcBorders>
              <w:top w:val="nil"/>
              <w:left w:val="nil"/>
              <w:bottom w:val="nil"/>
              <w:right w:val="nil"/>
            </w:tcBorders>
            <w:shd w:val="clear" w:color="000000" w:fill="FFFFFF"/>
            <w:noWrap/>
            <w:vAlign w:val="bottom"/>
            <w:hideMark/>
          </w:tcPr>
          <w:p w14:paraId="0A010DB5" w14:textId="77777777" w:rsidR="00C47D3E" w:rsidRPr="00C47D3E" w:rsidRDefault="00C47D3E" w:rsidP="00C47D3E">
            <w:pPr>
              <w:rPr>
                <w:rFonts w:ascii="Calibri" w:hAnsi="Calibri" w:cs="Calibri"/>
                <w:b w:val="0"/>
                <w:color w:val="000000"/>
                <w:sz w:val="22"/>
                <w:szCs w:val="22"/>
              </w:rPr>
            </w:pPr>
            <w:r w:rsidRPr="00C47D3E">
              <w:rPr>
                <w:rFonts w:ascii="Calibri" w:hAnsi="Calibri" w:cs="Calibri"/>
                <w:b w:val="0"/>
                <w:color w:val="000000"/>
                <w:sz w:val="22"/>
                <w:szCs w:val="22"/>
              </w:rPr>
              <w:t> </w:t>
            </w:r>
          </w:p>
        </w:tc>
        <w:tc>
          <w:tcPr>
            <w:tcW w:w="1340" w:type="dxa"/>
            <w:tcBorders>
              <w:top w:val="nil"/>
              <w:left w:val="nil"/>
              <w:bottom w:val="nil"/>
              <w:right w:val="nil"/>
            </w:tcBorders>
            <w:shd w:val="clear" w:color="000000" w:fill="FFFFFF"/>
            <w:noWrap/>
            <w:vAlign w:val="bottom"/>
            <w:hideMark/>
          </w:tcPr>
          <w:p w14:paraId="65778DCD" w14:textId="77777777" w:rsidR="00C47D3E" w:rsidRPr="00C47D3E" w:rsidRDefault="00C47D3E" w:rsidP="00C47D3E">
            <w:pPr>
              <w:rPr>
                <w:rFonts w:ascii="Calibri" w:hAnsi="Calibri" w:cs="Calibri"/>
                <w:b w:val="0"/>
                <w:color w:val="000000"/>
                <w:sz w:val="22"/>
                <w:szCs w:val="22"/>
              </w:rPr>
            </w:pPr>
            <w:r w:rsidRPr="00C47D3E">
              <w:rPr>
                <w:rFonts w:ascii="Calibri" w:hAnsi="Calibri" w:cs="Calibri"/>
                <w:b w:val="0"/>
                <w:color w:val="000000"/>
                <w:sz w:val="22"/>
                <w:szCs w:val="22"/>
              </w:rPr>
              <w:t> </w:t>
            </w:r>
          </w:p>
        </w:tc>
        <w:tc>
          <w:tcPr>
            <w:tcW w:w="1340" w:type="dxa"/>
            <w:tcBorders>
              <w:top w:val="nil"/>
              <w:left w:val="nil"/>
              <w:bottom w:val="nil"/>
              <w:right w:val="nil"/>
            </w:tcBorders>
            <w:shd w:val="clear" w:color="000000" w:fill="FFFFFF"/>
            <w:noWrap/>
            <w:vAlign w:val="bottom"/>
            <w:hideMark/>
          </w:tcPr>
          <w:p w14:paraId="3687E264" w14:textId="77777777" w:rsidR="00C47D3E" w:rsidRPr="00C47D3E" w:rsidRDefault="00C47D3E" w:rsidP="00C47D3E">
            <w:pPr>
              <w:rPr>
                <w:rFonts w:ascii="Calibri" w:hAnsi="Calibri" w:cs="Calibri"/>
                <w:b w:val="0"/>
                <w:color w:val="000000"/>
                <w:sz w:val="22"/>
                <w:szCs w:val="22"/>
              </w:rPr>
            </w:pPr>
            <w:r w:rsidRPr="00C47D3E">
              <w:rPr>
                <w:rFonts w:ascii="Calibri" w:hAnsi="Calibri" w:cs="Calibri"/>
                <w:b w:val="0"/>
                <w:color w:val="000000"/>
                <w:sz w:val="22"/>
                <w:szCs w:val="22"/>
              </w:rPr>
              <w:t> </w:t>
            </w:r>
          </w:p>
        </w:tc>
        <w:tc>
          <w:tcPr>
            <w:tcW w:w="1340" w:type="dxa"/>
            <w:tcBorders>
              <w:top w:val="nil"/>
              <w:left w:val="nil"/>
              <w:bottom w:val="nil"/>
              <w:right w:val="nil"/>
            </w:tcBorders>
            <w:shd w:val="clear" w:color="000000" w:fill="FFFFFF"/>
            <w:noWrap/>
            <w:vAlign w:val="bottom"/>
            <w:hideMark/>
          </w:tcPr>
          <w:p w14:paraId="1604E5E8" w14:textId="77777777" w:rsidR="00C47D3E" w:rsidRPr="00C47D3E" w:rsidRDefault="00C47D3E" w:rsidP="00C47D3E">
            <w:pPr>
              <w:rPr>
                <w:rFonts w:ascii="Calibri" w:hAnsi="Calibri" w:cs="Calibri"/>
                <w:b w:val="0"/>
                <w:color w:val="000000"/>
                <w:sz w:val="22"/>
                <w:szCs w:val="22"/>
              </w:rPr>
            </w:pPr>
            <w:r w:rsidRPr="00C47D3E">
              <w:rPr>
                <w:rFonts w:ascii="Calibri" w:hAnsi="Calibri" w:cs="Calibri"/>
                <w:b w:val="0"/>
                <w:color w:val="000000"/>
                <w:sz w:val="22"/>
                <w:szCs w:val="22"/>
              </w:rPr>
              <w:t> </w:t>
            </w:r>
          </w:p>
        </w:tc>
      </w:tr>
      <w:tr w:rsidR="00C47D3E" w:rsidRPr="00C47D3E" w14:paraId="01AD974A" w14:textId="77777777" w:rsidTr="00C47D3E">
        <w:trPr>
          <w:trHeight w:val="300"/>
        </w:trPr>
        <w:tc>
          <w:tcPr>
            <w:tcW w:w="2575" w:type="dxa"/>
            <w:tcBorders>
              <w:top w:val="nil"/>
              <w:left w:val="nil"/>
              <w:bottom w:val="nil"/>
              <w:right w:val="nil"/>
            </w:tcBorders>
            <w:shd w:val="clear" w:color="000000" w:fill="FFFFFF"/>
            <w:noWrap/>
            <w:vAlign w:val="bottom"/>
            <w:hideMark/>
          </w:tcPr>
          <w:p w14:paraId="486B329D" w14:textId="77777777" w:rsidR="00C47D3E" w:rsidRPr="00C47D3E" w:rsidRDefault="00C47D3E" w:rsidP="00C47D3E">
            <w:pPr>
              <w:rPr>
                <w:rFonts w:ascii="Calibri" w:hAnsi="Calibri" w:cs="Calibri"/>
                <w:b w:val="0"/>
                <w:color w:val="000000"/>
                <w:sz w:val="22"/>
                <w:szCs w:val="22"/>
              </w:rPr>
            </w:pPr>
            <w:r w:rsidRPr="00C47D3E">
              <w:rPr>
                <w:rFonts w:ascii="Calibri" w:hAnsi="Calibri" w:cs="Calibri"/>
                <w:b w:val="0"/>
                <w:color w:val="000000"/>
                <w:sz w:val="22"/>
                <w:szCs w:val="22"/>
              </w:rPr>
              <w:t> </w:t>
            </w:r>
          </w:p>
        </w:tc>
        <w:tc>
          <w:tcPr>
            <w:tcW w:w="1340" w:type="dxa"/>
            <w:tcBorders>
              <w:top w:val="nil"/>
              <w:left w:val="nil"/>
              <w:bottom w:val="nil"/>
              <w:right w:val="nil"/>
            </w:tcBorders>
            <w:shd w:val="clear" w:color="000000" w:fill="FFFFFF"/>
            <w:noWrap/>
            <w:vAlign w:val="bottom"/>
            <w:hideMark/>
          </w:tcPr>
          <w:p w14:paraId="538198A9" w14:textId="77777777" w:rsidR="00C47D3E" w:rsidRPr="00C47D3E" w:rsidRDefault="00C47D3E" w:rsidP="00C47D3E">
            <w:pPr>
              <w:rPr>
                <w:rFonts w:ascii="Calibri" w:hAnsi="Calibri" w:cs="Calibri"/>
                <w:b w:val="0"/>
                <w:color w:val="000000"/>
                <w:sz w:val="22"/>
                <w:szCs w:val="22"/>
              </w:rPr>
            </w:pPr>
            <w:r w:rsidRPr="00C47D3E">
              <w:rPr>
                <w:rFonts w:ascii="Calibri" w:hAnsi="Calibri" w:cs="Calibri"/>
                <w:b w:val="0"/>
                <w:color w:val="000000"/>
                <w:sz w:val="22"/>
                <w:szCs w:val="22"/>
              </w:rPr>
              <w:t> </w:t>
            </w:r>
          </w:p>
        </w:tc>
        <w:tc>
          <w:tcPr>
            <w:tcW w:w="1340" w:type="dxa"/>
            <w:tcBorders>
              <w:top w:val="nil"/>
              <w:left w:val="nil"/>
              <w:bottom w:val="nil"/>
              <w:right w:val="nil"/>
            </w:tcBorders>
            <w:shd w:val="clear" w:color="000000" w:fill="FFFFFF"/>
            <w:noWrap/>
            <w:vAlign w:val="bottom"/>
            <w:hideMark/>
          </w:tcPr>
          <w:p w14:paraId="2DCA6D41" w14:textId="77777777" w:rsidR="00C47D3E" w:rsidRPr="00C47D3E" w:rsidRDefault="00C47D3E" w:rsidP="00C47D3E">
            <w:pPr>
              <w:rPr>
                <w:rFonts w:ascii="Calibri" w:hAnsi="Calibri" w:cs="Calibri"/>
                <w:b w:val="0"/>
                <w:color w:val="000000"/>
                <w:sz w:val="22"/>
                <w:szCs w:val="22"/>
              </w:rPr>
            </w:pPr>
            <w:r w:rsidRPr="00C47D3E">
              <w:rPr>
                <w:rFonts w:ascii="Calibri" w:hAnsi="Calibri" w:cs="Calibri"/>
                <w:b w:val="0"/>
                <w:color w:val="000000"/>
                <w:sz w:val="22"/>
                <w:szCs w:val="22"/>
              </w:rPr>
              <w:t> </w:t>
            </w:r>
          </w:p>
        </w:tc>
        <w:tc>
          <w:tcPr>
            <w:tcW w:w="1340" w:type="dxa"/>
            <w:tcBorders>
              <w:top w:val="nil"/>
              <w:left w:val="nil"/>
              <w:bottom w:val="nil"/>
              <w:right w:val="nil"/>
            </w:tcBorders>
            <w:shd w:val="clear" w:color="000000" w:fill="FFFFFF"/>
            <w:noWrap/>
            <w:vAlign w:val="bottom"/>
            <w:hideMark/>
          </w:tcPr>
          <w:p w14:paraId="49CE12A1" w14:textId="77777777" w:rsidR="00C47D3E" w:rsidRPr="00C47D3E" w:rsidRDefault="00C47D3E" w:rsidP="00C47D3E">
            <w:pPr>
              <w:rPr>
                <w:rFonts w:ascii="Calibri" w:hAnsi="Calibri" w:cs="Calibri"/>
                <w:b w:val="0"/>
                <w:color w:val="000000"/>
                <w:sz w:val="22"/>
                <w:szCs w:val="22"/>
              </w:rPr>
            </w:pPr>
            <w:r w:rsidRPr="00C47D3E">
              <w:rPr>
                <w:rFonts w:ascii="Calibri" w:hAnsi="Calibri" w:cs="Calibri"/>
                <w:b w:val="0"/>
                <w:color w:val="000000"/>
                <w:sz w:val="22"/>
                <w:szCs w:val="22"/>
              </w:rPr>
              <w:t> </w:t>
            </w:r>
          </w:p>
        </w:tc>
      </w:tr>
      <w:tr w:rsidR="00C47D3E" w:rsidRPr="00C47D3E" w14:paraId="570CAC6C" w14:textId="77777777" w:rsidTr="00C47D3E">
        <w:trPr>
          <w:trHeight w:val="300"/>
        </w:trPr>
        <w:tc>
          <w:tcPr>
            <w:tcW w:w="2575" w:type="dxa"/>
            <w:tcBorders>
              <w:top w:val="single" w:sz="4" w:space="0" w:color="auto"/>
              <w:left w:val="single" w:sz="4" w:space="0" w:color="auto"/>
              <w:bottom w:val="single" w:sz="4" w:space="0" w:color="auto"/>
              <w:right w:val="single" w:sz="4" w:space="0" w:color="auto"/>
            </w:tcBorders>
            <w:shd w:val="clear" w:color="000000" w:fill="B4C6E7"/>
            <w:noWrap/>
            <w:vAlign w:val="bottom"/>
            <w:hideMark/>
          </w:tcPr>
          <w:p w14:paraId="7B919B77" w14:textId="77777777" w:rsidR="00C47D3E" w:rsidRPr="00C47D3E" w:rsidRDefault="00C47D3E" w:rsidP="00C47D3E">
            <w:pPr>
              <w:rPr>
                <w:rFonts w:ascii="Calibri" w:hAnsi="Calibri" w:cs="Calibri"/>
                <w:bCs/>
                <w:color w:val="000000"/>
                <w:sz w:val="22"/>
                <w:szCs w:val="22"/>
              </w:rPr>
            </w:pPr>
            <w:r w:rsidRPr="00C47D3E">
              <w:rPr>
                <w:rFonts w:ascii="Calibri" w:hAnsi="Calibri" w:cs="Calibri"/>
                <w:bCs/>
                <w:color w:val="000000"/>
                <w:sz w:val="22"/>
                <w:szCs w:val="22"/>
              </w:rPr>
              <w:t>Total Cash Inflow</w:t>
            </w:r>
          </w:p>
        </w:tc>
        <w:tc>
          <w:tcPr>
            <w:tcW w:w="1340" w:type="dxa"/>
            <w:tcBorders>
              <w:top w:val="single" w:sz="4" w:space="0" w:color="auto"/>
              <w:left w:val="nil"/>
              <w:bottom w:val="single" w:sz="4" w:space="0" w:color="auto"/>
              <w:right w:val="single" w:sz="4" w:space="0" w:color="auto"/>
            </w:tcBorders>
            <w:shd w:val="clear" w:color="000000" w:fill="B4C6E7"/>
            <w:noWrap/>
            <w:vAlign w:val="bottom"/>
            <w:hideMark/>
          </w:tcPr>
          <w:p w14:paraId="1C061D2B" w14:textId="77777777" w:rsidR="00C47D3E" w:rsidRPr="00C47D3E" w:rsidRDefault="00C47D3E" w:rsidP="00C47D3E">
            <w:pPr>
              <w:jc w:val="right"/>
              <w:rPr>
                <w:rFonts w:ascii="Calibri" w:hAnsi="Calibri" w:cs="Calibri"/>
                <w:bCs/>
                <w:color w:val="000000"/>
                <w:sz w:val="22"/>
                <w:szCs w:val="22"/>
              </w:rPr>
            </w:pPr>
            <w:r w:rsidRPr="00C47D3E">
              <w:rPr>
                <w:rFonts w:ascii="Calibri" w:hAnsi="Calibri" w:cs="Calibri"/>
                <w:bCs/>
                <w:color w:val="000000"/>
                <w:sz w:val="22"/>
                <w:szCs w:val="22"/>
              </w:rPr>
              <w:t xml:space="preserve">$260,816 </w:t>
            </w:r>
          </w:p>
        </w:tc>
        <w:tc>
          <w:tcPr>
            <w:tcW w:w="1340" w:type="dxa"/>
            <w:tcBorders>
              <w:top w:val="single" w:sz="4" w:space="0" w:color="auto"/>
              <w:left w:val="nil"/>
              <w:bottom w:val="single" w:sz="4" w:space="0" w:color="auto"/>
              <w:right w:val="single" w:sz="4" w:space="0" w:color="auto"/>
            </w:tcBorders>
            <w:shd w:val="clear" w:color="000000" w:fill="B4C6E7"/>
            <w:noWrap/>
            <w:vAlign w:val="bottom"/>
            <w:hideMark/>
          </w:tcPr>
          <w:p w14:paraId="3199CB9F" w14:textId="77777777" w:rsidR="00C47D3E" w:rsidRPr="00C47D3E" w:rsidRDefault="00C47D3E" w:rsidP="00C47D3E">
            <w:pPr>
              <w:jc w:val="right"/>
              <w:rPr>
                <w:rFonts w:ascii="Calibri" w:hAnsi="Calibri" w:cs="Calibri"/>
                <w:bCs/>
                <w:color w:val="000000"/>
                <w:sz w:val="22"/>
                <w:szCs w:val="22"/>
              </w:rPr>
            </w:pPr>
            <w:r w:rsidRPr="00C47D3E">
              <w:rPr>
                <w:rFonts w:ascii="Calibri" w:hAnsi="Calibri" w:cs="Calibri"/>
                <w:bCs/>
                <w:color w:val="000000"/>
                <w:sz w:val="22"/>
                <w:szCs w:val="22"/>
              </w:rPr>
              <w:t xml:space="preserve">$153,076 </w:t>
            </w:r>
          </w:p>
        </w:tc>
        <w:tc>
          <w:tcPr>
            <w:tcW w:w="1340" w:type="dxa"/>
            <w:tcBorders>
              <w:top w:val="single" w:sz="4" w:space="0" w:color="auto"/>
              <w:left w:val="nil"/>
              <w:bottom w:val="single" w:sz="4" w:space="0" w:color="auto"/>
              <w:right w:val="single" w:sz="4" w:space="0" w:color="auto"/>
            </w:tcBorders>
            <w:shd w:val="clear" w:color="000000" w:fill="B4C6E7"/>
            <w:noWrap/>
            <w:vAlign w:val="bottom"/>
            <w:hideMark/>
          </w:tcPr>
          <w:p w14:paraId="742553CC" w14:textId="77777777" w:rsidR="00C47D3E" w:rsidRPr="00C47D3E" w:rsidRDefault="00C47D3E" w:rsidP="00C47D3E">
            <w:pPr>
              <w:jc w:val="right"/>
              <w:rPr>
                <w:rFonts w:ascii="Calibri" w:hAnsi="Calibri" w:cs="Calibri"/>
                <w:bCs/>
                <w:color w:val="000000"/>
                <w:sz w:val="22"/>
                <w:szCs w:val="22"/>
              </w:rPr>
            </w:pPr>
            <w:r w:rsidRPr="00C47D3E">
              <w:rPr>
                <w:rFonts w:ascii="Calibri" w:hAnsi="Calibri" w:cs="Calibri"/>
                <w:bCs/>
                <w:color w:val="000000"/>
                <w:sz w:val="22"/>
                <w:szCs w:val="22"/>
              </w:rPr>
              <w:t xml:space="preserve">$212,040 </w:t>
            </w:r>
          </w:p>
        </w:tc>
      </w:tr>
      <w:tr w:rsidR="00C47D3E" w:rsidRPr="00C47D3E" w14:paraId="72862787" w14:textId="77777777" w:rsidTr="00C47D3E">
        <w:trPr>
          <w:trHeight w:val="300"/>
        </w:trPr>
        <w:tc>
          <w:tcPr>
            <w:tcW w:w="2575" w:type="dxa"/>
            <w:tcBorders>
              <w:top w:val="nil"/>
              <w:left w:val="nil"/>
              <w:bottom w:val="nil"/>
              <w:right w:val="nil"/>
            </w:tcBorders>
            <w:shd w:val="clear" w:color="000000" w:fill="FFFFFF"/>
            <w:noWrap/>
            <w:vAlign w:val="bottom"/>
            <w:hideMark/>
          </w:tcPr>
          <w:p w14:paraId="1C3F9A0E" w14:textId="77777777" w:rsidR="00C47D3E" w:rsidRPr="00C47D3E" w:rsidRDefault="00C47D3E" w:rsidP="00C47D3E">
            <w:pPr>
              <w:rPr>
                <w:rFonts w:ascii="Calibri" w:hAnsi="Calibri" w:cs="Calibri"/>
                <w:b w:val="0"/>
                <w:color w:val="000000"/>
                <w:sz w:val="22"/>
                <w:szCs w:val="22"/>
              </w:rPr>
            </w:pPr>
            <w:r w:rsidRPr="00C47D3E">
              <w:rPr>
                <w:rFonts w:ascii="Calibri" w:hAnsi="Calibri" w:cs="Calibri"/>
                <w:b w:val="0"/>
                <w:color w:val="000000"/>
                <w:sz w:val="22"/>
                <w:szCs w:val="22"/>
              </w:rPr>
              <w:t> </w:t>
            </w:r>
          </w:p>
        </w:tc>
        <w:tc>
          <w:tcPr>
            <w:tcW w:w="1340" w:type="dxa"/>
            <w:tcBorders>
              <w:top w:val="nil"/>
              <w:left w:val="nil"/>
              <w:bottom w:val="nil"/>
              <w:right w:val="nil"/>
            </w:tcBorders>
            <w:shd w:val="clear" w:color="000000" w:fill="FFFFFF"/>
            <w:noWrap/>
            <w:vAlign w:val="bottom"/>
            <w:hideMark/>
          </w:tcPr>
          <w:p w14:paraId="4F05D75D" w14:textId="77777777" w:rsidR="00C47D3E" w:rsidRPr="00C47D3E" w:rsidRDefault="00C47D3E" w:rsidP="00C47D3E">
            <w:pPr>
              <w:rPr>
                <w:rFonts w:ascii="Calibri" w:hAnsi="Calibri" w:cs="Calibri"/>
                <w:b w:val="0"/>
                <w:color w:val="000000"/>
                <w:sz w:val="22"/>
                <w:szCs w:val="22"/>
              </w:rPr>
            </w:pPr>
            <w:r w:rsidRPr="00C47D3E">
              <w:rPr>
                <w:rFonts w:ascii="Calibri" w:hAnsi="Calibri" w:cs="Calibri"/>
                <w:b w:val="0"/>
                <w:color w:val="000000"/>
                <w:sz w:val="22"/>
                <w:szCs w:val="22"/>
              </w:rPr>
              <w:t> </w:t>
            </w:r>
          </w:p>
        </w:tc>
        <w:tc>
          <w:tcPr>
            <w:tcW w:w="1340" w:type="dxa"/>
            <w:tcBorders>
              <w:top w:val="nil"/>
              <w:left w:val="nil"/>
              <w:bottom w:val="nil"/>
              <w:right w:val="nil"/>
            </w:tcBorders>
            <w:shd w:val="clear" w:color="000000" w:fill="FFFFFF"/>
            <w:noWrap/>
            <w:vAlign w:val="bottom"/>
            <w:hideMark/>
          </w:tcPr>
          <w:p w14:paraId="2E23E12E" w14:textId="77777777" w:rsidR="00C47D3E" w:rsidRPr="00C47D3E" w:rsidRDefault="00C47D3E" w:rsidP="00C47D3E">
            <w:pPr>
              <w:rPr>
                <w:rFonts w:ascii="Calibri" w:hAnsi="Calibri" w:cs="Calibri"/>
                <w:b w:val="0"/>
                <w:color w:val="000000"/>
                <w:sz w:val="22"/>
                <w:szCs w:val="22"/>
              </w:rPr>
            </w:pPr>
            <w:r w:rsidRPr="00C47D3E">
              <w:rPr>
                <w:rFonts w:ascii="Calibri" w:hAnsi="Calibri" w:cs="Calibri"/>
                <w:b w:val="0"/>
                <w:color w:val="000000"/>
                <w:sz w:val="22"/>
                <w:szCs w:val="22"/>
              </w:rPr>
              <w:t> </w:t>
            </w:r>
          </w:p>
        </w:tc>
        <w:tc>
          <w:tcPr>
            <w:tcW w:w="1340" w:type="dxa"/>
            <w:tcBorders>
              <w:top w:val="nil"/>
              <w:left w:val="nil"/>
              <w:bottom w:val="nil"/>
              <w:right w:val="nil"/>
            </w:tcBorders>
            <w:shd w:val="clear" w:color="000000" w:fill="FFFFFF"/>
            <w:noWrap/>
            <w:vAlign w:val="bottom"/>
            <w:hideMark/>
          </w:tcPr>
          <w:p w14:paraId="318265BF" w14:textId="77777777" w:rsidR="00C47D3E" w:rsidRPr="00C47D3E" w:rsidRDefault="00C47D3E" w:rsidP="00C47D3E">
            <w:pPr>
              <w:rPr>
                <w:rFonts w:ascii="Calibri" w:hAnsi="Calibri" w:cs="Calibri"/>
                <w:b w:val="0"/>
                <w:color w:val="000000"/>
                <w:sz w:val="22"/>
                <w:szCs w:val="22"/>
              </w:rPr>
            </w:pPr>
            <w:r w:rsidRPr="00C47D3E">
              <w:rPr>
                <w:rFonts w:ascii="Calibri" w:hAnsi="Calibri" w:cs="Calibri"/>
                <w:b w:val="0"/>
                <w:color w:val="000000"/>
                <w:sz w:val="22"/>
                <w:szCs w:val="22"/>
              </w:rPr>
              <w:t> </w:t>
            </w:r>
          </w:p>
        </w:tc>
      </w:tr>
      <w:tr w:rsidR="00C47D3E" w:rsidRPr="00C47D3E" w14:paraId="303C9C4B" w14:textId="77777777" w:rsidTr="00C47D3E">
        <w:trPr>
          <w:trHeight w:val="300"/>
        </w:trPr>
        <w:tc>
          <w:tcPr>
            <w:tcW w:w="2575" w:type="dxa"/>
            <w:tcBorders>
              <w:top w:val="nil"/>
              <w:left w:val="nil"/>
              <w:bottom w:val="nil"/>
              <w:right w:val="nil"/>
            </w:tcBorders>
            <w:shd w:val="clear" w:color="000000" w:fill="FFFFFF"/>
            <w:noWrap/>
            <w:vAlign w:val="bottom"/>
            <w:hideMark/>
          </w:tcPr>
          <w:p w14:paraId="1FA74966" w14:textId="77777777" w:rsidR="00C47D3E" w:rsidRPr="00C47D3E" w:rsidRDefault="00C47D3E" w:rsidP="00C47D3E">
            <w:pPr>
              <w:rPr>
                <w:rFonts w:ascii="Calibri" w:hAnsi="Calibri" w:cs="Calibri"/>
                <w:b w:val="0"/>
                <w:color w:val="000000"/>
                <w:sz w:val="22"/>
                <w:szCs w:val="22"/>
              </w:rPr>
            </w:pPr>
            <w:r w:rsidRPr="00C47D3E">
              <w:rPr>
                <w:rFonts w:ascii="Calibri" w:hAnsi="Calibri" w:cs="Calibri"/>
                <w:b w:val="0"/>
                <w:color w:val="000000"/>
                <w:sz w:val="22"/>
                <w:szCs w:val="22"/>
              </w:rPr>
              <w:t>Cash Outflows</w:t>
            </w:r>
          </w:p>
        </w:tc>
        <w:tc>
          <w:tcPr>
            <w:tcW w:w="1340" w:type="dxa"/>
            <w:tcBorders>
              <w:top w:val="nil"/>
              <w:left w:val="nil"/>
              <w:bottom w:val="nil"/>
              <w:right w:val="nil"/>
            </w:tcBorders>
            <w:shd w:val="clear" w:color="000000" w:fill="FFFFFF"/>
            <w:noWrap/>
            <w:vAlign w:val="bottom"/>
            <w:hideMark/>
          </w:tcPr>
          <w:p w14:paraId="6FB7A27F" w14:textId="77777777" w:rsidR="00C47D3E" w:rsidRPr="00C47D3E" w:rsidRDefault="00C47D3E" w:rsidP="00C47D3E">
            <w:pPr>
              <w:rPr>
                <w:rFonts w:ascii="Calibri" w:hAnsi="Calibri" w:cs="Calibri"/>
                <w:b w:val="0"/>
                <w:color w:val="000000"/>
                <w:sz w:val="22"/>
                <w:szCs w:val="22"/>
              </w:rPr>
            </w:pPr>
            <w:r w:rsidRPr="00C47D3E">
              <w:rPr>
                <w:rFonts w:ascii="Calibri" w:hAnsi="Calibri" w:cs="Calibri"/>
                <w:b w:val="0"/>
                <w:color w:val="000000"/>
                <w:sz w:val="22"/>
                <w:szCs w:val="22"/>
              </w:rPr>
              <w:t> </w:t>
            </w:r>
          </w:p>
        </w:tc>
        <w:tc>
          <w:tcPr>
            <w:tcW w:w="1340" w:type="dxa"/>
            <w:tcBorders>
              <w:top w:val="nil"/>
              <w:left w:val="nil"/>
              <w:bottom w:val="nil"/>
              <w:right w:val="nil"/>
            </w:tcBorders>
            <w:shd w:val="clear" w:color="000000" w:fill="FFFFFF"/>
            <w:noWrap/>
            <w:vAlign w:val="bottom"/>
            <w:hideMark/>
          </w:tcPr>
          <w:p w14:paraId="72E1D72C" w14:textId="77777777" w:rsidR="00C47D3E" w:rsidRPr="00C47D3E" w:rsidRDefault="00C47D3E" w:rsidP="00C47D3E">
            <w:pPr>
              <w:rPr>
                <w:rFonts w:ascii="Calibri" w:hAnsi="Calibri" w:cs="Calibri"/>
                <w:b w:val="0"/>
                <w:color w:val="000000"/>
                <w:sz w:val="22"/>
                <w:szCs w:val="22"/>
              </w:rPr>
            </w:pPr>
            <w:r w:rsidRPr="00C47D3E">
              <w:rPr>
                <w:rFonts w:ascii="Calibri" w:hAnsi="Calibri" w:cs="Calibri"/>
                <w:b w:val="0"/>
                <w:color w:val="000000"/>
                <w:sz w:val="22"/>
                <w:szCs w:val="22"/>
              </w:rPr>
              <w:t> </w:t>
            </w:r>
          </w:p>
        </w:tc>
        <w:tc>
          <w:tcPr>
            <w:tcW w:w="1340" w:type="dxa"/>
            <w:tcBorders>
              <w:top w:val="nil"/>
              <w:left w:val="nil"/>
              <w:bottom w:val="nil"/>
              <w:right w:val="nil"/>
            </w:tcBorders>
            <w:shd w:val="clear" w:color="000000" w:fill="FFFFFF"/>
            <w:noWrap/>
            <w:vAlign w:val="bottom"/>
            <w:hideMark/>
          </w:tcPr>
          <w:p w14:paraId="5D08A8B2" w14:textId="77777777" w:rsidR="00C47D3E" w:rsidRPr="00C47D3E" w:rsidRDefault="00C47D3E" w:rsidP="00C47D3E">
            <w:pPr>
              <w:rPr>
                <w:rFonts w:ascii="Calibri" w:hAnsi="Calibri" w:cs="Calibri"/>
                <w:b w:val="0"/>
                <w:color w:val="000000"/>
                <w:sz w:val="22"/>
                <w:szCs w:val="22"/>
              </w:rPr>
            </w:pPr>
            <w:r w:rsidRPr="00C47D3E">
              <w:rPr>
                <w:rFonts w:ascii="Calibri" w:hAnsi="Calibri" w:cs="Calibri"/>
                <w:b w:val="0"/>
                <w:color w:val="000000"/>
                <w:sz w:val="22"/>
                <w:szCs w:val="22"/>
              </w:rPr>
              <w:t> </w:t>
            </w:r>
          </w:p>
        </w:tc>
      </w:tr>
      <w:tr w:rsidR="00C47D3E" w:rsidRPr="00C47D3E" w14:paraId="2440B54B" w14:textId="77777777" w:rsidTr="00C47D3E">
        <w:trPr>
          <w:trHeight w:val="300"/>
        </w:trPr>
        <w:tc>
          <w:tcPr>
            <w:tcW w:w="257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044A4BE" w14:textId="77777777" w:rsidR="00C47D3E" w:rsidRPr="00C47D3E" w:rsidRDefault="00C47D3E" w:rsidP="00C47D3E">
            <w:pPr>
              <w:rPr>
                <w:rFonts w:ascii="Calibri" w:hAnsi="Calibri" w:cs="Calibri"/>
                <w:b w:val="0"/>
                <w:color w:val="000000"/>
                <w:sz w:val="22"/>
                <w:szCs w:val="22"/>
              </w:rPr>
            </w:pPr>
            <w:r w:rsidRPr="00C47D3E">
              <w:rPr>
                <w:rFonts w:ascii="Calibri" w:hAnsi="Calibri" w:cs="Calibri"/>
                <w:b w:val="0"/>
                <w:color w:val="000000"/>
                <w:sz w:val="22"/>
                <w:szCs w:val="22"/>
              </w:rPr>
              <w:t>Principal Repayment</w:t>
            </w:r>
          </w:p>
        </w:tc>
        <w:tc>
          <w:tcPr>
            <w:tcW w:w="1340" w:type="dxa"/>
            <w:tcBorders>
              <w:top w:val="single" w:sz="4" w:space="0" w:color="auto"/>
              <w:left w:val="nil"/>
              <w:bottom w:val="single" w:sz="4" w:space="0" w:color="auto"/>
              <w:right w:val="single" w:sz="4" w:space="0" w:color="auto"/>
            </w:tcBorders>
            <w:shd w:val="clear" w:color="000000" w:fill="FFFFFF"/>
            <w:noWrap/>
            <w:vAlign w:val="bottom"/>
            <w:hideMark/>
          </w:tcPr>
          <w:p w14:paraId="0470C90C" w14:textId="77777777" w:rsidR="00C47D3E" w:rsidRPr="00C47D3E" w:rsidRDefault="00C47D3E" w:rsidP="00C47D3E">
            <w:pPr>
              <w:jc w:val="right"/>
              <w:rPr>
                <w:rFonts w:ascii="Calibri" w:hAnsi="Calibri" w:cs="Calibri"/>
                <w:b w:val="0"/>
                <w:color w:val="000000"/>
                <w:sz w:val="22"/>
                <w:szCs w:val="22"/>
              </w:rPr>
            </w:pPr>
            <w:r w:rsidRPr="00C47D3E">
              <w:rPr>
                <w:rFonts w:ascii="Calibri" w:hAnsi="Calibri" w:cs="Calibri"/>
                <w:b w:val="0"/>
                <w:color w:val="000000"/>
                <w:sz w:val="22"/>
                <w:szCs w:val="22"/>
              </w:rPr>
              <w:t>$9,695</w:t>
            </w:r>
          </w:p>
        </w:tc>
        <w:tc>
          <w:tcPr>
            <w:tcW w:w="1340" w:type="dxa"/>
            <w:tcBorders>
              <w:top w:val="single" w:sz="4" w:space="0" w:color="auto"/>
              <w:left w:val="nil"/>
              <w:bottom w:val="single" w:sz="4" w:space="0" w:color="auto"/>
              <w:right w:val="single" w:sz="4" w:space="0" w:color="auto"/>
            </w:tcBorders>
            <w:shd w:val="clear" w:color="000000" w:fill="FFFFFF"/>
            <w:noWrap/>
            <w:vAlign w:val="bottom"/>
            <w:hideMark/>
          </w:tcPr>
          <w:p w14:paraId="75DD716D" w14:textId="77777777" w:rsidR="00C47D3E" w:rsidRPr="00C47D3E" w:rsidRDefault="00C47D3E" w:rsidP="00C47D3E">
            <w:pPr>
              <w:jc w:val="right"/>
              <w:rPr>
                <w:rFonts w:ascii="Calibri" w:hAnsi="Calibri" w:cs="Calibri"/>
                <w:b w:val="0"/>
                <w:color w:val="000000"/>
                <w:sz w:val="22"/>
                <w:szCs w:val="22"/>
              </w:rPr>
            </w:pPr>
            <w:r w:rsidRPr="00C47D3E">
              <w:rPr>
                <w:rFonts w:ascii="Calibri" w:hAnsi="Calibri" w:cs="Calibri"/>
                <w:b w:val="0"/>
                <w:color w:val="000000"/>
                <w:sz w:val="22"/>
                <w:szCs w:val="22"/>
              </w:rPr>
              <w:t>$10,605</w:t>
            </w:r>
          </w:p>
        </w:tc>
        <w:tc>
          <w:tcPr>
            <w:tcW w:w="1340" w:type="dxa"/>
            <w:tcBorders>
              <w:top w:val="single" w:sz="4" w:space="0" w:color="auto"/>
              <w:left w:val="nil"/>
              <w:bottom w:val="single" w:sz="4" w:space="0" w:color="auto"/>
              <w:right w:val="single" w:sz="4" w:space="0" w:color="auto"/>
            </w:tcBorders>
            <w:shd w:val="clear" w:color="000000" w:fill="FFFFFF"/>
            <w:noWrap/>
            <w:vAlign w:val="bottom"/>
            <w:hideMark/>
          </w:tcPr>
          <w:p w14:paraId="4B5558E9" w14:textId="77777777" w:rsidR="00C47D3E" w:rsidRPr="00C47D3E" w:rsidRDefault="00C47D3E" w:rsidP="00C47D3E">
            <w:pPr>
              <w:jc w:val="right"/>
              <w:rPr>
                <w:rFonts w:ascii="Calibri" w:hAnsi="Calibri" w:cs="Calibri"/>
                <w:b w:val="0"/>
                <w:color w:val="000000"/>
                <w:sz w:val="22"/>
                <w:szCs w:val="22"/>
              </w:rPr>
            </w:pPr>
            <w:r w:rsidRPr="00C47D3E">
              <w:rPr>
                <w:rFonts w:ascii="Calibri" w:hAnsi="Calibri" w:cs="Calibri"/>
                <w:b w:val="0"/>
                <w:color w:val="000000"/>
                <w:sz w:val="22"/>
                <w:szCs w:val="22"/>
              </w:rPr>
              <w:t>$11,599</w:t>
            </w:r>
          </w:p>
        </w:tc>
      </w:tr>
      <w:tr w:rsidR="00C47D3E" w:rsidRPr="00C47D3E" w14:paraId="69A46CC8" w14:textId="77777777" w:rsidTr="00C47D3E">
        <w:trPr>
          <w:trHeight w:val="300"/>
        </w:trPr>
        <w:tc>
          <w:tcPr>
            <w:tcW w:w="2575" w:type="dxa"/>
            <w:tcBorders>
              <w:top w:val="nil"/>
              <w:left w:val="single" w:sz="4" w:space="0" w:color="auto"/>
              <w:bottom w:val="single" w:sz="4" w:space="0" w:color="auto"/>
              <w:right w:val="single" w:sz="4" w:space="0" w:color="auto"/>
            </w:tcBorders>
            <w:shd w:val="clear" w:color="000000" w:fill="B4C6E7"/>
            <w:noWrap/>
            <w:vAlign w:val="bottom"/>
            <w:hideMark/>
          </w:tcPr>
          <w:p w14:paraId="6177BF22" w14:textId="77777777" w:rsidR="00C47D3E" w:rsidRPr="00C47D3E" w:rsidRDefault="00C47D3E" w:rsidP="00C47D3E">
            <w:pPr>
              <w:rPr>
                <w:rFonts w:ascii="Calibri" w:hAnsi="Calibri" w:cs="Calibri"/>
                <w:b w:val="0"/>
                <w:color w:val="000000"/>
                <w:sz w:val="22"/>
                <w:szCs w:val="22"/>
              </w:rPr>
            </w:pPr>
            <w:r w:rsidRPr="00C47D3E">
              <w:rPr>
                <w:rFonts w:ascii="Calibri" w:hAnsi="Calibri" w:cs="Calibri"/>
                <w:b w:val="0"/>
                <w:color w:val="000000"/>
                <w:sz w:val="22"/>
                <w:szCs w:val="22"/>
              </w:rPr>
              <w:t>A/P Decreases</w:t>
            </w:r>
          </w:p>
        </w:tc>
        <w:tc>
          <w:tcPr>
            <w:tcW w:w="1340" w:type="dxa"/>
            <w:tcBorders>
              <w:top w:val="nil"/>
              <w:left w:val="nil"/>
              <w:bottom w:val="single" w:sz="4" w:space="0" w:color="auto"/>
              <w:right w:val="single" w:sz="4" w:space="0" w:color="auto"/>
            </w:tcBorders>
            <w:shd w:val="clear" w:color="000000" w:fill="B4C6E7"/>
            <w:noWrap/>
            <w:vAlign w:val="bottom"/>
            <w:hideMark/>
          </w:tcPr>
          <w:p w14:paraId="49EC60BB" w14:textId="77777777" w:rsidR="00C47D3E" w:rsidRPr="00C47D3E" w:rsidRDefault="00C47D3E" w:rsidP="00C47D3E">
            <w:pPr>
              <w:jc w:val="right"/>
              <w:rPr>
                <w:rFonts w:ascii="Calibri" w:hAnsi="Calibri" w:cs="Calibri"/>
                <w:b w:val="0"/>
                <w:color w:val="000000"/>
                <w:sz w:val="22"/>
                <w:szCs w:val="22"/>
              </w:rPr>
            </w:pPr>
            <w:r w:rsidRPr="00C47D3E">
              <w:rPr>
                <w:rFonts w:ascii="Calibri" w:hAnsi="Calibri" w:cs="Calibri"/>
                <w:b w:val="0"/>
                <w:color w:val="000000"/>
                <w:sz w:val="22"/>
                <w:szCs w:val="22"/>
              </w:rPr>
              <w:t>$7,000</w:t>
            </w:r>
          </w:p>
        </w:tc>
        <w:tc>
          <w:tcPr>
            <w:tcW w:w="1340" w:type="dxa"/>
            <w:tcBorders>
              <w:top w:val="nil"/>
              <w:left w:val="nil"/>
              <w:bottom w:val="single" w:sz="4" w:space="0" w:color="auto"/>
              <w:right w:val="single" w:sz="4" w:space="0" w:color="auto"/>
            </w:tcBorders>
            <w:shd w:val="clear" w:color="000000" w:fill="B4C6E7"/>
            <w:noWrap/>
            <w:vAlign w:val="bottom"/>
            <w:hideMark/>
          </w:tcPr>
          <w:p w14:paraId="0C47B68F" w14:textId="77777777" w:rsidR="00C47D3E" w:rsidRPr="00C47D3E" w:rsidRDefault="00C47D3E" w:rsidP="00C47D3E">
            <w:pPr>
              <w:jc w:val="right"/>
              <w:rPr>
                <w:rFonts w:ascii="Calibri" w:hAnsi="Calibri" w:cs="Calibri"/>
                <w:b w:val="0"/>
                <w:color w:val="000000"/>
                <w:sz w:val="22"/>
                <w:szCs w:val="22"/>
              </w:rPr>
            </w:pPr>
            <w:r w:rsidRPr="00C47D3E">
              <w:rPr>
                <w:rFonts w:ascii="Calibri" w:hAnsi="Calibri" w:cs="Calibri"/>
                <w:b w:val="0"/>
                <w:color w:val="000000"/>
                <w:sz w:val="22"/>
                <w:szCs w:val="22"/>
              </w:rPr>
              <w:t>$7,140</w:t>
            </w:r>
          </w:p>
        </w:tc>
        <w:tc>
          <w:tcPr>
            <w:tcW w:w="1340" w:type="dxa"/>
            <w:tcBorders>
              <w:top w:val="nil"/>
              <w:left w:val="nil"/>
              <w:bottom w:val="single" w:sz="4" w:space="0" w:color="auto"/>
              <w:right w:val="single" w:sz="4" w:space="0" w:color="auto"/>
            </w:tcBorders>
            <w:shd w:val="clear" w:color="000000" w:fill="B4C6E7"/>
            <w:noWrap/>
            <w:vAlign w:val="bottom"/>
            <w:hideMark/>
          </w:tcPr>
          <w:p w14:paraId="36335082" w14:textId="77777777" w:rsidR="00C47D3E" w:rsidRPr="00C47D3E" w:rsidRDefault="00C47D3E" w:rsidP="00C47D3E">
            <w:pPr>
              <w:jc w:val="right"/>
              <w:rPr>
                <w:rFonts w:ascii="Calibri" w:hAnsi="Calibri" w:cs="Calibri"/>
                <w:b w:val="0"/>
                <w:color w:val="000000"/>
                <w:sz w:val="22"/>
                <w:szCs w:val="22"/>
              </w:rPr>
            </w:pPr>
            <w:r w:rsidRPr="00C47D3E">
              <w:rPr>
                <w:rFonts w:ascii="Calibri" w:hAnsi="Calibri" w:cs="Calibri"/>
                <w:b w:val="0"/>
                <w:color w:val="000000"/>
                <w:sz w:val="22"/>
                <w:szCs w:val="22"/>
              </w:rPr>
              <w:t>$7,283</w:t>
            </w:r>
          </w:p>
        </w:tc>
      </w:tr>
      <w:tr w:rsidR="00C47D3E" w:rsidRPr="00C47D3E" w14:paraId="0878ED1C" w14:textId="77777777" w:rsidTr="00C47D3E">
        <w:trPr>
          <w:trHeight w:val="300"/>
        </w:trPr>
        <w:tc>
          <w:tcPr>
            <w:tcW w:w="2575" w:type="dxa"/>
            <w:tcBorders>
              <w:top w:val="nil"/>
              <w:left w:val="single" w:sz="4" w:space="0" w:color="auto"/>
              <w:bottom w:val="single" w:sz="4" w:space="0" w:color="auto"/>
              <w:right w:val="single" w:sz="4" w:space="0" w:color="auto"/>
            </w:tcBorders>
            <w:shd w:val="clear" w:color="000000" w:fill="FFFFFF"/>
            <w:noWrap/>
            <w:vAlign w:val="bottom"/>
            <w:hideMark/>
          </w:tcPr>
          <w:p w14:paraId="63EE2186" w14:textId="77777777" w:rsidR="00C47D3E" w:rsidRPr="00C47D3E" w:rsidRDefault="00C47D3E" w:rsidP="00C47D3E">
            <w:pPr>
              <w:rPr>
                <w:rFonts w:ascii="Calibri" w:hAnsi="Calibri" w:cs="Calibri"/>
                <w:b w:val="0"/>
                <w:color w:val="000000"/>
                <w:sz w:val="22"/>
                <w:szCs w:val="22"/>
              </w:rPr>
            </w:pPr>
            <w:r w:rsidRPr="00C47D3E">
              <w:rPr>
                <w:rFonts w:ascii="Calibri" w:hAnsi="Calibri" w:cs="Calibri"/>
                <w:b w:val="0"/>
                <w:color w:val="000000"/>
                <w:sz w:val="22"/>
                <w:szCs w:val="22"/>
              </w:rPr>
              <w:t>Asset Purchases</w:t>
            </w:r>
          </w:p>
        </w:tc>
        <w:tc>
          <w:tcPr>
            <w:tcW w:w="1340" w:type="dxa"/>
            <w:tcBorders>
              <w:top w:val="nil"/>
              <w:left w:val="nil"/>
              <w:bottom w:val="single" w:sz="4" w:space="0" w:color="auto"/>
              <w:right w:val="single" w:sz="4" w:space="0" w:color="auto"/>
            </w:tcBorders>
            <w:shd w:val="clear" w:color="000000" w:fill="FFFFFF"/>
            <w:noWrap/>
            <w:vAlign w:val="bottom"/>
            <w:hideMark/>
          </w:tcPr>
          <w:p w14:paraId="41890EF6" w14:textId="77777777" w:rsidR="00C47D3E" w:rsidRPr="00C47D3E" w:rsidRDefault="00C47D3E" w:rsidP="00C47D3E">
            <w:pPr>
              <w:jc w:val="right"/>
              <w:rPr>
                <w:rFonts w:ascii="Calibri" w:hAnsi="Calibri" w:cs="Calibri"/>
                <w:b w:val="0"/>
                <w:color w:val="000000"/>
                <w:sz w:val="22"/>
                <w:szCs w:val="22"/>
              </w:rPr>
            </w:pPr>
            <w:r w:rsidRPr="00C47D3E">
              <w:rPr>
                <w:rFonts w:ascii="Calibri" w:hAnsi="Calibri" w:cs="Calibri"/>
                <w:b w:val="0"/>
                <w:color w:val="000000"/>
                <w:sz w:val="22"/>
                <w:szCs w:val="22"/>
              </w:rPr>
              <w:t>$87,500</w:t>
            </w:r>
          </w:p>
        </w:tc>
        <w:tc>
          <w:tcPr>
            <w:tcW w:w="1340" w:type="dxa"/>
            <w:tcBorders>
              <w:top w:val="nil"/>
              <w:left w:val="nil"/>
              <w:bottom w:val="single" w:sz="4" w:space="0" w:color="auto"/>
              <w:right w:val="single" w:sz="4" w:space="0" w:color="auto"/>
            </w:tcBorders>
            <w:shd w:val="clear" w:color="000000" w:fill="FFFFFF"/>
            <w:noWrap/>
            <w:vAlign w:val="bottom"/>
            <w:hideMark/>
          </w:tcPr>
          <w:p w14:paraId="420FC1D1" w14:textId="77777777" w:rsidR="00C47D3E" w:rsidRPr="00C47D3E" w:rsidRDefault="00C47D3E" w:rsidP="00C47D3E">
            <w:pPr>
              <w:jc w:val="right"/>
              <w:rPr>
                <w:rFonts w:ascii="Calibri" w:hAnsi="Calibri" w:cs="Calibri"/>
                <w:b w:val="0"/>
                <w:color w:val="000000"/>
                <w:sz w:val="22"/>
                <w:szCs w:val="22"/>
              </w:rPr>
            </w:pPr>
            <w:r w:rsidRPr="00C47D3E">
              <w:rPr>
                <w:rFonts w:ascii="Calibri" w:hAnsi="Calibri" w:cs="Calibri"/>
                <w:b w:val="0"/>
                <w:color w:val="000000"/>
                <w:sz w:val="22"/>
                <w:szCs w:val="22"/>
              </w:rPr>
              <w:t>$7,144</w:t>
            </w:r>
          </w:p>
        </w:tc>
        <w:tc>
          <w:tcPr>
            <w:tcW w:w="1340" w:type="dxa"/>
            <w:tcBorders>
              <w:top w:val="nil"/>
              <w:left w:val="nil"/>
              <w:bottom w:val="single" w:sz="4" w:space="0" w:color="auto"/>
              <w:right w:val="single" w:sz="4" w:space="0" w:color="auto"/>
            </w:tcBorders>
            <w:shd w:val="clear" w:color="000000" w:fill="FFFFFF"/>
            <w:noWrap/>
            <w:vAlign w:val="bottom"/>
            <w:hideMark/>
          </w:tcPr>
          <w:p w14:paraId="718B4F95" w14:textId="77777777" w:rsidR="00C47D3E" w:rsidRPr="00C47D3E" w:rsidRDefault="00C47D3E" w:rsidP="00C47D3E">
            <w:pPr>
              <w:jc w:val="right"/>
              <w:rPr>
                <w:rFonts w:ascii="Calibri" w:hAnsi="Calibri" w:cs="Calibri"/>
                <w:b w:val="0"/>
                <w:color w:val="000000"/>
                <w:sz w:val="22"/>
                <w:szCs w:val="22"/>
              </w:rPr>
            </w:pPr>
            <w:r w:rsidRPr="00C47D3E">
              <w:rPr>
                <w:rFonts w:ascii="Calibri" w:hAnsi="Calibri" w:cs="Calibri"/>
                <w:b w:val="0"/>
                <w:color w:val="000000"/>
                <w:sz w:val="22"/>
                <w:szCs w:val="22"/>
              </w:rPr>
              <w:t>$10,082</w:t>
            </w:r>
          </w:p>
        </w:tc>
      </w:tr>
      <w:tr w:rsidR="00C47D3E" w:rsidRPr="00C47D3E" w14:paraId="326188D0" w14:textId="77777777" w:rsidTr="00C47D3E">
        <w:trPr>
          <w:trHeight w:val="300"/>
        </w:trPr>
        <w:tc>
          <w:tcPr>
            <w:tcW w:w="2575" w:type="dxa"/>
            <w:tcBorders>
              <w:top w:val="nil"/>
              <w:left w:val="single" w:sz="4" w:space="0" w:color="auto"/>
              <w:bottom w:val="single" w:sz="4" w:space="0" w:color="auto"/>
              <w:right w:val="single" w:sz="4" w:space="0" w:color="auto"/>
            </w:tcBorders>
            <w:shd w:val="clear" w:color="000000" w:fill="B4C6E7"/>
            <w:noWrap/>
            <w:vAlign w:val="bottom"/>
            <w:hideMark/>
          </w:tcPr>
          <w:p w14:paraId="222D06E4" w14:textId="77777777" w:rsidR="00C47D3E" w:rsidRPr="00C47D3E" w:rsidRDefault="00C47D3E" w:rsidP="00C47D3E">
            <w:pPr>
              <w:rPr>
                <w:rFonts w:ascii="Calibri" w:hAnsi="Calibri" w:cs="Calibri"/>
                <w:b w:val="0"/>
                <w:color w:val="000000"/>
                <w:sz w:val="22"/>
                <w:szCs w:val="22"/>
              </w:rPr>
            </w:pPr>
            <w:r w:rsidRPr="00C47D3E">
              <w:rPr>
                <w:rFonts w:ascii="Calibri" w:hAnsi="Calibri" w:cs="Calibri"/>
                <w:b w:val="0"/>
                <w:color w:val="000000"/>
                <w:sz w:val="22"/>
                <w:szCs w:val="22"/>
              </w:rPr>
              <w:t>Dividends</w:t>
            </w:r>
          </w:p>
        </w:tc>
        <w:tc>
          <w:tcPr>
            <w:tcW w:w="1340" w:type="dxa"/>
            <w:tcBorders>
              <w:top w:val="nil"/>
              <w:left w:val="nil"/>
              <w:bottom w:val="single" w:sz="4" w:space="0" w:color="auto"/>
              <w:right w:val="single" w:sz="4" w:space="0" w:color="auto"/>
            </w:tcBorders>
            <w:shd w:val="clear" w:color="000000" w:fill="B4C6E7"/>
            <w:noWrap/>
            <w:vAlign w:val="bottom"/>
            <w:hideMark/>
          </w:tcPr>
          <w:p w14:paraId="346E29C0" w14:textId="77777777" w:rsidR="00C47D3E" w:rsidRPr="00C47D3E" w:rsidRDefault="00C47D3E" w:rsidP="00C47D3E">
            <w:pPr>
              <w:jc w:val="right"/>
              <w:rPr>
                <w:rFonts w:ascii="Calibri" w:hAnsi="Calibri" w:cs="Calibri"/>
                <w:b w:val="0"/>
                <w:color w:val="000000"/>
                <w:sz w:val="22"/>
                <w:szCs w:val="22"/>
              </w:rPr>
            </w:pPr>
            <w:r w:rsidRPr="00C47D3E">
              <w:rPr>
                <w:rFonts w:ascii="Calibri" w:hAnsi="Calibri" w:cs="Calibri"/>
                <w:b w:val="0"/>
                <w:color w:val="000000"/>
                <w:sz w:val="22"/>
                <w:szCs w:val="22"/>
              </w:rPr>
              <w:t>$53,071</w:t>
            </w:r>
          </w:p>
        </w:tc>
        <w:tc>
          <w:tcPr>
            <w:tcW w:w="1340" w:type="dxa"/>
            <w:tcBorders>
              <w:top w:val="nil"/>
              <w:left w:val="nil"/>
              <w:bottom w:val="single" w:sz="4" w:space="0" w:color="auto"/>
              <w:right w:val="single" w:sz="4" w:space="0" w:color="auto"/>
            </w:tcBorders>
            <w:shd w:val="clear" w:color="000000" w:fill="B4C6E7"/>
            <w:noWrap/>
            <w:vAlign w:val="bottom"/>
            <w:hideMark/>
          </w:tcPr>
          <w:p w14:paraId="01448B30" w14:textId="77777777" w:rsidR="00C47D3E" w:rsidRPr="00C47D3E" w:rsidRDefault="00C47D3E" w:rsidP="00C47D3E">
            <w:pPr>
              <w:jc w:val="right"/>
              <w:rPr>
                <w:rFonts w:ascii="Calibri" w:hAnsi="Calibri" w:cs="Calibri"/>
                <w:b w:val="0"/>
                <w:color w:val="000000"/>
                <w:sz w:val="22"/>
                <w:szCs w:val="22"/>
              </w:rPr>
            </w:pPr>
            <w:r w:rsidRPr="00C47D3E">
              <w:rPr>
                <w:rFonts w:ascii="Calibri" w:hAnsi="Calibri" w:cs="Calibri"/>
                <w:b w:val="0"/>
                <w:color w:val="000000"/>
                <w:sz w:val="22"/>
                <w:szCs w:val="22"/>
              </w:rPr>
              <w:t>$100,013</w:t>
            </w:r>
          </w:p>
        </w:tc>
        <w:tc>
          <w:tcPr>
            <w:tcW w:w="1340" w:type="dxa"/>
            <w:tcBorders>
              <w:top w:val="nil"/>
              <w:left w:val="nil"/>
              <w:bottom w:val="single" w:sz="4" w:space="0" w:color="auto"/>
              <w:right w:val="single" w:sz="4" w:space="0" w:color="auto"/>
            </w:tcBorders>
            <w:shd w:val="clear" w:color="000000" w:fill="B4C6E7"/>
            <w:noWrap/>
            <w:vAlign w:val="bottom"/>
            <w:hideMark/>
          </w:tcPr>
          <w:p w14:paraId="3D9C5B26" w14:textId="77777777" w:rsidR="00C47D3E" w:rsidRPr="00C47D3E" w:rsidRDefault="00C47D3E" w:rsidP="00C47D3E">
            <w:pPr>
              <w:jc w:val="right"/>
              <w:rPr>
                <w:rFonts w:ascii="Calibri" w:hAnsi="Calibri" w:cs="Calibri"/>
                <w:b w:val="0"/>
                <w:color w:val="000000"/>
                <w:sz w:val="22"/>
                <w:szCs w:val="22"/>
              </w:rPr>
            </w:pPr>
            <w:r w:rsidRPr="00C47D3E">
              <w:rPr>
                <w:rFonts w:ascii="Calibri" w:hAnsi="Calibri" w:cs="Calibri"/>
                <w:b w:val="0"/>
                <w:color w:val="000000"/>
                <w:sz w:val="22"/>
                <w:szCs w:val="22"/>
              </w:rPr>
              <w:t>$141,145</w:t>
            </w:r>
          </w:p>
        </w:tc>
      </w:tr>
      <w:tr w:rsidR="00C47D3E" w:rsidRPr="00C47D3E" w14:paraId="577DCF7B" w14:textId="77777777" w:rsidTr="00C47D3E">
        <w:trPr>
          <w:trHeight w:val="300"/>
        </w:trPr>
        <w:tc>
          <w:tcPr>
            <w:tcW w:w="2575" w:type="dxa"/>
            <w:tcBorders>
              <w:top w:val="nil"/>
              <w:left w:val="single" w:sz="4" w:space="0" w:color="auto"/>
              <w:bottom w:val="single" w:sz="4" w:space="0" w:color="auto"/>
              <w:right w:val="single" w:sz="4" w:space="0" w:color="auto"/>
            </w:tcBorders>
            <w:shd w:val="clear" w:color="000000" w:fill="FFFFFF"/>
            <w:noWrap/>
            <w:vAlign w:val="bottom"/>
            <w:hideMark/>
          </w:tcPr>
          <w:p w14:paraId="62CA67DB" w14:textId="77777777" w:rsidR="00C47D3E" w:rsidRPr="00C47D3E" w:rsidRDefault="00C47D3E" w:rsidP="00C47D3E">
            <w:pPr>
              <w:rPr>
                <w:rFonts w:ascii="Calibri" w:hAnsi="Calibri" w:cs="Calibri"/>
                <w:bCs/>
                <w:color w:val="000000"/>
                <w:sz w:val="22"/>
                <w:szCs w:val="22"/>
              </w:rPr>
            </w:pPr>
            <w:r w:rsidRPr="00C47D3E">
              <w:rPr>
                <w:rFonts w:ascii="Calibri" w:hAnsi="Calibri" w:cs="Calibri"/>
                <w:bCs/>
                <w:color w:val="000000"/>
                <w:sz w:val="22"/>
                <w:szCs w:val="22"/>
              </w:rPr>
              <w:t>Total Cash Outflows</w:t>
            </w:r>
          </w:p>
        </w:tc>
        <w:tc>
          <w:tcPr>
            <w:tcW w:w="1340" w:type="dxa"/>
            <w:tcBorders>
              <w:top w:val="nil"/>
              <w:left w:val="nil"/>
              <w:bottom w:val="single" w:sz="4" w:space="0" w:color="auto"/>
              <w:right w:val="single" w:sz="4" w:space="0" w:color="auto"/>
            </w:tcBorders>
            <w:shd w:val="clear" w:color="000000" w:fill="FFFFFF"/>
            <w:noWrap/>
            <w:vAlign w:val="bottom"/>
            <w:hideMark/>
          </w:tcPr>
          <w:p w14:paraId="09FF23AA" w14:textId="77777777" w:rsidR="00C47D3E" w:rsidRPr="00C47D3E" w:rsidRDefault="00C47D3E" w:rsidP="00C47D3E">
            <w:pPr>
              <w:jc w:val="right"/>
              <w:rPr>
                <w:rFonts w:ascii="Calibri" w:hAnsi="Calibri" w:cs="Calibri"/>
                <w:bCs/>
                <w:color w:val="000000"/>
                <w:sz w:val="22"/>
                <w:szCs w:val="22"/>
              </w:rPr>
            </w:pPr>
            <w:r w:rsidRPr="00C47D3E">
              <w:rPr>
                <w:rFonts w:ascii="Calibri" w:hAnsi="Calibri" w:cs="Calibri"/>
                <w:bCs/>
                <w:color w:val="000000"/>
                <w:sz w:val="22"/>
                <w:szCs w:val="22"/>
              </w:rPr>
              <w:t>$157,266</w:t>
            </w:r>
          </w:p>
        </w:tc>
        <w:tc>
          <w:tcPr>
            <w:tcW w:w="1340" w:type="dxa"/>
            <w:tcBorders>
              <w:top w:val="nil"/>
              <w:left w:val="nil"/>
              <w:bottom w:val="single" w:sz="4" w:space="0" w:color="auto"/>
              <w:right w:val="single" w:sz="4" w:space="0" w:color="auto"/>
            </w:tcBorders>
            <w:shd w:val="clear" w:color="000000" w:fill="FFFFFF"/>
            <w:noWrap/>
            <w:vAlign w:val="bottom"/>
            <w:hideMark/>
          </w:tcPr>
          <w:p w14:paraId="1C07E1D7" w14:textId="77777777" w:rsidR="00C47D3E" w:rsidRPr="00C47D3E" w:rsidRDefault="00C47D3E" w:rsidP="00C47D3E">
            <w:pPr>
              <w:jc w:val="right"/>
              <w:rPr>
                <w:rFonts w:ascii="Calibri" w:hAnsi="Calibri" w:cs="Calibri"/>
                <w:bCs/>
                <w:color w:val="000000"/>
                <w:sz w:val="22"/>
                <w:szCs w:val="22"/>
              </w:rPr>
            </w:pPr>
            <w:r w:rsidRPr="00C47D3E">
              <w:rPr>
                <w:rFonts w:ascii="Calibri" w:hAnsi="Calibri" w:cs="Calibri"/>
                <w:bCs/>
                <w:color w:val="000000"/>
                <w:sz w:val="22"/>
                <w:szCs w:val="22"/>
              </w:rPr>
              <w:t>$124,902</w:t>
            </w:r>
          </w:p>
        </w:tc>
        <w:tc>
          <w:tcPr>
            <w:tcW w:w="1340" w:type="dxa"/>
            <w:tcBorders>
              <w:top w:val="nil"/>
              <w:left w:val="nil"/>
              <w:bottom w:val="single" w:sz="4" w:space="0" w:color="auto"/>
              <w:right w:val="single" w:sz="4" w:space="0" w:color="auto"/>
            </w:tcBorders>
            <w:shd w:val="clear" w:color="000000" w:fill="FFFFFF"/>
            <w:noWrap/>
            <w:vAlign w:val="bottom"/>
            <w:hideMark/>
          </w:tcPr>
          <w:p w14:paraId="756FA79B" w14:textId="77777777" w:rsidR="00C47D3E" w:rsidRPr="00C47D3E" w:rsidRDefault="00C47D3E" w:rsidP="00C47D3E">
            <w:pPr>
              <w:jc w:val="right"/>
              <w:rPr>
                <w:rFonts w:ascii="Calibri" w:hAnsi="Calibri" w:cs="Calibri"/>
                <w:bCs/>
                <w:color w:val="000000"/>
                <w:sz w:val="22"/>
                <w:szCs w:val="22"/>
              </w:rPr>
            </w:pPr>
            <w:r w:rsidRPr="00C47D3E">
              <w:rPr>
                <w:rFonts w:ascii="Calibri" w:hAnsi="Calibri" w:cs="Calibri"/>
                <w:bCs/>
                <w:color w:val="000000"/>
                <w:sz w:val="22"/>
                <w:szCs w:val="22"/>
              </w:rPr>
              <w:t>$170,109</w:t>
            </w:r>
          </w:p>
        </w:tc>
      </w:tr>
      <w:tr w:rsidR="00C47D3E" w:rsidRPr="00C47D3E" w14:paraId="74AFA428" w14:textId="77777777" w:rsidTr="00C47D3E">
        <w:trPr>
          <w:trHeight w:val="300"/>
        </w:trPr>
        <w:tc>
          <w:tcPr>
            <w:tcW w:w="2575" w:type="dxa"/>
            <w:tcBorders>
              <w:top w:val="nil"/>
              <w:left w:val="nil"/>
              <w:bottom w:val="nil"/>
              <w:right w:val="nil"/>
            </w:tcBorders>
            <w:shd w:val="clear" w:color="000000" w:fill="FFFFFF"/>
            <w:noWrap/>
            <w:vAlign w:val="bottom"/>
            <w:hideMark/>
          </w:tcPr>
          <w:p w14:paraId="108D8A5D" w14:textId="77777777" w:rsidR="00C47D3E" w:rsidRPr="00C47D3E" w:rsidRDefault="00C47D3E" w:rsidP="00C47D3E">
            <w:pPr>
              <w:rPr>
                <w:rFonts w:ascii="Calibri" w:hAnsi="Calibri" w:cs="Calibri"/>
                <w:b w:val="0"/>
                <w:color w:val="000000"/>
                <w:sz w:val="22"/>
                <w:szCs w:val="22"/>
              </w:rPr>
            </w:pPr>
            <w:r w:rsidRPr="00C47D3E">
              <w:rPr>
                <w:rFonts w:ascii="Calibri" w:hAnsi="Calibri" w:cs="Calibri"/>
                <w:b w:val="0"/>
                <w:color w:val="000000"/>
                <w:sz w:val="22"/>
                <w:szCs w:val="22"/>
              </w:rPr>
              <w:t> </w:t>
            </w:r>
          </w:p>
        </w:tc>
        <w:tc>
          <w:tcPr>
            <w:tcW w:w="1340" w:type="dxa"/>
            <w:tcBorders>
              <w:top w:val="nil"/>
              <w:left w:val="nil"/>
              <w:bottom w:val="nil"/>
              <w:right w:val="nil"/>
            </w:tcBorders>
            <w:shd w:val="clear" w:color="000000" w:fill="FFFFFF"/>
            <w:noWrap/>
            <w:vAlign w:val="bottom"/>
            <w:hideMark/>
          </w:tcPr>
          <w:p w14:paraId="2101BBBF" w14:textId="77777777" w:rsidR="00C47D3E" w:rsidRPr="00C47D3E" w:rsidRDefault="00C47D3E" w:rsidP="00C47D3E">
            <w:pPr>
              <w:rPr>
                <w:rFonts w:ascii="Calibri" w:hAnsi="Calibri" w:cs="Calibri"/>
                <w:b w:val="0"/>
                <w:color w:val="000000"/>
                <w:sz w:val="22"/>
                <w:szCs w:val="22"/>
              </w:rPr>
            </w:pPr>
            <w:r w:rsidRPr="00C47D3E">
              <w:rPr>
                <w:rFonts w:ascii="Calibri" w:hAnsi="Calibri" w:cs="Calibri"/>
                <w:b w:val="0"/>
                <w:color w:val="000000"/>
                <w:sz w:val="22"/>
                <w:szCs w:val="22"/>
              </w:rPr>
              <w:t> </w:t>
            </w:r>
          </w:p>
        </w:tc>
        <w:tc>
          <w:tcPr>
            <w:tcW w:w="1340" w:type="dxa"/>
            <w:tcBorders>
              <w:top w:val="nil"/>
              <w:left w:val="nil"/>
              <w:bottom w:val="nil"/>
              <w:right w:val="nil"/>
            </w:tcBorders>
            <w:shd w:val="clear" w:color="000000" w:fill="FFFFFF"/>
            <w:noWrap/>
            <w:vAlign w:val="bottom"/>
            <w:hideMark/>
          </w:tcPr>
          <w:p w14:paraId="5A8C5D6F" w14:textId="77777777" w:rsidR="00C47D3E" w:rsidRPr="00C47D3E" w:rsidRDefault="00C47D3E" w:rsidP="00C47D3E">
            <w:pPr>
              <w:rPr>
                <w:rFonts w:ascii="Calibri" w:hAnsi="Calibri" w:cs="Calibri"/>
                <w:b w:val="0"/>
                <w:color w:val="000000"/>
                <w:sz w:val="22"/>
                <w:szCs w:val="22"/>
              </w:rPr>
            </w:pPr>
            <w:r w:rsidRPr="00C47D3E">
              <w:rPr>
                <w:rFonts w:ascii="Calibri" w:hAnsi="Calibri" w:cs="Calibri"/>
                <w:b w:val="0"/>
                <w:color w:val="000000"/>
                <w:sz w:val="22"/>
                <w:szCs w:val="22"/>
              </w:rPr>
              <w:t> </w:t>
            </w:r>
          </w:p>
        </w:tc>
        <w:tc>
          <w:tcPr>
            <w:tcW w:w="1340" w:type="dxa"/>
            <w:tcBorders>
              <w:top w:val="nil"/>
              <w:left w:val="nil"/>
              <w:bottom w:val="nil"/>
              <w:right w:val="nil"/>
            </w:tcBorders>
            <w:shd w:val="clear" w:color="000000" w:fill="FFFFFF"/>
            <w:noWrap/>
            <w:vAlign w:val="bottom"/>
            <w:hideMark/>
          </w:tcPr>
          <w:p w14:paraId="55E95D5D" w14:textId="77777777" w:rsidR="00C47D3E" w:rsidRPr="00C47D3E" w:rsidRDefault="00C47D3E" w:rsidP="00C47D3E">
            <w:pPr>
              <w:rPr>
                <w:rFonts w:ascii="Calibri" w:hAnsi="Calibri" w:cs="Calibri"/>
                <w:b w:val="0"/>
                <w:color w:val="000000"/>
                <w:sz w:val="22"/>
                <w:szCs w:val="22"/>
              </w:rPr>
            </w:pPr>
            <w:r w:rsidRPr="00C47D3E">
              <w:rPr>
                <w:rFonts w:ascii="Calibri" w:hAnsi="Calibri" w:cs="Calibri"/>
                <w:b w:val="0"/>
                <w:color w:val="000000"/>
                <w:sz w:val="22"/>
                <w:szCs w:val="22"/>
              </w:rPr>
              <w:t> </w:t>
            </w:r>
          </w:p>
        </w:tc>
      </w:tr>
      <w:tr w:rsidR="00C47D3E" w:rsidRPr="00C47D3E" w14:paraId="49CD5B3D" w14:textId="77777777" w:rsidTr="00C47D3E">
        <w:trPr>
          <w:trHeight w:val="300"/>
        </w:trPr>
        <w:tc>
          <w:tcPr>
            <w:tcW w:w="2575" w:type="dxa"/>
            <w:tcBorders>
              <w:top w:val="single" w:sz="4" w:space="0" w:color="auto"/>
              <w:left w:val="single" w:sz="4" w:space="0" w:color="auto"/>
              <w:bottom w:val="single" w:sz="4" w:space="0" w:color="auto"/>
              <w:right w:val="single" w:sz="4" w:space="0" w:color="auto"/>
            </w:tcBorders>
            <w:shd w:val="clear" w:color="000000" w:fill="C9C9C9"/>
            <w:noWrap/>
            <w:vAlign w:val="bottom"/>
            <w:hideMark/>
          </w:tcPr>
          <w:p w14:paraId="1139778A" w14:textId="77777777" w:rsidR="00C47D3E" w:rsidRPr="00C47D3E" w:rsidRDefault="00C47D3E" w:rsidP="00C47D3E">
            <w:pPr>
              <w:rPr>
                <w:rFonts w:ascii="Calibri" w:hAnsi="Calibri" w:cs="Calibri"/>
                <w:bCs/>
                <w:color w:val="000000"/>
                <w:sz w:val="22"/>
                <w:szCs w:val="22"/>
              </w:rPr>
            </w:pPr>
            <w:r w:rsidRPr="00C47D3E">
              <w:rPr>
                <w:rFonts w:ascii="Calibri" w:hAnsi="Calibri" w:cs="Calibri"/>
                <w:bCs/>
                <w:color w:val="000000"/>
                <w:sz w:val="22"/>
                <w:szCs w:val="22"/>
              </w:rPr>
              <w:t>Net Cash Flow</w:t>
            </w:r>
          </w:p>
        </w:tc>
        <w:tc>
          <w:tcPr>
            <w:tcW w:w="1340" w:type="dxa"/>
            <w:tcBorders>
              <w:top w:val="single" w:sz="4" w:space="0" w:color="auto"/>
              <w:left w:val="nil"/>
              <w:bottom w:val="single" w:sz="4" w:space="0" w:color="auto"/>
              <w:right w:val="single" w:sz="4" w:space="0" w:color="auto"/>
            </w:tcBorders>
            <w:shd w:val="clear" w:color="000000" w:fill="C9C9C9"/>
            <w:noWrap/>
            <w:vAlign w:val="bottom"/>
            <w:hideMark/>
          </w:tcPr>
          <w:p w14:paraId="64AB96E9" w14:textId="77777777" w:rsidR="00C47D3E" w:rsidRPr="00C47D3E" w:rsidRDefault="00C47D3E" w:rsidP="00C47D3E">
            <w:pPr>
              <w:jc w:val="right"/>
              <w:rPr>
                <w:rFonts w:ascii="Calibri" w:hAnsi="Calibri" w:cs="Calibri"/>
                <w:bCs/>
                <w:color w:val="000000"/>
                <w:sz w:val="22"/>
                <w:szCs w:val="22"/>
              </w:rPr>
            </w:pPr>
            <w:r w:rsidRPr="00C47D3E">
              <w:rPr>
                <w:rFonts w:ascii="Calibri" w:hAnsi="Calibri" w:cs="Calibri"/>
                <w:bCs/>
                <w:color w:val="000000"/>
                <w:sz w:val="22"/>
                <w:szCs w:val="22"/>
              </w:rPr>
              <w:t xml:space="preserve">$103,550 </w:t>
            </w:r>
          </w:p>
        </w:tc>
        <w:tc>
          <w:tcPr>
            <w:tcW w:w="1340" w:type="dxa"/>
            <w:tcBorders>
              <w:top w:val="single" w:sz="4" w:space="0" w:color="auto"/>
              <w:left w:val="nil"/>
              <w:bottom w:val="single" w:sz="4" w:space="0" w:color="auto"/>
              <w:right w:val="single" w:sz="4" w:space="0" w:color="auto"/>
            </w:tcBorders>
            <w:shd w:val="clear" w:color="000000" w:fill="C9C9C9"/>
            <w:noWrap/>
            <w:vAlign w:val="bottom"/>
            <w:hideMark/>
          </w:tcPr>
          <w:p w14:paraId="25C9682D" w14:textId="77777777" w:rsidR="00C47D3E" w:rsidRPr="00C47D3E" w:rsidRDefault="00C47D3E" w:rsidP="00C47D3E">
            <w:pPr>
              <w:jc w:val="right"/>
              <w:rPr>
                <w:rFonts w:ascii="Calibri" w:hAnsi="Calibri" w:cs="Calibri"/>
                <w:bCs/>
                <w:color w:val="000000"/>
                <w:sz w:val="22"/>
                <w:szCs w:val="22"/>
              </w:rPr>
            </w:pPr>
            <w:r w:rsidRPr="00C47D3E">
              <w:rPr>
                <w:rFonts w:ascii="Calibri" w:hAnsi="Calibri" w:cs="Calibri"/>
                <w:bCs/>
                <w:color w:val="000000"/>
                <w:sz w:val="22"/>
                <w:szCs w:val="22"/>
              </w:rPr>
              <w:t xml:space="preserve">$28,175 </w:t>
            </w:r>
          </w:p>
        </w:tc>
        <w:tc>
          <w:tcPr>
            <w:tcW w:w="1340" w:type="dxa"/>
            <w:tcBorders>
              <w:top w:val="single" w:sz="4" w:space="0" w:color="auto"/>
              <w:left w:val="nil"/>
              <w:bottom w:val="single" w:sz="4" w:space="0" w:color="auto"/>
              <w:right w:val="single" w:sz="4" w:space="0" w:color="auto"/>
            </w:tcBorders>
            <w:shd w:val="clear" w:color="000000" w:fill="C9C9C9"/>
            <w:noWrap/>
            <w:vAlign w:val="bottom"/>
            <w:hideMark/>
          </w:tcPr>
          <w:p w14:paraId="3AAE3FAB" w14:textId="77777777" w:rsidR="00C47D3E" w:rsidRPr="00C47D3E" w:rsidRDefault="00C47D3E" w:rsidP="00C47D3E">
            <w:pPr>
              <w:jc w:val="right"/>
              <w:rPr>
                <w:rFonts w:ascii="Calibri" w:hAnsi="Calibri" w:cs="Calibri"/>
                <w:bCs/>
                <w:color w:val="000000"/>
                <w:sz w:val="22"/>
                <w:szCs w:val="22"/>
              </w:rPr>
            </w:pPr>
            <w:r w:rsidRPr="00C47D3E">
              <w:rPr>
                <w:rFonts w:ascii="Calibri" w:hAnsi="Calibri" w:cs="Calibri"/>
                <w:bCs/>
                <w:color w:val="000000"/>
                <w:sz w:val="22"/>
                <w:szCs w:val="22"/>
              </w:rPr>
              <w:t xml:space="preserve">$41,931 </w:t>
            </w:r>
          </w:p>
        </w:tc>
      </w:tr>
      <w:tr w:rsidR="00C47D3E" w:rsidRPr="00C47D3E" w14:paraId="24C3A9E7" w14:textId="77777777" w:rsidTr="00C47D3E">
        <w:trPr>
          <w:trHeight w:val="300"/>
        </w:trPr>
        <w:tc>
          <w:tcPr>
            <w:tcW w:w="2575" w:type="dxa"/>
            <w:tcBorders>
              <w:top w:val="nil"/>
              <w:left w:val="single" w:sz="4" w:space="0" w:color="auto"/>
              <w:bottom w:val="single" w:sz="4" w:space="0" w:color="auto"/>
              <w:right w:val="single" w:sz="4" w:space="0" w:color="auto"/>
            </w:tcBorders>
            <w:shd w:val="clear" w:color="000000" w:fill="C9C9C9"/>
            <w:noWrap/>
            <w:vAlign w:val="bottom"/>
            <w:hideMark/>
          </w:tcPr>
          <w:p w14:paraId="6631FE03" w14:textId="77777777" w:rsidR="00C47D3E" w:rsidRPr="00C47D3E" w:rsidRDefault="00C47D3E" w:rsidP="00C47D3E">
            <w:pPr>
              <w:rPr>
                <w:rFonts w:ascii="Calibri" w:hAnsi="Calibri" w:cs="Calibri"/>
                <w:bCs/>
                <w:color w:val="000000"/>
                <w:sz w:val="22"/>
                <w:szCs w:val="22"/>
              </w:rPr>
            </w:pPr>
            <w:r w:rsidRPr="00C47D3E">
              <w:rPr>
                <w:rFonts w:ascii="Calibri" w:hAnsi="Calibri" w:cs="Calibri"/>
                <w:bCs/>
                <w:color w:val="000000"/>
                <w:sz w:val="22"/>
                <w:szCs w:val="22"/>
              </w:rPr>
              <w:t>Cash Balance</w:t>
            </w:r>
          </w:p>
        </w:tc>
        <w:tc>
          <w:tcPr>
            <w:tcW w:w="1340" w:type="dxa"/>
            <w:tcBorders>
              <w:top w:val="nil"/>
              <w:left w:val="nil"/>
              <w:bottom w:val="single" w:sz="4" w:space="0" w:color="auto"/>
              <w:right w:val="single" w:sz="4" w:space="0" w:color="auto"/>
            </w:tcBorders>
            <w:shd w:val="clear" w:color="000000" w:fill="C9C9C9"/>
            <w:noWrap/>
            <w:vAlign w:val="bottom"/>
            <w:hideMark/>
          </w:tcPr>
          <w:p w14:paraId="26EAA48A" w14:textId="77777777" w:rsidR="00C47D3E" w:rsidRPr="00C47D3E" w:rsidRDefault="00C47D3E" w:rsidP="00C47D3E">
            <w:pPr>
              <w:jc w:val="right"/>
              <w:rPr>
                <w:rFonts w:ascii="Calibri" w:hAnsi="Calibri" w:cs="Calibri"/>
                <w:bCs/>
                <w:color w:val="000000"/>
                <w:sz w:val="22"/>
                <w:szCs w:val="22"/>
              </w:rPr>
            </w:pPr>
            <w:r w:rsidRPr="00C47D3E">
              <w:rPr>
                <w:rFonts w:ascii="Calibri" w:hAnsi="Calibri" w:cs="Calibri"/>
                <w:bCs/>
                <w:color w:val="000000"/>
                <w:sz w:val="22"/>
                <w:szCs w:val="22"/>
              </w:rPr>
              <w:t xml:space="preserve">$103,550 </w:t>
            </w:r>
          </w:p>
        </w:tc>
        <w:tc>
          <w:tcPr>
            <w:tcW w:w="1340" w:type="dxa"/>
            <w:tcBorders>
              <w:top w:val="nil"/>
              <w:left w:val="nil"/>
              <w:bottom w:val="single" w:sz="4" w:space="0" w:color="auto"/>
              <w:right w:val="single" w:sz="4" w:space="0" w:color="auto"/>
            </w:tcBorders>
            <w:shd w:val="clear" w:color="000000" w:fill="C9C9C9"/>
            <w:noWrap/>
            <w:vAlign w:val="bottom"/>
            <w:hideMark/>
          </w:tcPr>
          <w:p w14:paraId="12B707BF" w14:textId="77777777" w:rsidR="00C47D3E" w:rsidRPr="00C47D3E" w:rsidRDefault="00C47D3E" w:rsidP="00C47D3E">
            <w:pPr>
              <w:jc w:val="right"/>
              <w:rPr>
                <w:rFonts w:ascii="Calibri" w:hAnsi="Calibri" w:cs="Calibri"/>
                <w:bCs/>
                <w:color w:val="000000"/>
                <w:sz w:val="22"/>
                <w:szCs w:val="22"/>
              </w:rPr>
            </w:pPr>
            <w:r w:rsidRPr="00C47D3E">
              <w:rPr>
                <w:rFonts w:ascii="Calibri" w:hAnsi="Calibri" w:cs="Calibri"/>
                <w:bCs/>
                <w:color w:val="000000"/>
                <w:sz w:val="22"/>
                <w:szCs w:val="22"/>
              </w:rPr>
              <w:t xml:space="preserve">$131,724 </w:t>
            </w:r>
          </w:p>
        </w:tc>
        <w:tc>
          <w:tcPr>
            <w:tcW w:w="1340" w:type="dxa"/>
            <w:tcBorders>
              <w:top w:val="nil"/>
              <w:left w:val="nil"/>
              <w:bottom w:val="single" w:sz="4" w:space="0" w:color="auto"/>
              <w:right w:val="single" w:sz="4" w:space="0" w:color="auto"/>
            </w:tcBorders>
            <w:shd w:val="clear" w:color="000000" w:fill="C9C9C9"/>
            <w:noWrap/>
            <w:vAlign w:val="bottom"/>
            <w:hideMark/>
          </w:tcPr>
          <w:p w14:paraId="12B0D40D" w14:textId="77777777" w:rsidR="00C47D3E" w:rsidRPr="00C47D3E" w:rsidRDefault="00C47D3E" w:rsidP="00C47D3E">
            <w:pPr>
              <w:jc w:val="right"/>
              <w:rPr>
                <w:rFonts w:ascii="Calibri" w:hAnsi="Calibri" w:cs="Calibri"/>
                <w:bCs/>
                <w:color w:val="000000"/>
                <w:sz w:val="22"/>
                <w:szCs w:val="22"/>
              </w:rPr>
            </w:pPr>
            <w:r w:rsidRPr="00C47D3E">
              <w:rPr>
                <w:rFonts w:ascii="Calibri" w:hAnsi="Calibri" w:cs="Calibri"/>
                <w:bCs/>
                <w:color w:val="000000"/>
                <w:sz w:val="22"/>
                <w:szCs w:val="22"/>
              </w:rPr>
              <w:t xml:space="preserve">$173,655 </w:t>
            </w:r>
          </w:p>
        </w:tc>
      </w:tr>
    </w:tbl>
    <w:p w14:paraId="5707B9E3" w14:textId="77777777" w:rsidR="008762A2" w:rsidRDefault="008762A2" w:rsidP="008762A2"/>
    <w:p w14:paraId="02A0E784" w14:textId="61FA9E0B" w:rsidR="008762A2" w:rsidRDefault="00C47D3E" w:rsidP="00C47D3E">
      <w:pPr>
        <w:jc w:val="center"/>
      </w:pPr>
      <w:r>
        <w:rPr>
          <w:noProof/>
        </w:rPr>
        <w:drawing>
          <wp:inline distT="0" distB="0" distL="0" distR="0" wp14:anchorId="668DFAAA" wp14:editId="2204B807">
            <wp:extent cx="4324350" cy="2980690"/>
            <wp:effectExtent l="0" t="0" r="0" b="0"/>
            <wp:docPr id="1557869359" name="Chart 1">
              <a:extLst xmlns:a="http://schemas.openxmlformats.org/drawingml/2006/main">
                <a:ext uri="{FF2B5EF4-FFF2-40B4-BE49-F238E27FC236}">
                  <a16:creationId xmlns:a16="http://schemas.microsoft.com/office/drawing/2014/main" id="{37F8DE16-97AB-BF86-9980-41DB20EEB13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7D00B0A4" w14:textId="77777777" w:rsidR="008762A2" w:rsidRDefault="008762A2" w:rsidP="008762A2"/>
    <w:p w14:paraId="505FCC9F" w14:textId="77777777" w:rsidR="008762A2" w:rsidRDefault="008762A2" w:rsidP="008762A2"/>
    <w:p w14:paraId="714E523F" w14:textId="1F884730" w:rsidR="008762A2" w:rsidRPr="002B3D62" w:rsidRDefault="008762A2" w:rsidP="002B3D62">
      <w:pPr>
        <w:pStyle w:val="Heading2"/>
        <w:rPr>
          <w:rFonts w:ascii="Times New Roman" w:hAnsi="Times New Roman" w:cs="Times New Roman"/>
          <w:color w:val="000000" w:themeColor="text1"/>
          <w:sz w:val="24"/>
          <w:szCs w:val="24"/>
        </w:rPr>
      </w:pPr>
      <w:bookmarkStart w:id="32" w:name="_Toc192856801"/>
      <w:r w:rsidRPr="002B3D62">
        <w:rPr>
          <w:rFonts w:ascii="Times New Roman" w:hAnsi="Times New Roman" w:cs="Times New Roman"/>
          <w:color w:val="000000" w:themeColor="text1"/>
          <w:sz w:val="24"/>
          <w:szCs w:val="24"/>
        </w:rPr>
        <w:lastRenderedPageBreak/>
        <w:t>7.7 Balance Shet</w:t>
      </w:r>
      <w:bookmarkEnd w:id="32"/>
    </w:p>
    <w:p w14:paraId="3C369AFC" w14:textId="77777777" w:rsidR="008762A2" w:rsidRDefault="008762A2" w:rsidP="008762A2"/>
    <w:tbl>
      <w:tblPr>
        <w:tblW w:w="7120" w:type="dxa"/>
        <w:tblInd w:w="757" w:type="dxa"/>
        <w:tblLook w:val="04A0" w:firstRow="1" w:lastRow="0" w:firstColumn="1" w:lastColumn="0" w:noHBand="0" w:noVBand="1"/>
      </w:tblPr>
      <w:tblGrid>
        <w:gridCol w:w="3100"/>
        <w:gridCol w:w="1340"/>
        <w:gridCol w:w="1340"/>
        <w:gridCol w:w="1340"/>
      </w:tblGrid>
      <w:tr w:rsidR="00C47D3E" w:rsidRPr="00C47D3E" w14:paraId="37ED0A2B" w14:textId="77777777" w:rsidTr="00C47D3E">
        <w:trPr>
          <w:trHeight w:val="300"/>
        </w:trPr>
        <w:tc>
          <w:tcPr>
            <w:tcW w:w="3100" w:type="dxa"/>
            <w:tcBorders>
              <w:top w:val="nil"/>
              <w:left w:val="nil"/>
              <w:bottom w:val="nil"/>
              <w:right w:val="nil"/>
            </w:tcBorders>
            <w:shd w:val="clear" w:color="000000" w:fill="002060"/>
            <w:noWrap/>
            <w:vAlign w:val="bottom"/>
            <w:hideMark/>
          </w:tcPr>
          <w:p w14:paraId="7A0FABCC" w14:textId="77777777" w:rsidR="00C47D3E" w:rsidRPr="00C47D3E" w:rsidRDefault="00C47D3E" w:rsidP="00C47D3E">
            <w:pPr>
              <w:rPr>
                <w:rFonts w:ascii="Calibri" w:hAnsi="Calibri" w:cs="Calibri"/>
                <w:b w:val="0"/>
                <w:color w:val="FFFFFF"/>
                <w:sz w:val="22"/>
                <w:szCs w:val="22"/>
              </w:rPr>
            </w:pPr>
            <w:r w:rsidRPr="00C47D3E">
              <w:rPr>
                <w:rFonts w:ascii="Calibri" w:hAnsi="Calibri" w:cs="Calibri"/>
                <w:b w:val="0"/>
                <w:color w:val="FFFFFF"/>
                <w:sz w:val="22"/>
                <w:szCs w:val="22"/>
              </w:rPr>
              <w:t>Balance Sheet</w:t>
            </w:r>
          </w:p>
        </w:tc>
        <w:tc>
          <w:tcPr>
            <w:tcW w:w="1340" w:type="dxa"/>
            <w:tcBorders>
              <w:top w:val="nil"/>
              <w:left w:val="nil"/>
              <w:bottom w:val="nil"/>
              <w:right w:val="nil"/>
            </w:tcBorders>
            <w:shd w:val="clear" w:color="000000" w:fill="002060"/>
            <w:noWrap/>
            <w:vAlign w:val="bottom"/>
            <w:hideMark/>
          </w:tcPr>
          <w:p w14:paraId="463EB8BB" w14:textId="77777777" w:rsidR="00C47D3E" w:rsidRPr="00C47D3E" w:rsidRDefault="00C47D3E" w:rsidP="00C47D3E">
            <w:pPr>
              <w:rPr>
                <w:rFonts w:ascii="Calibri" w:hAnsi="Calibri" w:cs="Calibri"/>
                <w:b w:val="0"/>
                <w:color w:val="000000"/>
                <w:sz w:val="22"/>
                <w:szCs w:val="22"/>
              </w:rPr>
            </w:pPr>
            <w:r w:rsidRPr="00C47D3E">
              <w:rPr>
                <w:rFonts w:ascii="Calibri" w:hAnsi="Calibri" w:cs="Calibri"/>
                <w:b w:val="0"/>
                <w:color w:val="000000"/>
                <w:sz w:val="22"/>
                <w:szCs w:val="22"/>
              </w:rPr>
              <w:t> </w:t>
            </w:r>
          </w:p>
        </w:tc>
        <w:tc>
          <w:tcPr>
            <w:tcW w:w="1340" w:type="dxa"/>
            <w:tcBorders>
              <w:top w:val="nil"/>
              <w:left w:val="nil"/>
              <w:bottom w:val="nil"/>
              <w:right w:val="nil"/>
            </w:tcBorders>
            <w:shd w:val="clear" w:color="000000" w:fill="002060"/>
            <w:noWrap/>
            <w:vAlign w:val="bottom"/>
            <w:hideMark/>
          </w:tcPr>
          <w:p w14:paraId="6F41AF14" w14:textId="77777777" w:rsidR="00C47D3E" w:rsidRPr="00C47D3E" w:rsidRDefault="00C47D3E" w:rsidP="00C47D3E">
            <w:pPr>
              <w:rPr>
                <w:rFonts w:ascii="Calibri" w:hAnsi="Calibri" w:cs="Calibri"/>
                <w:b w:val="0"/>
                <w:color w:val="000000"/>
                <w:sz w:val="22"/>
                <w:szCs w:val="22"/>
              </w:rPr>
            </w:pPr>
            <w:r w:rsidRPr="00C47D3E">
              <w:rPr>
                <w:rFonts w:ascii="Calibri" w:hAnsi="Calibri" w:cs="Calibri"/>
                <w:b w:val="0"/>
                <w:color w:val="000000"/>
                <w:sz w:val="22"/>
                <w:szCs w:val="22"/>
              </w:rPr>
              <w:t> </w:t>
            </w:r>
          </w:p>
        </w:tc>
        <w:tc>
          <w:tcPr>
            <w:tcW w:w="1340" w:type="dxa"/>
            <w:tcBorders>
              <w:top w:val="nil"/>
              <w:left w:val="nil"/>
              <w:bottom w:val="nil"/>
              <w:right w:val="nil"/>
            </w:tcBorders>
            <w:shd w:val="clear" w:color="000000" w:fill="002060"/>
            <w:noWrap/>
            <w:vAlign w:val="bottom"/>
            <w:hideMark/>
          </w:tcPr>
          <w:p w14:paraId="45E6879A" w14:textId="77777777" w:rsidR="00C47D3E" w:rsidRPr="00C47D3E" w:rsidRDefault="00C47D3E" w:rsidP="00C47D3E">
            <w:pPr>
              <w:rPr>
                <w:rFonts w:ascii="Calibri" w:hAnsi="Calibri" w:cs="Calibri"/>
                <w:b w:val="0"/>
                <w:color w:val="000000"/>
                <w:sz w:val="22"/>
                <w:szCs w:val="22"/>
              </w:rPr>
            </w:pPr>
            <w:r w:rsidRPr="00C47D3E">
              <w:rPr>
                <w:rFonts w:ascii="Calibri" w:hAnsi="Calibri" w:cs="Calibri"/>
                <w:b w:val="0"/>
                <w:color w:val="000000"/>
                <w:sz w:val="22"/>
                <w:szCs w:val="22"/>
              </w:rPr>
              <w:t> </w:t>
            </w:r>
          </w:p>
        </w:tc>
      </w:tr>
      <w:tr w:rsidR="00C47D3E" w:rsidRPr="00C47D3E" w14:paraId="68BC8561" w14:textId="77777777" w:rsidTr="00C47D3E">
        <w:trPr>
          <w:trHeight w:val="300"/>
        </w:trPr>
        <w:tc>
          <w:tcPr>
            <w:tcW w:w="31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BABEAB1" w14:textId="77777777" w:rsidR="00C47D3E" w:rsidRPr="00C47D3E" w:rsidRDefault="00C47D3E" w:rsidP="00C47D3E">
            <w:pPr>
              <w:jc w:val="center"/>
              <w:rPr>
                <w:rFonts w:ascii="Calibri" w:hAnsi="Calibri" w:cs="Calibri"/>
                <w:b w:val="0"/>
                <w:color w:val="000000"/>
                <w:sz w:val="22"/>
                <w:szCs w:val="22"/>
              </w:rPr>
            </w:pPr>
            <w:r w:rsidRPr="00C47D3E">
              <w:rPr>
                <w:rFonts w:ascii="Calibri" w:hAnsi="Calibri" w:cs="Calibri"/>
                <w:b w:val="0"/>
                <w:color w:val="000000"/>
                <w:sz w:val="22"/>
                <w:szCs w:val="22"/>
              </w:rPr>
              <w:t>Year</w:t>
            </w:r>
          </w:p>
        </w:tc>
        <w:tc>
          <w:tcPr>
            <w:tcW w:w="1340" w:type="dxa"/>
            <w:tcBorders>
              <w:top w:val="single" w:sz="4" w:space="0" w:color="auto"/>
              <w:left w:val="nil"/>
              <w:bottom w:val="single" w:sz="4" w:space="0" w:color="auto"/>
              <w:right w:val="single" w:sz="4" w:space="0" w:color="auto"/>
            </w:tcBorders>
            <w:shd w:val="clear" w:color="000000" w:fill="FFFFFF"/>
            <w:noWrap/>
            <w:vAlign w:val="bottom"/>
            <w:hideMark/>
          </w:tcPr>
          <w:p w14:paraId="2D573E53" w14:textId="77777777" w:rsidR="00C47D3E" w:rsidRPr="00C47D3E" w:rsidRDefault="00C47D3E" w:rsidP="00C47D3E">
            <w:pPr>
              <w:jc w:val="center"/>
              <w:rPr>
                <w:rFonts w:ascii="Calibri" w:hAnsi="Calibri" w:cs="Calibri"/>
                <w:b w:val="0"/>
                <w:color w:val="000000"/>
                <w:sz w:val="22"/>
                <w:szCs w:val="22"/>
              </w:rPr>
            </w:pPr>
            <w:r w:rsidRPr="00C47D3E">
              <w:rPr>
                <w:rFonts w:ascii="Calibri" w:hAnsi="Calibri" w:cs="Calibri"/>
                <w:b w:val="0"/>
                <w:color w:val="000000"/>
                <w:sz w:val="22"/>
                <w:szCs w:val="22"/>
              </w:rPr>
              <w:t>1</w:t>
            </w:r>
          </w:p>
        </w:tc>
        <w:tc>
          <w:tcPr>
            <w:tcW w:w="1340" w:type="dxa"/>
            <w:tcBorders>
              <w:top w:val="single" w:sz="4" w:space="0" w:color="auto"/>
              <w:left w:val="nil"/>
              <w:bottom w:val="single" w:sz="4" w:space="0" w:color="auto"/>
              <w:right w:val="single" w:sz="4" w:space="0" w:color="auto"/>
            </w:tcBorders>
            <w:shd w:val="clear" w:color="000000" w:fill="FFFFFF"/>
            <w:noWrap/>
            <w:vAlign w:val="bottom"/>
            <w:hideMark/>
          </w:tcPr>
          <w:p w14:paraId="06FECE92" w14:textId="77777777" w:rsidR="00C47D3E" w:rsidRPr="00C47D3E" w:rsidRDefault="00C47D3E" w:rsidP="00C47D3E">
            <w:pPr>
              <w:jc w:val="center"/>
              <w:rPr>
                <w:rFonts w:ascii="Calibri" w:hAnsi="Calibri" w:cs="Calibri"/>
                <w:b w:val="0"/>
                <w:color w:val="000000"/>
                <w:sz w:val="22"/>
                <w:szCs w:val="22"/>
              </w:rPr>
            </w:pPr>
            <w:r w:rsidRPr="00C47D3E">
              <w:rPr>
                <w:rFonts w:ascii="Calibri" w:hAnsi="Calibri" w:cs="Calibri"/>
                <w:b w:val="0"/>
                <w:color w:val="000000"/>
                <w:sz w:val="22"/>
                <w:szCs w:val="22"/>
              </w:rPr>
              <w:t>2</w:t>
            </w:r>
          </w:p>
        </w:tc>
        <w:tc>
          <w:tcPr>
            <w:tcW w:w="1340" w:type="dxa"/>
            <w:tcBorders>
              <w:top w:val="single" w:sz="4" w:space="0" w:color="auto"/>
              <w:left w:val="nil"/>
              <w:bottom w:val="single" w:sz="4" w:space="0" w:color="auto"/>
              <w:right w:val="single" w:sz="4" w:space="0" w:color="auto"/>
            </w:tcBorders>
            <w:shd w:val="clear" w:color="000000" w:fill="FFFFFF"/>
            <w:noWrap/>
            <w:vAlign w:val="bottom"/>
            <w:hideMark/>
          </w:tcPr>
          <w:p w14:paraId="78477766" w14:textId="77777777" w:rsidR="00C47D3E" w:rsidRPr="00C47D3E" w:rsidRDefault="00C47D3E" w:rsidP="00C47D3E">
            <w:pPr>
              <w:jc w:val="center"/>
              <w:rPr>
                <w:rFonts w:ascii="Calibri" w:hAnsi="Calibri" w:cs="Calibri"/>
                <w:b w:val="0"/>
                <w:color w:val="000000"/>
                <w:sz w:val="22"/>
                <w:szCs w:val="22"/>
              </w:rPr>
            </w:pPr>
            <w:r w:rsidRPr="00C47D3E">
              <w:rPr>
                <w:rFonts w:ascii="Calibri" w:hAnsi="Calibri" w:cs="Calibri"/>
                <w:b w:val="0"/>
                <w:color w:val="000000"/>
                <w:sz w:val="22"/>
                <w:szCs w:val="22"/>
              </w:rPr>
              <w:t>3</w:t>
            </w:r>
          </w:p>
        </w:tc>
      </w:tr>
      <w:tr w:rsidR="00C47D3E" w:rsidRPr="00C47D3E" w14:paraId="371E7871" w14:textId="77777777" w:rsidTr="00C47D3E">
        <w:trPr>
          <w:trHeight w:val="300"/>
        </w:trPr>
        <w:tc>
          <w:tcPr>
            <w:tcW w:w="3100" w:type="dxa"/>
            <w:tcBorders>
              <w:top w:val="nil"/>
              <w:left w:val="nil"/>
              <w:bottom w:val="nil"/>
              <w:right w:val="nil"/>
            </w:tcBorders>
            <w:noWrap/>
            <w:vAlign w:val="bottom"/>
            <w:hideMark/>
          </w:tcPr>
          <w:p w14:paraId="2355C7DC" w14:textId="77777777" w:rsidR="00C47D3E" w:rsidRPr="00C47D3E" w:rsidRDefault="00C47D3E" w:rsidP="00C47D3E">
            <w:pPr>
              <w:rPr>
                <w:rFonts w:ascii="Calibri" w:hAnsi="Calibri" w:cs="Calibri"/>
                <w:bCs/>
                <w:color w:val="000000"/>
                <w:sz w:val="22"/>
                <w:szCs w:val="22"/>
              </w:rPr>
            </w:pPr>
            <w:r w:rsidRPr="00C47D3E">
              <w:rPr>
                <w:rFonts w:ascii="Calibri" w:hAnsi="Calibri" w:cs="Calibri"/>
                <w:bCs/>
                <w:color w:val="000000"/>
                <w:sz w:val="22"/>
                <w:szCs w:val="22"/>
              </w:rPr>
              <w:t>Assets</w:t>
            </w:r>
          </w:p>
        </w:tc>
        <w:tc>
          <w:tcPr>
            <w:tcW w:w="1340" w:type="dxa"/>
            <w:tcBorders>
              <w:top w:val="nil"/>
              <w:left w:val="nil"/>
              <w:bottom w:val="nil"/>
              <w:right w:val="nil"/>
            </w:tcBorders>
            <w:noWrap/>
            <w:vAlign w:val="bottom"/>
            <w:hideMark/>
          </w:tcPr>
          <w:p w14:paraId="2CE112CC" w14:textId="77777777" w:rsidR="00C47D3E" w:rsidRPr="00C47D3E" w:rsidRDefault="00C47D3E" w:rsidP="00C47D3E">
            <w:pPr>
              <w:rPr>
                <w:rFonts w:ascii="Calibri" w:hAnsi="Calibri" w:cs="Calibri"/>
                <w:bCs/>
                <w:color w:val="000000"/>
                <w:sz w:val="22"/>
                <w:szCs w:val="22"/>
              </w:rPr>
            </w:pPr>
          </w:p>
        </w:tc>
        <w:tc>
          <w:tcPr>
            <w:tcW w:w="1340" w:type="dxa"/>
            <w:tcBorders>
              <w:top w:val="nil"/>
              <w:left w:val="nil"/>
              <w:bottom w:val="nil"/>
              <w:right w:val="nil"/>
            </w:tcBorders>
            <w:noWrap/>
            <w:vAlign w:val="bottom"/>
            <w:hideMark/>
          </w:tcPr>
          <w:p w14:paraId="519AE7B6" w14:textId="77777777" w:rsidR="00C47D3E" w:rsidRPr="00C47D3E" w:rsidRDefault="00C47D3E" w:rsidP="00C47D3E">
            <w:pPr>
              <w:rPr>
                <w:b w:val="0"/>
                <w:sz w:val="20"/>
              </w:rPr>
            </w:pPr>
          </w:p>
        </w:tc>
        <w:tc>
          <w:tcPr>
            <w:tcW w:w="1340" w:type="dxa"/>
            <w:tcBorders>
              <w:top w:val="nil"/>
              <w:left w:val="nil"/>
              <w:bottom w:val="nil"/>
              <w:right w:val="nil"/>
            </w:tcBorders>
            <w:noWrap/>
            <w:vAlign w:val="bottom"/>
            <w:hideMark/>
          </w:tcPr>
          <w:p w14:paraId="3EB81586" w14:textId="77777777" w:rsidR="00C47D3E" w:rsidRPr="00C47D3E" w:rsidRDefault="00C47D3E" w:rsidP="00C47D3E">
            <w:pPr>
              <w:rPr>
                <w:b w:val="0"/>
                <w:sz w:val="20"/>
              </w:rPr>
            </w:pPr>
          </w:p>
        </w:tc>
      </w:tr>
      <w:tr w:rsidR="00C47D3E" w:rsidRPr="00C47D3E" w14:paraId="0C69FFF4" w14:textId="77777777" w:rsidTr="00C47D3E">
        <w:trPr>
          <w:trHeight w:val="300"/>
        </w:trPr>
        <w:tc>
          <w:tcPr>
            <w:tcW w:w="3100" w:type="dxa"/>
            <w:tcBorders>
              <w:top w:val="single" w:sz="4" w:space="0" w:color="auto"/>
              <w:left w:val="single" w:sz="4" w:space="0" w:color="auto"/>
              <w:bottom w:val="single" w:sz="4" w:space="0" w:color="auto"/>
              <w:right w:val="single" w:sz="4" w:space="0" w:color="auto"/>
            </w:tcBorders>
            <w:shd w:val="clear" w:color="000000" w:fill="B4C6E7"/>
            <w:noWrap/>
            <w:vAlign w:val="bottom"/>
            <w:hideMark/>
          </w:tcPr>
          <w:p w14:paraId="26FF5AD3" w14:textId="77777777" w:rsidR="00C47D3E" w:rsidRPr="00C47D3E" w:rsidRDefault="00C47D3E" w:rsidP="00C47D3E">
            <w:pPr>
              <w:rPr>
                <w:rFonts w:ascii="Calibri" w:hAnsi="Calibri" w:cs="Calibri"/>
                <w:b w:val="0"/>
                <w:color w:val="000000"/>
                <w:sz w:val="22"/>
                <w:szCs w:val="22"/>
              </w:rPr>
            </w:pPr>
            <w:r w:rsidRPr="00C47D3E">
              <w:rPr>
                <w:rFonts w:ascii="Calibri" w:hAnsi="Calibri" w:cs="Calibri"/>
                <w:b w:val="0"/>
                <w:color w:val="000000"/>
                <w:sz w:val="22"/>
                <w:szCs w:val="22"/>
              </w:rPr>
              <w:t>Cash</w:t>
            </w:r>
          </w:p>
        </w:tc>
        <w:tc>
          <w:tcPr>
            <w:tcW w:w="1340" w:type="dxa"/>
            <w:tcBorders>
              <w:top w:val="single" w:sz="4" w:space="0" w:color="auto"/>
              <w:left w:val="nil"/>
              <w:bottom w:val="single" w:sz="4" w:space="0" w:color="auto"/>
              <w:right w:val="single" w:sz="4" w:space="0" w:color="auto"/>
            </w:tcBorders>
            <w:shd w:val="clear" w:color="000000" w:fill="B4C6E7"/>
            <w:noWrap/>
            <w:vAlign w:val="bottom"/>
            <w:hideMark/>
          </w:tcPr>
          <w:p w14:paraId="2D4C06FA" w14:textId="77777777" w:rsidR="00C47D3E" w:rsidRPr="00C47D3E" w:rsidRDefault="00C47D3E" w:rsidP="00C47D3E">
            <w:pPr>
              <w:jc w:val="right"/>
              <w:rPr>
                <w:rFonts w:ascii="Calibri" w:hAnsi="Calibri" w:cs="Calibri"/>
                <w:b w:val="0"/>
                <w:color w:val="000000"/>
                <w:sz w:val="22"/>
                <w:szCs w:val="22"/>
              </w:rPr>
            </w:pPr>
            <w:r w:rsidRPr="00C47D3E">
              <w:rPr>
                <w:rFonts w:ascii="Calibri" w:hAnsi="Calibri" w:cs="Calibri"/>
                <w:b w:val="0"/>
                <w:color w:val="000000"/>
                <w:sz w:val="22"/>
                <w:szCs w:val="22"/>
              </w:rPr>
              <w:t>$103,550</w:t>
            </w:r>
          </w:p>
        </w:tc>
        <w:tc>
          <w:tcPr>
            <w:tcW w:w="1340" w:type="dxa"/>
            <w:tcBorders>
              <w:top w:val="single" w:sz="4" w:space="0" w:color="auto"/>
              <w:left w:val="nil"/>
              <w:bottom w:val="single" w:sz="4" w:space="0" w:color="auto"/>
              <w:right w:val="single" w:sz="4" w:space="0" w:color="auto"/>
            </w:tcBorders>
            <w:shd w:val="clear" w:color="000000" w:fill="B4C6E7"/>
            <w:noWrap/>
            <w:vAlign w:val="bottom"/>
            <w:hideMark/>
          </w:tcPr>
          <w:p w14:paraId="58B472BF" w14:textId="77777777" w:rsidR="00C47D3E" w:rsidRPr="00C47D3E" w:rsidRDefault="00C47D3E" w:rsidP="00C47D3E">
            <w:pPr>
              <w:jc w:val="right"/>
              <w:rPr>
                <w:rFonts w:ascii="Calibri" w:hAnsi="Calibri" w:cs="Calibri"/>
                <w:b w:val="0"/>
                <w:color w:val="000000"/>
                <w:sz w:val="22"/>
                <w:szCs w:val="22"/>
              </w:rPr>
            </w:pPr>
            <w:r w:rsidRPr="00C47D3E">
              <w:rPr>
                <w:rFonts w:ascii="Calibri" w:hAnsi="Calibri" w:cs="Calibri"/>
                <w:b w:val="0"/>
                <w:color w:val="000000"/>
                <w:sz w:val="22"/>
                <w:szCs w:val="22"/>
              </w:rPr>
              <w:t>$131,724</w:t>
            </w:r>
          </w:p>
        </w:tc>
        <w:tc>
          <w:tcPr>
            <w:tcW w:w="1340" w:type="dxa"/>
            <w:tcBorders>
              <w:top w:val="single" w:sz="4" w:space="0" w:color="auto"/>
              <w:left w:val="nil"/>
              <w:bottom w:val="single" w:sz="4" w:space="0" w:color="auto"/>
              <w:right w:val="single" w:sz="4" w:space="0" w:color="auto"/>
            </w:tcBorders>
            <w:shd w:val="clear" w:color="000000" w:fill="B4C6E7"/>
            <w:noWrap/>
            <w:vAlign w:val="bottom"/>
            <w:hideMark/>
          </w:tcPr>
          <w:p w14:paraId="1DA2DFA2" w14:textId="77777777" w:rsidR="00C47D3E" w:rsidRPr="00C47D3E" w:rsidRDefault="00C47D3E" w:rsidP="00C47D3E">
            <w:pPr>
              <w:jc w:val="right"/>
              <w:rPr>
                <w:rFonts w:ascii="Calibri" w:hAnsi="Calibri" w:cs="Calibri"/>
                <w:b w:val="0"/>
                <w:color w:val="000000"/>
                <w:sz w:val="22"/>
                <w:szCs w:val="22"/>
              </w:rPr>
            </w:pPr>
            <w:r w:rsidRPr="00C47D3E">
              <w:rPr>
                <w:rFonts w:ascii="Calibri" w:hAnsi="Calibri" w:cs="Calibri"/>
                <w:b w:val="0"/>
                <w:color w:val="000000"/>
                <w:sz w:val="22"/>
                <w:szCs w:val="22"/>
              </w:rPr>
              <w:t>$173,655</w:t>
            </w:r>
          </w:p>
        </w:tc>
      </w:tr>
      <w:tr w:rsidR="00C47D3E" w:rsidRPr="00C47D3E" w14:paraId="1A985180" w14:textId="77777777" w:rsidTr="00C47D3E">
        <w:trPr>
          <w:trHeight w:val="300"/>
        </w:trPr>
        <w:tc>
          <w:tcPr>
            <w:tcW w:w="3100" w:type="dxa"/>
            <w:tcBorders>
              <w:top w:val="nil"/>
              <w:left w:val="single" w:sz="4" w:space="0" w:color="auto"/>
              <w:bottom w:val="single" w:sz="4" w:space="0" w:color="auto"/>
              <w:right w:val="single" w:sz="4" w:space="0" w:color="auto"/>
            </w:tcBorders>
            <w:noWrap/>
            <w:vAlign w:val="bottom"/>
            <w:hideMark/>
          </w:tcPr>
          <w:p w14:paraId="598CECA9" w14:textId="77777777" w:rsidR="00C47D3E" w:rsidRPr="00C47D3E" w:rsidRDefault="00C47D3E" w:rsidP="00C47D3E">
            <w:pPr>
              <w:rPr>
                <w:rFonts w:ascii="Calibri" w:hAnsi="Calibri" w:cs="Calibri"/>
                <w:b w:val="0"/>
                <w:color w:val="000000"/>
                <w:sz w:val="22"/>
                <w:szCs w:val="22"/>
              </w:rPr>
            </w:pPr>
            <w:r w:rsidRPr="00C47D3E">
              <w:rPr>
                <w:rFonts w:ascii="Calibri" w:hAnsi="Calibri" w:cs="Calibri"/>
                <w:b w:val="0"/>
                <w:color w:val="000000"/>
                <w:sz w:val="22"/>
                <w:szCs w:val="22"/>
              </w:rPr>
              <w:t>Fixed Assets</w:t>
            </w:r>
          </w:p>
        </w:tc>
        <w:tc>
          <w:tcPr>
            <w:tcW w:w="1340" w:type="dxa"/>
            <w:tcBorders>
              <w:top w:val="nil"/>
              <w:left w:val="nil"/>
              <w:bottom w:val="single" w:sz="4" w:space="0" w:color="auto"/>
              <w:right w:val="single" w:sz="4" w:space="0" w:color="auto"/>
            </w:tcBorders>
            <w:noWrap/>
            <w:vAlign w:val="bottom"/>
            <w:hideMark/>
          </w:tcPr>
          <w:p w14:paraId="0E5FF201" w14:textId="77777777" w:rsidR="00C47D3E" w:rsidRPr="00C47D3E" w:rsidRDefault="00C47D3E" w:rsidP="00C47D3E">
            <w:pPr>
              <w:jc w:val="right"/>
              <w:rPr>
                <w:rFonts w:ascii="Calibri" w:hAnsi="Calibri" w:cs="Calibri"/>
                <w:b w:val="0"/>
                <w:color w:val="000000"/>
                <w:sz w:val="22"/>
                <w:szCs w:val="22"/>
              </w:rPr>
            </w:pPr>
            <w:r w:rsidRPr="00C47D3E">
              <w:rPr>
                <w:rFonts w:ascii="Calibri" w:hAnsi="Calibri" w:cs="Calibri"/>
                <w:b w:val="0"/>
                <w:color w:val="000000"/>
                <w:sz w:val="22"/>
                <w:szCs w:val="22"/>
              </w:rPr>
              <w:t>$87,500</w:t>
            </w:r>
          </w:p>
        </w:tc>
        <w:tc>
          <w:tcPr>
            <w:tcW w:w="1340" w:type="dxa"/>
            <w:tcBorders>
              <w:top w:val="nil"/>
              <w:left w:val="nil"/>
              <w:bottom w:val="single" w:sz="4" w:space="0" w:color="auto"/>
              <w:right w:val="single" w:sz="4" w:space="0" w:color="auto"/>
            </w:tcBorders>
            <w:noWrap/>
            <w:vAlign w:val="bottom"/>
            <w:hideMark/>
          </w:tcPr>
          <w:p w14:paraId="11D3C557" w14:textId="77777777" w:rsidR="00C47D3E" w:rsidRPr="00C47D3E" w:rsidRDefault="00C47D3E" w:rsidP="00C47D3E">
            <w:pPr>
              <w:jc w:val="right"/>
              <w:rPr>
                <w:rFonts w:ascii="Calibri" w:hAnsi="Calibri" w:cs="Calibri"/>
                <w:b w:val="0"/>
                <w:color w:val="000000"/>
                <w:sz w:val="22"/>
                <w:szCs w:val="22"/>
              </w:rPr>
            </w:pPr>
            <w:r w:rsidRPr="00C47D3E">
              <w:rPr>
                <w:rFonts w:ascii="Calibri" w:hAnsi="Calibri" w:cs="Calibri"/>
                <w:b w:val="0"/>
                <w:color w:val="000000"/>
                <w:sz w:val="22"/>
                <w:szCs w:val="22"/>
              </w:rPr>
              <w:t>$94,644</w:t>
            </w:r>
          </w:p>
        </w:tc>
        <w:tc>
          <w:tcPr>
            <w:tcW w:w="1340" w:type="dxa"/>
            <w:tcBorders>
              <w:top w:val="nil"/>
              <w:left w:val="nil"/>
              <w:bottom w:val="single" w:sz="4" w:space="0" w:color="auto"/>
              <w:right w:val="single" w:sz="4" w:space="0" w:color="auto"/>
            </w:tcBorders>
            <w:noWrap/>
            <w:vAlign w:val="bottom"/>
            <w:hideMark/>
          </w:tcPr>
          <w:p w14:paraId="04465E32" w14:textId="77777777" w:rsidR="00C47D3E" w:rsidRPr="00C47D3E" w:rsidRDefault="00C47D3E" w:rsidP="00C47D3E">
            <w:pPr>
              <w:jc w:val="right"/>
              <w:rPr>
                <w:rFonts w:ascii="Calibri" w:hAnsi="Calibri" w:cs="Calibri"/>
                <w:b w:val="0"/>
                <w:color w:val="000000"/>
                <w:sz w:val="22"/>
                <w:szCs w:val="22"/>
              </w:rPr>
            </w:pPr>
            <w:r w:rsidRPr="00C47D3E">
              <w:rPr>
                <w:rFonts w:ascii="Calibri" w:hAnsi="Calibri" w:cs="Calibri"/>
                <w:b w:val="0"/>
                <w:color w:val="000000"/>
                <w:sz w:val="22"/>
                <w:szCs w:val="22"/>
              </w:rPr>
              <w:t>$104,726</w:t>
            </w:r>
          </w:p>
        </w:tc>
      </w:tr>
      <w:tr w:rsidR="00C47D3E" w:rsidRPr="00C47D3E" w14:paraId="617DD93F" w14:textId="77777777" w:rsidTr="00C47D3E">
        <w:trPr>
          <w:trHeight w:val="300"/>
        </w:trPr>
        <w:tc>
          <w:tcPr>
            <w:tcW w:w="3100" w:type="dxa"/>
            <w:tcBorders>
              <w:top w:val="nil"/>
              <w:left w:val="single" w:sz="4" w:space="0" w:color="auto"/>
              <w:bottom w:val="single" w:sz="4" w:space="0" w:color="auto"/>
              <w:right w:val="single" w:sz="4" w:space="0" w:color="auto"/>
            </w:tcBorders>
            <w:shd w:val="clear" w:color="000000" w:fill="B4C6E7"/>
            <w:noWrap/>
            <w:vAlign w:val="bottom"/>
            <w:hideMark/>
          </w:tcPr>
          <w:p w14:paraId="607B4ADA" w14:textId="77777777" w:rsidR="00C47D3E" w:rsidRPr="00C47D3E" w:rsidRDefault="00C47D3E" w:rsidP="00C47D3E">
            <w:pPr>
              <w:rPr>
                <w:rFonts w:ascii="Calibri" w:hAnsi="Calibri" w:cs="Calibri"/>
                <w:b w:val="0"/>
                <w:color w:val="000000"/>
                <w:sz w:val="22"/>
                <w:szCs w:val="22"/>
              </w:rPr>
            </w:pPr>
            <w:r w:rsidRPr="00C47D3E">
              <w:rPr>
                <w:rFonts w:ascii="Calibri" w:hAnsi="Calibri" w:cs="Calibri"/>
                <w:b w:val="0"/>
                <w:color w:val="000000"/>
                <w:sz w:val="22"/>
                <w:szCs w:val="22"/>
              </w:rPr>
              <w:t>Accumulated Depreciation</w:t>
            </w:r>
          </w:p>
        </w:tc>
        <w:tc>
          <w:tcPr>
            <w:tcW w:w="1340" w:type="dxa"/>
            <w:tcBorders>
              <w:top w:val="nil"/>
              <w:left w:val="nil"/>
              <w:bottom w:val="single" w:sz="4" w:space="0" w:color="auto"/>
              <w:right w:val="single" w:sz="4" w:space="0" w:color="auto"/>
            </w:tcBorders>
            <w:shd w:val="clear" w:color="000000" w:fill="B4C6E7"/>
            <w:noWrap/>
            <w:vAlign w:val="bottom"/>
            <w:hideMark/>
          </w:tcPr>
          <w:p w14:paraId="74F3859A" w14:textId="77777777" w:rsidR="00C47D3E" w:rsidRPr="00C47D3E" w:rsidRDefault="00C47D3E" w:rsidP="00C47D3E">
            <w:pPr>
              <w:jc w:val="right"/>
              <w:rPr>
                <w:rFonts w:ascii="Calibri" w:hAnsi="Calibri" w:cs="Calibri"/>
                <w:b w:val="0"/>
                <w:color w:val="000000"/>
                <w:sz w:val="22"/>
                <w:szCs w:val="22"/>
              </w:rPr>
            </w:pPr>
            <w:r w:rsidRPr="00C47D3E">
              <w:rPr>
                <w:rFonts w:ascii="Calibri" w:hAnsi="Calibri" w:cs="Calibri"/>
                <w:b w:val="0"/>
                <w:color w:val="FF0000"/>
                <w:sz w:val="22"/>
                <w:szCs w:val="22"/>
              </w:rPr>
              <w:t>($15,000)</w:t>
            </w:r>
          </w:p>
        </w:tc>
        <w:tc>
          <w:tcPr>
            <w:tcW w:w="1340" w:type="dxa"/>
            <w:tcBorders>
              <w:top w:val="nil"/>
              <w:left w:val="nil"/>
              <w:bottom w:val="single" w:sz="4" w:space="0" w:color="auto"/>
              <w:right w:val="single" w:sz="4" w:space="0" w:color="auto"/>
            </w:tcBorders>
            <w:shd w:val="clear" w:color="000000" w:fill="B4C6E7"/>
            <w:noWrap/>
            <w:vAlign w:val="bottom"/>
            <w:hideMark/>
          </w:tcPr>
          <w:p w14:paraId="3D59612D" w14:textId="77777777" w:rsidR="00C47D3E" w:rsidRPr="00C47D3E" w:rsidRDefault="00C47D3E" w:rsidP="00C47D3E">
            <w:pPr>
              <w:jc w:val="right"/>
              <w:rPr>
                <w:rFonts w:ascii="Calibri" w:hAnsi="Calibri" w:cs="Calibri"/>
                <w:b w:val="0"/>
                <w:color w:val="000000"/>
                <w:sz w:val="22"/>
                <w:szCs w:val="22"/>
              </w:rPr>
            </w:pPr>
            <w:r w:rsidRPr="00C47D3E">
              <w:rPr>
                <w:rFonts w:ascii="Calibri" w:hAnsi="Calibri" w:cs="Calibri"/>
                <w:b w:val="0"/>
                <w:color w:val="FF0000"/>
                <w:sz w:val="22"/>
                <w:szCs w:val="22"/>
              </w:rPr>
              <w:t>($30,000)</w:t>
            </w:r>
          </w:p>
        </w:tc>
        <w:tc>
          <w:tcPr>
            <w:tcW w:w="1340" w:type="dxa"/>
            <w:tcBorders>
              <w:top w:val="nil"/>
              <w:left w:val="nil"/>
              <w:bottom w:val="single" w:sz="4" w:space="0" w:color="auto"/>
              <w:right w:val="single" w:sz="4" w:space="0" w:color="auto"/>
            </w:tcBorders>
            <w:shd w:val="clear" w:color="000000" w:fill="B4C6E7"/>
            <w:noWrap/>
            <w:vAlign w:val="bottom"/>
            <w:hideMark/>
          </w:tcPr>
          <w:p w14:paraId="28F1DB7B" w14:textId="77777777" w:rsidR="00C47D3E" w:rsidRPr="00C47D3E" w:rsidRDefault="00C47D3E" w:rsidP="00C47D3E">
            <w:pPr>
              <w:jc w:val="right"/>
              <w:rPr>
                <w:rFonts w:ascii="Calibri" w:hAnsi="Calibri" w:cs="Calibri"/>
                <w:b w:val="0"/>
                <w:color w:val="000000"/>
                <w:sz w:val="22"/>
                <w:szCs w:val="22"/>
              </w:rPr>
            </w:pPr>
            <w:r w:rsidRPr="00C47D3E">
              <w:rPr>
                <w:rFonts w:ascii="Calibri" w:hAnsi="Calibri" w:cs="Calibri"/>
                <w:b w:val="0"/>
                <w:color w:val="FF0000"/>
                <w:sz w:val="22"/>
                <w:szCs w:val="22"/>
              </w:rPr>
              <w:t>($45,000)</w:t>
            </w:r>
          </w:p>
        </w:tc>
      </w:tr>
      <w:tr w:rsidR="00C47D3E" w:rsidRPr="00C47D3E" w14:paraId="0D66E6E9" w14:textId="77777777" w:rsidTr="00C47D3E">
        <w:trPr>
          <w:trHeight w:val="300"/>
        </w:trPr>
        <w:tc>
          <w:tcPr>
            <w:tcW w:w="3100" w:type="dxa"/>
            <w:tcBorders>
              <w:top w:val="nil"/>
              <w:left w:val="single" w:sz="4" w:space="0" w:color="auto"/>
              <w:bottom w:val="single" w:sz="4" w:space="0" w:color="auto"/>
              <w:right w:val="single" w:sz="4" w:space="0" w:color="auto"/>
            </w:tcBorders>
            <w:noWrap/>
            <w:vAlign w:val="bottom"/>
            <w:hideMark/>
          </w:tcPr>
          <w:p w14:paraId="34041E61" w14:textId="77777777" w:rsidR="00C47D3E" w:rsidRPr="00C47D3E" w:rsidRDefault="00C47D3E" w:rsidP="00C47D3E">
            <w:pPr>
              <w:rPr>
                <w:rFonts w:ascii="Calibri" w:hAnsi="Calibri" w:cs="Calibri"/>
                <w:bCs/>
                <w:color w:val="000000"/>
                <w:sz w:val="22"/>
                <w:szCs w:val="22"/>
              </w:rPr>
            </w:pPr>
            <w:r w:rsidRPr="00C47D3E">
              <w:rPr>
                <w:rFonts w:ascii="Calibri" w:hAnsi="Calibri" w:cs="Calibri"/>
                <w:bCs/>
                <w:color w:val="000000"/>
                <w:sz w:val="22"/>
                <w:szCs w:val="22"/>
              </w:rPr>
              <w:t>Total Assets</w:t>
            </w:r>
          </w:p>
        </w:tc>
        <w:tc>
          <w:tcPr>
            <w:tcW w:w="1340" w:type="dxa"/>
            <w:tcBorders>
              <w:top w:val="nil"/>
              <w:left w:val="nil"/>
              <w:bottom w:val="single" w:sz="4" w:space="0" w:color="auto"/>
              <w:right w:val="single" w:sz="4" w:space="0" w:color="auto"/>
            </w:tcBorders>
            <w:noWrap/>
            <w:vAlign w:val="bottom"/>
            <w:hideMark/>
          </w:tcPr>
          <w:p w14:paraId="1D0E3693" w14:textId="77777777" w:rsidR="00C47D3E" w:rsidRPr="00C47D3E" w:rsidRDefault="00C47D3E" w:rsidP="00C47D3E">
            <w:pPr>
              <w:jc w:val="right"/>
              <w:rPr>
                <w:rFonts w:ascii="Calibri" w:hAnsi="Calibri" w:cs="Calibri"/>
                <w:bCs/>
                <w:color w:val="000000"/>
                <w:sz w:val="22"/>
                <w:szCs w:val="22"/>
              </w:rPr>
            </w:pPr>
            <w:r w:rsidRPr="00C47D3E">
              <w:rPr>
                <w:rFonts w:ascii="Calibri" w:hAnsi="Calibri" w:cs="Calibri"/>
                <w:bCs/>
                <w:color w:val="000000"/>
                <w:sz w:val="22"/>
                <w:szCs w:val="22"/>
              </w:rPr>
              <w:t>$176,050</w:t>
            </w:r>
          </w:p>
        </w:tc>
        <w:tc>
          <w:tcPr>
            <w:tcW w:w="1340" w:type="dxa"/>
            <w:tcBorders>
              <w:top w:val="nil"/>
              <w:left w:val="nil"/>
              <w:bottom w:val="single" w:sz="4" w:space="0" w:color="auto"/>
              <w:right w:val="single" w:sz="4" w:space="0" w:color="auto"/>
            </w:tcBorders>
            <w:noWrap/>
            <w:vAlign w:val="bottom"/>
            <w:hideMark/>
          </w:tcPr>
          <w:p w14:paraId="455055E2" w14:textId="77777777" w:rsidR="00C47D3E" w:rsidRPr="00C47D3E" w:rsidRDefault="00C47D3E" w:rsidP="00C47D3E">
            <w:pPr>
              <w:jc w:val="right"/>
              <w:rPr>
                <w:rFonts w:ascii="Calibri" w:hAnsi="Calibri" w:cs="Calibri"/>
                <w:bCs/>
                <w:color w:val="000000"/>
                <w:sz w:val="22"/>
                <w:szCs w:val="22"/>
              </w:rPr>
            </w:pPr>
            <w:r w:rsidRPr="00C47D3E">
              <w:rPr>
                <w:rFonts w:ascii="Calibri" w:hAnsi="Calibri" w:cs="Calibri"/>
                <w:bCs/>
                <w:color w:val="000000"/>
                <w:sz w:val="22"/>
                <w:szCs w:val="22"/>
              </w:rPr>
              <w:t>$196,368</w:t>
            </w:r>
          </w:p>
        </w:tc>
        <w:tc>
          <w:tcPr>
            <w:tcW w:w="1340" w:type="dxa"/>
            <w:tcBorders>
              <w:top w:val="nil"/>
              <w:left w:val="nil"/>
              <w:bottom w:val="single" w:sz="4" w:space="0" w:color="auto"/>
              <w:right w:val="single" w:sz="4" w:space="0" w:color="auto"/>
            </w:tcBorders>
            <w:noWrap/>
            <w:vAlign w:val="bottom"/>
            <w:hideMark/>
          </w:tcPr>
          <w:p w14:paraId="35FB8696" w14:textId="77777777" w:rsidR="00C47D3E" w:rsidRPr="00C47D3E" w:rsidRDefault="00C47D3E" w:rsidP="00C47D3E">
            <w:pPr>
              <w:jc w:val="right"/>
              <w:rPr>
                <w:rFonts w:ascii="Calibri" w:hAnsi="Calibri" w:cs="Calibri"/>
                <w:bCs/>
                <w:color w:val="000000"/>
                <w:sz w:val="22"/>
                <w:szCs w:val="22"/>
              </w:rPr>
            </w:pPr>
            <w:r w:rsidRPr="00C47D3E">
              <w:rPr>
                <w:rFonts w:ascii="Calibri" w:hAnsi="Calibri" w:cs="Calibri"/>
                <w:bCs/>
                <w:color w:val="000000"/>
                <w:sz w:val="22"/>
                <w:szCs w:val="22"/>
              </w:rPr>
              <w:t>$233,381</w:t>
            </w:r>
          </w:p>
        </w:tc>
      </w:tr>
      <w:tr w:rsidR="00C47D3E" w:rsidRPr="00C47D3E" w14:paraId="1401E1F1" w14:textId="77777777" w:rsidTr="00C47D3E">
        <w:trPr>
          <w:trHeight w:val="300"/>
        </w:trPr>
        <w:tc>
          <w:tcPr>
            <w:tcW w:w="3100" w:type="dxa"/>
            <w:tcBorders>
              <w:top w:val="nil"/>
              <w:left w:val="nil"/>
              <w:bottom w:val="nil"/>
              <w:right w:val="nil"/>
            </w:tcBorders>
            <w:noWrap/>
            <w:vAlign w:val="bottom"/>
            <w:hideMark/>
          </w:tcPr>
          <w:p w14:paraId="3FB537E2" w14:textId="77777777" w:rsidR="00C47D3E" w:rsidRPr="00C47D3E" w:rsidRDefault="00C47D3E" w:rsidP="00C47D3E">
            <w:pPr>
              <w:jc w:val="right"/>
              <w:rPr>
                <w:rFonts w:ascii="Calibri" w:hAnsi="Calibri" w:cs="Calibri"/>
                <w:bCs/>
                <w:color w:val="000000"/>
                <w:sz w:val="22"/>
                <w:szCs w:val="22"/>
              </w:rPr>
            </w:pPr>
          </w:p>
        </w:tc>
        <w:tc>
          <w:tcPr>
            <w:tcW w:w="1340" w:type="dxa"/>
            <w:tcBorders>
              <w:top w:val="nil"/>
              <w:left w:val="nil"/>
              <w:bottom w:val="nil"/>
              <w:right w:val="nil"/>
            </w:tcBorders>
            <w:noWrap/>
            <w:vAlign w:val="bottom"/>
            <w:hideMark/>
          </w:tcPr>
          <w:p w14:paraId="262DBEA2" w14:textId="77777777" w:rsidR="00C47D3E" w:rsidRPr="00C47D3E" w:rsidRDefault="00C47D3E" w:rsidP="00C47D3E">
            <w:pPr>
              <w:rPr>
                <w:b w:val="0"/>
                <w:sz w:val="20"/>
              </w:rPr>
            </w:pPr>
          </w:p>
        </w:tc>
        <w:tc>
          <w:tcPr>
            <w:tcW w:w="1340" w:type="dxa"/>
            <w:tcBorders>
              <w:top w:val="nil"/>
              <w:left w:val="nil"/>
              <w:bottom w:val="nil"/>
              <w:right w:val="nil"/>
            </w:tcBorders>
            <w:noWrap/>
            <w:vAlign w:val="bottom"/>
            <w:hideMark/>
          </w:tcPr>
          <w:p w14:paraId="43F7050C" w14:textId="77777777" w:rsidR="00C47D3E" w:rsidRPr="00C47D3E" w:rsidRDefault="00C47D3E" w:rsidP="00C47D3E">
            <w:pPr>
              <w:rPr>
                <w:b w:val="0"/>
                <w:sz w:val="20"/>
              </w:rPr>
            </w:pPr>
          </w:p>
        </w:tc>
        <w:tc>
          <w:tcPr>
            <w:tcW w:w="1340" w:type="dxa"/>
            <w:tcBorders>
              <w:top w:val="nil"/>
              <w:left w:val="nil"/>
              <w:bottom w:val="nil"/>
              <w:right w:val="nil"/>
            </w:tcBorders>
            <w:noWrap/>
            <w:vAlign w:val="bottom"/>
            <w:hideMark/>
          </w:tcPr>
          <w:p w14:paraId="76898009" w14:textId="77777777" w:rsidR="00C47D3E" w:rsidRPr="00C47D3E" w:rsidRDefault="00C47D3E" w:rsidP="00C47D3E">
            <w:pPr>
              <w:rPr>
                <w:b w:val="0"/>
                <w:sz w:val="20"/>
              </w:rPr>
            </w:pPr>
          </w:p>
        </w:tc>
      </w:tr>
      <w:tr w:rsidR="00C47D3E" w:rsidRPr="00C47D3E" w14:paraId="3D28AE74" w14:textId="77777777" w:rsidTr="00C47D3E">
        <w:trPr>
          <w:trHeight w:val="300"/>
        </w:trPr>
        <w:tc>
          <w:tcPr>
            <w:tcW w:w="3100" w:type="dxa"/>
            <w:tcBorders>
              <w:top w:val="nil"/>
              <w:left w:val="nil"/>
              <w:bottom w:val="nil"/>
              <w:right w:val="nil"/>
            </w:tcBorders>
            <w:noWrap/>
            <w:vAlign w:val="bottom"/>
            <w:hideMark/>
          </w:tcPr>
          <w:p w14:paraId="27459A04" w14:textId="77777777" w:rsidR="00C47D3E" w:rsidRPr="00C47D3E" w:rsidRDefault="00C47D3E" w:rsidP="00C47D3E">
            <w:pPr>
              <w:rPr>
                <w:rFonts w:ascii="Calibri" w:hAnsi="Calibri" w:cs="Calibri"/>
                <w:b w:val="0"/>
                <w:color w:val="000000"/>
                <w:sz w:val="22"/>
                <w:szCs w:val="22"/>
              </w:rPr>
            </w:pPr>
            <w:r w:rsidRPr="00C47D3E">
              <w:rPr>
                <w:rFonts w:ascii="Calibri" w:hAnsi="Calibri" w:cs="Calibri"/>
                <w:b w:val="0"/>
                <w:color w:val="000000"/>
                <w:sz w:val="22"/>
                <w:szCs w:val="22"/>
              </w:rPr>
              <w:t>Liabilities</w:t>
            </w:r>
          </w:p>
        </w:tc>
        <w:tc>
          <w:tcPr>
            <w:tcW w:w="1340" w:type="dxa"/>
            <w:tcBorders>
              <w:top w:val="nil"/>
              <w:left w:val="nil"/>
              <w:bottom w:val="nil"/>
              <w:right w:val="nil"/>
            </w:tcBorders>
            <w:noWrap/>
            <w:vAlign w:val="bottom"/>
            <w:hideMark/>
          </w:tcPr>
          <w:p w14:paraId="34325F86" w14:textId="77777777" w:rsidR="00C47D3E" w:rsidRPr="00C47D3E" w:rsidRDefault="00C47D3E" w:rsidP="00C47D3E">
            <w:pPr>
              <w:rPr>
                <w:rFonts w:ascii="Calibri" w:hAnsi="Calibri" w:cs="Calibri"/>
                <w:b w:val="0"/>
                <w:color w:val="000000"/>
                <w:sz w:val="22"/>
                <w:szCs w:val="22"/>
              </w:rPr>
            </w:pPr>
          </w:p>
        </w:tc>
        <w:tc>
          <w:tcPr>
            <w:tcW w:w="1340" w:type="dxa"/>
            <w:tcBorders>
              <w:top w:val="nil"/>
              <w:left w:val="nil"/>
              <w:bottom w:val="nil"/>
              <w:right w:val="nil"/>
            </w:tcBorders>
            <w:noWrap/>
            <w:vAlign w:val="bottom"/>
            <w:hideMark/>
          </w:tcPr>
          <w:p w14:paraId="0B8769E1" w14:textId="77777777" w:rsidR="00C47D3E" w:rsidRPr="00C47D3E" w:rsidRDefault="00C47D3E" w:rsidP="00C47D3E">
            <w:pPr>
              <w:rPr>
                <w:b w:val="0"/>
                <w:sz w:val="20"/>
              </w:rPr>
            </w:pPr>
          </w:p>
        </w:tc>
        <w:tc>
          <w:tcPr>
            <w:tcW w:w="1340" w:type="dxa"/>
            <w:tcBorders>
              <w:top w:val="nil"/>
              <w:left w:val="nil"/>
              <w:bottom w:val="nil"/>
              <w:right w:val="nil"/>
            </w:tcBorders>
            <w:noWrap/>
            <w:vAlign w:val="bottom"/>
            <w:hideMark/>
          </w:tcPr>
          <w:p w14:paraId="64F59A2D" w14:textId="77777777" w:rsidR="00C47D3E" w:rsidRPr="00C47D3E" w:rsidRDefault="00C47D3E" w:rsidP="00C47D3E">
            <w:pPr>
              <w:rPr>
                <w:b w:val="0"/>
                <w:sz w:val="20"/>
              </w:rPr>
            </w:pPr>
          </w:p>
        </w:tc>
      </w:tr>
      <w:tr w:rsidR="00C47D3E" w:rsidRPr="00C47D3E" w14:paraId="3F55A229" w14:textId="77777777" w:rsidTr="00C47D3E">
        <w:trPr>
          <w:trHeight w:val="300"/>
        </w:trPr>
        <w:tc>
          <w:tcPr>
            <w:tcW w:w="3100" w:type="dxa"/>
            <w:tcBorders>
              <w:top w:val="single" w:sz="4" w:space="0" w:color="auto"/>
              <w:left w:val="single" w:sz="4" w:space="0" w:color="auto"/>
              <w:bottom w:val="single" w:sz="4" w:space="0" w:color="auto"/>
              <w:right w:val="single" w:sz="4" w:space="0" w:color="auto"/>
            </w:tcBorders>
            <w:shd w:val="clear" w:color="000000" w:fill="B4C6E7"/>
            <w:noWrap/>
            <w:vAlign w:val="bottom"/>
            <w:hideMark/>
          </w:tcPr>
          <w:p w14:paraId="5CB96684" w14:textId="77777777" w:rsidR="00C47D3E" w:rsidRPr="00C47D3E" w:rsidRDefault="00C47D3E" w:rsidP="00C47D3E">
            <w:pPr>
              <w:rPr>
                <w:rFonts w:ascii="Calibri" w:hAnsi="Calibri" w:cs="Calibri"/>
                <w:b w:val="0"/>
                <w:color w:val="000000"/>
                <w:sz w:val="22"/>
                <w:szCs w:val="22"/>
              </w:rPr>
            </w:pPr>
            <w:r w:rsidRPr="00C47D3E">
              <w:rPr>
                <w:rFonts w:ascii="Calibri" w:hAnsi="Calibri" w:cs="Calibri"/>
                <w:b w:val="0"/>
                <w:color w:val="000000"/>
                <w:sz w:val="22"/>
                <w:szCs w:val="22"/>
              </w:rPr>
              <w:t>Accounts Payable</w:t>
            </w:r>
          </w:p>
        </w:tc>
        <w:tc>
          <w:tcPr>
            <w:tcW w:w="1340" w:type="dxa"/>
            <w:tcBorders>
              <w:top w:val="single" w:sz="4" w:space="0" w:color="auto"/>
              <w:left w:val="nil"/>
              <w:bottom w:val="single" w:sz="4" w:space="0" w:color="auto"/>
              <w:right w:val="single" w:sz="4" w:space="0" w:color="auto"/>
            </w:tcBorders>
            <w:shd w:val="clear" w:color="000000" w:fill="B4C6E7"/>
            <w:noWrap/>
            <w:vAlign w:val="bottom"/>
            <w:hideMark/>
          </w:tcPr>
          <w:p w14:paraId="4F9EAFA4" w14:textId="77777777" w:rsidR="00C47D3E" w:rsidRPr="00C47D3E" w:rsidRDefault="00C47D3E" w:rsidP="00C47D3E">
            <w:pPr>
              <w:jc w:val="right"/>
              <w:rPr>
                <w:rFonts w:ascii="Calibri" w:hAnsi="Calibri" w:cs="Calibri"/>
                <w:b w:val="0"/>
                <w:color w:val="000000"/>
                <w:sz w:val="22"/>
                <w:szCs w:val="22"/>
              </w:rPr>
            </w:pPr>
            <w:r w:rsidRPr="00C47D3E">
              <w:rPr>
                <w:rFonts w:ascii="Calibri" w:hAnsi="Calibri" w:cs="Calibri"/>
                <w:b w:val="0"/>
                <w:color w:val="000000"/>
                <w:sz w:val="22"/>
                <w:szCs w:val="22"/>
              </w:rPr>
              <w:t>$3,000</w:t>
            </w:r>
          </w:p>
        </w:tc>
        <w:tc>
          <w:tcPr>
            <w:tcW w:w="1340" w:type="dxa"/>
            <w:tcBorders>
              <w:top w:val="single" w:sz="4" w:space="0" w:color="auto"/>
              <w:left w:val="nil"/>
              <w:bottom w:val="single" w:sz="4" w:space="0" w:color="auto"/>
              <w:right w:val="single" w:sz="4" w:space="0" w:color="auto"/>
            </w:tcBorders>
            <w:shd w:val="clear" w:color="000000" w:fill="B4C6E7"/>
            <w:noWrap/>
            <w:vAlign w:val="bottom"/>
            <w:hideMark/>
          </w:tcPr>
          <w:p w14:paraId="15C510AE" w14:textId="77777777" w:rsidR="00C47D3E" w:rsidRPr="00C47D3E" w:rsidRDefault="00C47D3E" w:rsidP="00C47D3E">
            <w:pPr>
              <w:jc w:val="right"/>
              <w:rPr>
                <w:rFonts w:ascii="Calibri" w:hAnsi="Calibri" w:cs="Calibri"/>
                <w:b w:val="0"/>
                <w:color w:val="000000"/>
                <w:sz w:val="22"/>
                <w:szCs w:val="22"/>
              </w:rPr>
            </w:pPr>
            <w:r w:rsidRPr="00C47D3E">
              <w:rPr>
                <w:rFonts w:ascii="Calibri" w:hAnsi="Calibri" w:cs="Calibri"/>
                <w:b w:val="0"/>
                <w:color w:val="000000"/>
                <w:sz w:val="22"/>
                <w:szCs w:val="22"/>
              </w:rPr>
              <w:t>$6,060</w:t>
            </w:r>
          </w:p>
        </w:tc>
        <w:tc>
          <w:tcPr>
            <w:tcW w:w="1340" w:type="dxa"/>
            <w:tcBorders>
              <w:top w:val="single" w:sz="4" w:space="0" w:color="auto"/>
              <w:left w:val="nil"/>
              <w:bottom w:val="single" w:sz="4" w:space="0" w:color="auto"/>
              <w:right w:val="single" w:sz="4" w:space="0" w:color="auto"/>
            </w:tcBorders>
            <w:shd w:val="clear" w:color="000000" w:fill="B4C6E7"/>
            <w:noWrap/>
            <w:vAlign w:val="bottom"/>
            <w:hideMark/>
          </w:tcPr>
          <w:p w14:paraId="441D9E7B" w14:textId="77777777" w:rsidR="00C47D3E" w:rsidRPr="00C47D3E" w:rsidRDefault="00C47D3E" w:rsidP="00C47D3E">
            <w:pPr>
              <w:jc w:val="right"/>
              <w:rPr>
                <w:rFonts w:ascii="Calibri" w:hAnsi="Calibri" w:cs="Calibri"/>
                <w:b w:val="0"/>
                <w:color w:val="000000"/>
                <w:sz w:val="22"/>
                <w:szCs w:val="22"/>
              </w:rPr>
            </w:pPr>
            <w:r w:rsidRPr="00C47D3E">
              <w:rPr>
                <w:rFonts w:ascii="Calibri" w:hAnsi="Calibri" w:cs="Calibri"/>
                <w:b w:val="0"/>
                <w:color w:val="000000"/>
                <w:sz w:val="22"/>
                <w:szCs w:val="22"/>
              </w:rPr>
              <w:t>$9,181</w:t>
            </w:r>
          </w:p>
        </w:tc>
      </w:tr>
      <w:tr w:rsidR="00C47D3E" w:rsidRPr="00C47D3E" w14:paraId="6703CF7F" w14:textId="77777777" w:rsidTr="00C47D3E">
        <w:trPr>
          <w:trHeight w:val="300"/>
        </w:trPr>
        <w:tc>
          <w:tcPr>
            <w:tcW w:w="3100" w:type="dxa"/>
            <w:tcBorders>
              <w:top w:val="nil"/>
              <w:left w:val="single" w:sz="4" w:space="0" w:color="auto"/>
              <w:bottom w:val="single" w:sz="4" w:space="0" w:color="auto"/>
              <w:right w:val="single" w:sz="4" w:space="0" w:color="auto"/>
            </w:tcBorders>
            <w:noWrap/>
            <w:vAlign w:val="bottom"/>
            <w:hideMark/>
          </w:tcPr>
          <w:p w14:paraId="533AD1B0" w14:textId="77777777" w:rsidR="00C47D3E" w:rsidRPr="00C47D3E" w:rsidRDefault="00C47D3E" w:rsidP="00C47D3E">
            <w:pPr>
              <w:rPr>
                <w:rFonts w:ascii="Calibri" w:hAnsi="Calibri" w:cs="Calibri"/>
                <w:b w:val="0"/>
                <w:color w:val="000000"/>
                <w:sz w:val="22"/>
                <w:szCs w:val="22"/>
              </w:rPr>
            </w:pPr>
            <w:r w:rsidRPr="00C47D3E">
              <w:rPr>
                <w:rFonts w:ascii="Calibri" w:hAnsi="Calibri" w:cs="Calibri"/>
                <w:b w:val="0"/>
                <w:color w:val="000000"/>
                <w:sz w:val="22"/>
                <w:szCs w:val="22"/>
              </w:rPr>
              <w:t>Long Term Liabilities</w:t>
            </w:r>
          </w:p>
        </w:tc>
        <w:tc>
          <w:tcPr>
            <w:tcW w:w="1340" w:type="dxa"/>
            <w:tcBorders>
              <w:top w:val="nil"/>
              <w:left w:val="nil"/>
              <w:bottom w:val="single" w:sz="4" w:space="0" w:color="auto"/>
              <w:right w:val="single" w:sz="4" w:space="0" w:color="auto"/>
            </w:tcBorders>
            <w:noWrap/>
            <w:vAlign w:val="bottom"/>
            <w:hideMark/>
          </w:tcPr>
          <w:p w14:paraId="128B4221" w14:textId="77777777" w:rsidR="00C47D3E" w:rsidRPr="00C47D3E" w:rsidRDefault="00C47D3E" w:rsidP="00C47D3E">
            <w:pPr>
              <w:jc w:val="right"/>
              <w:rPr>
                <w:rFonts w:ascii="Calibri" w:hAnsi="Calibri" w:cs="Calibri"/>
                <w:b w:val="0"/>
                <w:color w:val="000000"/>
                <w:sz w:val="22"/>
                <w:szCs w:val="22"/>
              </w:rPr>
            </w:pPr>
            <w:r w:rsidRPr="00C47D3E">
              <w:rPr>
                <w:rFonts w:ascii="Calibri" w:hAnsi="Calibri" w:cs="Calibri"/>
                <w:b w:val="0"/>
                <w:color w:val="000000"/>
                <w:sz w:val="22"/>
                <w:szCs w:val="22"/>
              </w:rPr>
              <w:t>$140,305</w:t>
            </w:r>
          </w:p>
        </w:tc>
        <w:tc>
          <w:tcPr>
            <w:tcW w:w="1340" w:type="dxa"/>
            <w:tcBorders>
              <w:top w:val="nil"/>
              <w:left w:val="nil"/>
              <w:bottom w:val="single" w:sz="4" w:space="0" w:color="auto"/>
              <w:right w:val="single" w:sz="4" w:space="0" w:color="auto"/>
            </w:tcBorders>
            <w:noWrap/>
            <w:vAlign w:val="bottom"/>
            <w:hideMark/>
          </w:tcPr>
          <w:p w14:paraId="0374A2C4" w14:textId="77777777" w:rsidR="00C47D3E" w:rsidRPr="00C47D3E" w:rsidRDefault="00C47D3E" w:rsidP="00C47D3E">
            <w:pPr>
              <w:jc w:val="right"/>
              <w:rPr>
                <w:rFonts w:ascii="Calibri" w:hAnsi="Calibri" w:cs="Calibri"/>
                <w:b w:val="0"/>
                <w:color w:val="000000"/>
                <w:sz w:val="22"/>
                <w:szCs w:val="22"/>
              </w:rPr>
            </w:pPr>
            <w:r w:rsidRPr="00C47D3E">
              <w:rPr>
                <w:rFonts w:ascii="Calibri" w:hAnsi="Calibri" w:cs="Calibri"/>
                <w:b w:val="0"/>
                <w:color w:val="000000"/>
                <w:sz w:val="22"/>
                <w:szCs w:val="22"/>
              </w:rPr>
              <w:t>$129,700</w:t>
            </w:r>
          </w:p>
        </w:tc>
        <w:tc>
          <w:tcPr>
            <w:tcW w:w="1340" w:type="dxa"/>
            <w:tcBorders>
              <w:top w:val="nil"/>
              <w:left w:val="nil"/>
              <w:bottom w:val="single" w:sz="4" w:space="0" w:color="auto"/>
              <w:right w:val="single" w:sz="4" w:space="0" w:color="auto"/>
            </w:tcBorders>
            <w:noWrap/>
            <w:vAlign w:val="bottom"/>
            <w:hideMark/>
          </w:tcPr>
          <w:p w14:paraId="2C94E437" w14:textId="77777777" w:rsidR="00C47D3E" w:rsidRPr="00C47D3E" w:rsidRDefault="00C47D3E" w:rsidP="00C47D3E">
            <w:pPr>
              <w:jc w:val="right"/>
              <w:rPr>
                <w:rFonts w:ascii="Calibri" w:hAnsi="Calibri" w:cs="Calibri"/>
                <w:b w:val="0"/>
                <w:color w:val="000000"/>
                <w:sz w:val="22"/>
                <w:szCs w:val="22"/>
              </w:rPr>
            </w:pPr>
            <w:r w:rsidRPr="00C47D3E">
              <w:rPr>
                <w:rFonts w:ascii="Calibri" w:hAnsi="Calibri" w:cs="Calibri"/>
                <w:b w:val="0"/>
                <w:color w:val="000000"/>
                <w:sz w:val="22"/>
                <w:szCs w:val="22"/>
              </w:rPr>
              <w:t>$118,101</w:t>
            </w:r>
          </w:p>
        </w:tc>
      </w:tr>
      <w:tr w:rsidR="00C47D3E" w:rsidRPr="00C47D3E" w14:paraId="50E8B3C9" w14:textId="77777777" w:rsidTr="00C47D3E">
        <w:trPr>
          <w:trHeight w:val="300"/>
        </w:trPr>
        <w:tc>
          <w:tcPr>
            <w:tcW w:w="3100" w:type="dxa"/>
            <w:tcBorders>
              <w:top w:val="nil"/>
              <w:left w:val="single" w:sz="4" w:space="0" w:color="auto"/>
              <w:bottom w:val="single" w:sz="4" w:space="0" w:color="auto"/>
              <w:right w:val="single" w:sz="4" w:space="0" w:color="auto"/>
            </w:tcBorders>
            <w:shd w:val="clear" w:color="000000" w:fill="B4C6E7"/>
            <w:noWrap/>
            <w:vAlign w:val="bottom"/>
            <w:hideMark/>
          </w:tcPr>
          <w:p w14:paraId="183C19D9" w14:textId="77777777" w:rsidR="00C47D3E" w:rsidRPr="00C47D3E" w:rsidRDefault="00C47D3E" w:rsidP="00C47D3E">
            <w:pPr>
              <w:rPr>
                <w:rFonts w:ascii="Calibri" w:hAnsi="Calibri" w:cs="Calibri"/>
                <w:bCs/>
                <w:color w:val="000000"/>
                <w:sz w:val="22"/>
                <w:szCs w:val="22"/>
              </w:rPr>
            </w:pPr>
            <w:r w:rsidRPr="00C47D3E">
              <w:rPr>
                <w:rFonts w:ascii="Calibri" w:hAnsi="Calibri" w:cs="Calibri"/>
                <w:bCs/>
                <w:color w:val="000000"/>
                <w:sz w:val="22"/>
                <w:szCs w:val="22"/>
              </w:rPr>
              <w:t>Total Liabilities</w:t>
            </w:r>
          </w:p>
        </w:tc>
        <w:tc>
          <w:tcPr>
            <w:tcW w:w="1340" w:type="dxa"/>
            <w:tcBorders>
              <w:top w:val="nil"/>
              <w:left w:val="nil"/>
              <w:bottom w:val="single" w:sz="4" w:space="0" w:color="auto"/>
              <w:right w:val="single" w:sz="4" w:space="0" w:color="auto"/>
            </w:tcBorders>
            <w:shd w:val="clear" w:color="000000" w:fill="B4C6E7"/>
            <w:noWrap/>
            <w:vAlign w:val="bottom"/>
            <w:hideMark/>
          </w:tcPr>
          <w:p w14:paraId="54B86416" w14:textId="77777777" w:rsidR="00C47D3E" w:rsidRPr="00C47D3E" w:rsidRDefault="00C47D3E" w:rsidP="00C47D3E">
            <w:pPr>
              <w:jc w:val="right"/>
              <w:rPr>
                <w:rFonts w:ascii="Calibri" w:hAnsi="Calibri" w:cs="Calibri"/>
                <w:bCs/>
                <w:color w:val="000000"/>
                <w:sz w:val="22"/>
                <w:szCs w:val="22"/>
              </w:rPr>
            </w:pPr>
            <w:r w:rsidRPr="00C47D3E">
              <w:rPr>
                <w:rFonts w:ascii="Calibri" w:hAnsi="Calibri" w:cs="Calibri"/>
                <w:bCs/>
                <w:color w:val="000000"/>
                <w:sz w:val="22"/>
                <w:szCs w:val="22"/>
              </w:rPr>
              <w:t>$143,305</w:t>
            </w:r>
          </w:p>
        </w:tc>
        <w:tc>
          <w:tcPr>
            <w:tcW w:w="1340" w:type="dxa"/>
            <w:tcBorders>
              <w:top w:val="nil"/>
              <w:left w:val="nil"/>
              <w:bottom w:val="single" w:sz="4" w:space="0" w:color="auto"/>
              <w:right w:val="single" w:sz="4" w:space="0" w:color="auto"/>
            </w:tcBorders>
            <w:shd w:val="clear" w:color="000000" w:fill="B4C6E7"/>
            <w:noWrap/>
            <w:vAlign w:val="bottom"/>
            <w:hideMark/>
          </w:tcPr>
          <w:p w14:paraId="40E47A0E" w14:textId="77777777" w:rsidR="00C47D3E" w:rsidRPr="00C47D3E" w:rsidRDefault="00C47D3E" w:rsidP="00C47D3E">
            <w:pPr>
              <w:jc w:val="right"/>
              <w:rPr>
                <w:rFonts w:ascii="Calibri" w:hAnsi="Calibri" w:cs="Calibri"/>
                <w:bCs/>
                <w:color w:val="000000"/>
                <w:sz w:val="22"/>
                <w:szCs w:val="22"/>
              </w:rPr>
            </w:pPr>
            <w:r w:rsidRPr="00C47D3E">
              <w:rPr>
                <w:rFonts w:ascii="Calibri" w:hAnsi="Calibri" w:cs="Calibri"/>
                <w:bCs/>
                <w:color w:val="000000"/>
                <w:sz w:val="22"/>
                <w:szCs w:val="22"/>
              </w:rPr>
              <w:t>$135,760</w:t>
            </w:r>
          </w:p>
        </w:tc>
        <w:tc>
          <w:tcPr>
            <w:tcW w:w="1340" w:type="dxa"/>
            <w:tcBorders>
              <w:top w:val="nil"/>
              <w:left w:val="nil"/>
              <w:bottom w:val="single" w:sz="4" w:space="0" w:color="auto"/>
              <w:right w:val="single" w:sz="4" w:space="0" w:color="auto"/>
            </w:tcBorders>
            <w:shd w:val="clear" w:color="000000" w:fill="B4C6E7"/>
            <w:noWrap/>
            <w:vAlign w:val="bottom"/>
            <w:hideMark/>
          </w:tcPr>
          <w:p w14:paraId="182B51AA" w14:textId="77777777" w:rsidR="00C47D3E" w:rsidRPr="00C47D3E" w:rsidRDefault="00C47D3E" w:rsidP="00C47D3E">
            <w:pPr>
              <w:jc w:val="right"/>
              <w:rPr>
                <w:rFonts w:ascii="Calibri" w:hAnsi="Calibri" w:cs="Calibri"/>
                <w:bCs/>
                <w:color w:val="000000"/>
                <w:sz w:val="22"/>
                <w:szCs w:val="22"/>
              </w:rPr>
            </w:pPr>
            <w:r w:rsidRPr="00C47D3E">
              <w:rPr>
                <w:rFonts w:ascii="Calibri" w:hAnsi="Calibri" w:cs="Calibri"/>
                <w:bCs/>
                <w:color w:val="000000"/>
                <w:sz w:val="22"/>
                <w:szCs w:val="22"/>
              </w:rPr>
              <w:t>$127,282</w:t>
            </w:r>
          </w:p>
        </w:tc>
      </w:tr>
      <w:tr w:rsidR="00C47D3E" w:rsidRPr="00C47D3E" w14:paraId="16F5EDA7" w14:textId="77777777" w:rsidTr="00C47D3E">
        <w:trPr>
          <w:trHeight w:val="300"/>
        </w:trPr>
        <w:tc>
          <w:tcPr>
            <w:tcW w:w="3100" w:type="dxa"/>
            <w:tcBorders>
              <w:top w:val="nil"/>
              <w:left w:val="nil"/>
              <w:bottom w:val="nil"/>
              <w:right w:val="nil"/>
            </w:tcBorders>
            <w:noWrap/>
            <w:vAlign w:val="bottom"/>
            <w:hideMark/>
          </w:tcPr>
          <w:p w14:paraId="0A45F55F" w14:textId="77777777" w:rsidR="00C47D3E" w:rsidRPr="00C47D3E" w:rsidRDefault="00C47D3E" w:rsidP="00C47D3E">
            <w:pPr>
              <w:jc w:val="right"/>
              <w:rPr>
                <w:rFonts w:ascii="Calibri" w:hAnsi="Calibri" w:cs="Calibri"/>
                <w:bCs/>
                <w:color w:val="000000"/>
                <w:sz w:val="22"/>
                <w:szCs w:val="22"/>
              </w:rPr>
            </w:pPr>
          </w:p>
        </w:tc>
        <w:tc>
          <w:tcPr>
            <w:tcW w:w="1340" w:type="dxa"/>
            <w:tcBorders>
              <w:top w:val="nil"/>
              <w:left w:val="nil"/>
              <w:bottom w:val="nil"/>
              <w:right w:val="nil"/>
            </w:tcBorders>
            <w:noWrap/>
            <w:vAlign w:val="bottom"/>
            <w:hideMark/>
          </w:tcPr>
          <w:p w14:paraId="38E2FEB3" w14:textId="77777777" w:rsidR="00C47D3E" w:rsidRPr="00C47D3E" w:rsidRDefault="00C47D3E" w:rsidP="00C47D3E">
            <w:pPr>
              <w:rPr>
                <w:b w:val="0"/>
                <w:sz w:val="20"/>
              </w:rPr>
            </w:pPr>
          </w:p>
        </w:tc>
        <w:tc>
          <w:tcPr>
            <w:tcW w:w="1340" w:type="dxa"/>
            <w:tcBorders>
              <w:top w:val="nil"/>
              <w:left w:val="nil"/>
              <w:bottom w:val="nil"/>
              <w:right w:val="nil"/>
            </w:tcBorders>
            <w:noWrap/>
            <w:vAlign w:val="bottom"/>
            <w:hideMark/>
          </w:tcPr>
          <w:p w14:paraId="7751F3EA" w14:textId="77777777" w:rsidR="00C47D3E" w:rsidRPr="00C47D3E" w:rsidRDefault="00C47D3E" w:rsidP="00C47D3E">
            <w:pPr>
              <w:rPr>
                <w:b w:val="0"/>
                <w:sz w:val="20"/>
              </w:rPr>
            </w:pPr>
          </w:p>
        </w:tc>
        <w:tc>
          <w:tcPr>
            <w:tcW w:w="1340" w:type="dxa"/>
            <w:tcBorders>
              <w:top w:val="nil"/>
              <w:left w:val="nil"/>
              <w:bottom w:val="nil"/>
              <w:right w:val="nil"/>
            </w:tcBorders>
            <w:noWrap/>
            <w:vAlign w:val="bottom"/>
            <w:hideMark/>
          </w:tcPr>
          <w:p w14:paraId="1E073E83" w14:textId="77777777" w:rsidR="00C47D3E" w:rsidRPr="00C47D3E" w:rsidRDefault="00C47D3E" w:rsidP="00C47D3E">
            <w:pPr>
              <w:rPr>
                <w:b w:val="0"/>
                <w:sz w:val="20"/>
              </w:rPr>
            </w:pPr>
          </w:p>
        </w:tc>
      </w:tr>
      <w:tr w:rsidR="00C47D3E" w:rsidRPr="00C47D3E" w14:paraId="73C05A4C" w14:textId="77777777" w:rsidTr="00C47D3E">
        <w:trPr>
          <w:trHeight w:val="300"/>
        </w:trPr>
        <w:tc>
          <w:tcPr>
            <w:tcW w:w="3100" w:type="dxa"/>
            <w:tcBorders>
              <w:top w:val="single" w:sz="4" w:space="0" w:color="auto"/>
              <w:left w:val="single" w:sz="4" w:space="0" w:color="auto"/>
              <w:bottom w:val="single" w:sz="4" w:space="0" w:color="auto"/>
              <w:right w:val="single" w:sz="4" w:space="0" w:color="auto"/>
            </w:tcBorders>
            <w:shd w:val="clear" w:color="000000" w:fill="C9C9C9"/>
            <w:noWrap/>
            <w:vAlign w:val="bottom"/>
            <w:hideMark/>
          </w:tcPr>
          <w:p w14:paraId="73AACCC6" w14:textId="77777777" w:rsidR="00C47D3E" w:rsidRPr="00C47D3E" w:rsidRDefault="00C47D3E" w:rsidP="00C47D3E">
            <w:pPr>
              <w:rPr>
                <w:rFonts w:ascii="Calibri" w:hAnsi="Calibri" w:cs="Calibri"/>
                <w:bCs/>
                <w:color w:val="000000"/>
                <w:sz w:val="22"/>
                <w:szCs w:val="22"/>
              </w:rPr>
            </w:pPr>
            <w:r w:rsidRPr="00C47D3E">
              <w:rPr>
                <w:rFonts w:ascii="Calibri" w:hAnsi="Calibri" w:cs="Calibri"/>
                <w:bCs/>
                <w:color w:val="000000"/>
                <w:sz w:val="22"/>
                <w:szCs w:val="22"/>
              </w:rPr>
              <w:t>Equity</w:t>
            </w:r>
          </w:p>
        </w:tc>
        <w:tc>
          <w:tcPr>
            <w:tcW w:w="1340" w:type="dxa"/>
            <w:tcBorders>
              <w:top w:val="single" w:sz="4" w:space="0" w:color="auto"/>
              <w:left w:val="nil"/>
              <w:bottom w:val="single" w:sz="4" w:space="0" w:color="auto"/>
              <w:right w:val="single" w:sz="4" w:space="0" w:color="auto"/>
            </w:tcBorders>
            <w:shd w:val="clear" w:color="000000" w:fill="C9C9C9"/>
            <w:noWrap/>
            <w:vAlign w:val="bottom"/>
            <w:hideMark/>
          </w:tcPr>
          <w:p w14:paraId="7A7EAF1A" w14:textId="77777777" w:rsidR="00C47D3E" w:rsidRPr="00C47D3E" w:rsidRDefault="00C47D3E" w:rsidP="00C47D3E">
            <w:pPr>
              <w:jc w:val="right"/>
              <w:rPr>
                <w:rFonts w:ascii="Calibri" w:hAnsi="Calibri" w:cs="Calibri"/>
                <w:bCs/>
                <w:color w:val="000000"/>
                <w:sz w:val="22"/>
                <w:szCs w:val="22"/>
              </w:rPr>
            </w:pPr>
            <w:r w:rsidRPr="00C47D3E">
              <w:rPr>
                <w:rFonts w:ascii="Calibri" w:hAnsi="Calibri" w:cs="Calibri"/>
                <w:bCs/>
                <w:color w:val="000000"/>
                <w:sz w:val="22"/>
                <w:szCs w:val="22"/>
              </w:rPr>
              <w:t>$32,745</w:t>
            </w:r>
          </w:p>
        </w:tc>
        <w:tc>
          <w:tcPr>
            <w:tcW w:w="1340" w:type="dxa"/>
            <w:tcBorders>
              <w:top w:val="single" w:sz="4" w:space="0" w:color="auto"/>
              <w:left w:val="nil"/>
              <w:bottom w:val="single" w:sz="4" w:space="0" w:color="auto"/>
              <w:right w:val="single" w:sz="4" w:space="0" w:color="auto"/>
            </w:tcBorders>
            <w:shd w:val="clear" w:color="000000" w:fill="C9C9C9"/>
            <w:noWrap/>
            <w:vAlign w:val="bottom"/>
            <w:hideMark/>
          </w:tcPr>
          <w:p w14:paraId="69107D4A" w14:textId="77777777" w:rsidR="00C47D3E" w:rsidRPr="00C47D3E" w:rsidRDefault="00C47D3E" w:rsidP="00C47D3E">
            <w:pPr>
              <w:jc w:val="right"/>
              <w:rPr>
                <w:rFonts w:ascii="Calibri" w:hAnsi="Calibri" w:cs="Calibri"/>
                <w:bCs/>
                <w:color w:val="000000"/>
                <w:sz w:val="22"/>
                <w:szCs w:val="22"/>
              </w:rPr>
            </w:pPr>
            <w:r w:rsidRPr="00C47D3E">
              <w:rPr>
                <w:rFonts w:ascii="Calibri" w:hAnsi="Calibri" w:cs="Calibri"/>
                <w:bCs/>
                <w:color w:val="000000"/>
                <w:sz w:val="22"/>
                <w:szCs w:val="22"/>
              </w:rPr>
              <w:t>$60,608</w:t>
            </w:r>
          </w:p>
        </w:tc>
        <w:tc>
          <w:tcPr>
            <w:tcW w:w="1340" w:type="dxa"/>
            <w:tcBorders>
              <w:top w:val="single" w:sz="4" w:space="0" w:color="auto"/>
              <w:left w:val="nil"/>
              <w:bottom w:val="single" w:sz="4" w:space="0" w:color="auto"/>
              <w:right w:val="single" w:sz="4" w:space="0" w:color="auto"/>
            </w:tcBorders>
            <w:shd w:val="clear" w:color="000000" w:fill="C9C9C9"/>
            <w:noWrap/>
            <w:vAlign w:val="bottom"/>
            <w:hideMark/>
          </w:tcPr>
          <w:p w14:paraId="38A38209" w14:textId="77777777" w:rsidR="00C47D3E" w:rsidRPr="00C47D3E" w:rsidRDefault="00C47D3E" w:rsidP="00C47D3E">
            <w:pPr>
              <w:jc w:val="right"/>
              <w:rPr>
                <w:rFonts w:ascii="Calibri" w:hAnsi="Calibri" w:cs="Calibri"/>
                <w:bCs/>
                <w:color w:val="000000"/>
                <w:sz w:val="22"/>
                <w:szCs w:val="22"/>
              </w:rPr>
            </w:pPr>
            <w:r w:rsidRPr="00C47D3E">
              <w:rPr>
                <w:rFonts w:ascii="Calibri" w:hAnsi="Calibri" w:cs="Calibri"/>
                <w:bCs/>
                <w:color w:val="000000"/>
                <w:sz w:val="22"/>
                <w:szCs w:val="22"/>
              </w:rPr>
              <w:t>$106,099</w:t>
            </w:r>
          </w:p>
        </w:tc>
      </w:tr>
      <w:tr w:rsidR="00C47D3E" w:rsidRPr="00C47D3E" w14:paraId="22B23EB1" w14:textId="77777777" w:rsidTr="00C47D3E">
        <w:trPr>
          <w:trHeight w:val="300"/>
        </w:trPr>
        <w:tc>
          <w:tcPr>
            <w:tcW w:w="3100" w:type="dxa"/>
            <w:tcBorders>
              <w:top w:val="nil"/>
              <w:left w:val="single" w:sz="4" w:space="0" w:color="auto"/>
              <w:bottom w:val="single" w:sz="4" w:space="0" w:color="auto"/>
              <w:right w:val="single" w:sz="4" w:space="0" w:color="auto"/>
            </w:tcBorders>
            <w:shd w:val="clear" w:color="000000" w:fill="C9C9C9"/>
            <w:noWrap/>
            <w:vAlign w:val="bottom"/>
            <w:hideMark/>
          </w:tcPr>
          <w:p w14:paraId="35551D4E" w14:textId="77777777" w:rsidR="00C47D3E" w:rsidRPr="00C47D3E" w:rsidRDefault="00C47D3E" w:rsidP="00C47D3E">
            <w:pPr>
              <w:rPr>
                <w:rFonts w:ascii="Calibri" w:hAnsi="Calibri" w:cs="Calibri"/>
                <w:bCs/>
                <w:color w:val="000000"/>
                <w:sz w:val="22"/>
                <w:szCs w:val="22"/>
              </w:rPr>
            </w:pPr>
            <w:r w:rsidRPr="00C47D3E">
              <w:rPr>
                <w:rFonts w:ascii="Calibri" w:hAnsi="Calibri" w:cs="Calibri"/>
                <w:bCs/>
                <w:color w:val="000000"/>
                <w:sz w:val="22"/>
                <w:szCs w:val="22"/>
              </w:rPr>
              <w:t>Total Liabilities and Equity</w:t>
            </w:r>
          </w:p>
        </w:tc>
        <w:tc>
          <w:tcPr>
            <w:tcW w:w="1340" w:type="dxa"/>
            <w:tcBorders>
              <w:top w:val="nil"/>
              <w:left w:val="nil"/>
              <w:bottom w:val="single" w:sz="4" w:space="0" w:color="auto"/>
              <w:right w:val="single" w:sz="4" w:space="0" w:color="auto"/>
            </w:tcBorders>
            <w:shd w:val="clear" w:color="000000" w:fill="C9C9C9"/>
            <w:noWrap/>
            <w:vAlign w:val="bottom"/>
            <w:hideMark/>
          </w:tcPr>
          <w:p w14:paraId="1D521161" w14:textId="77777777" w:rsidR="00C47D3E" w:rsidRPr="00C47D3E" w:rsidRDefault="00C47D3E" w:rsidP="00C47D3E">
            <w:pPr>
              <w:jc w:val="right"/>
              <w:rPr>
                <w:rFonts w:ascii="Calibri" w:hAnsi="Calibri" w:cs="Calibri"/>
                <w:bCs/>
                <w:color w:val="000000"/>
                <w:sz w:val="22"/>
                <w:szCs w:val="22"/>
              </w:rPr>
            </w:pPr>
            <w:r w:rsidRPr="00C47D3E">
              <w:rPr>
                <w:rFonts w:ascii="Calibri" w:hAnsi="Calibri" w:cs="Calibri"/>
                <w:bCs/>
                <w:color w:val="000000"/>
                <w:sz w:val="22"/>
                <w:szCs w:val="22"/>
              </w:rPr>
              <w:t>$176,050</w:t>
            </w:r>
          </w:p>
        </w:tc>
        <w:tc>
          <w:tcPr>
            <w:tcW w:w="1340" w:type="dxa"/>
            <w:tcBorders>
              <w:top w:val="nil"/>
              <w:left w:val="nil"/>
              <w:bottom w:val="single" w:sz="4" w:space="0" w:color="auto"/>
              <w:right w:val="single" w:sz="4" w:space="0" w:color="auto"/>
            </w:tcBorders>
            <w:shd w:val="clear" w:color="000000" w:fill="C9C9C9"/>
            <w:noWrap/>
            <w:vAlign w:val="bottom"/>
            <w:hideMark/>
          </w:tcPr>
          <w:p w14:paraId="70717A1F" w14:textId="77777777" w:rsidR="00C47D3E" w:rsidRPr="00C47D3E" w:rsidRDefault="00C47D3E" w:rsidP="00C47D3E">
            <w:pPr>
              <w:jc w:val="right"/>
              <w:rPr>
                <w:rFonts w:ascii="Calibri" w:hAnsi="Calibri" w:cs="Calibri"/>
                <w:bCs/>
                <w:color w:val="000000"/>
                <w:sz w:val="22"/>
                <w:szCs w:val="22"/>
              </w:rPr>
            </w:pPr>
            <w:r w:rsidRPr="00C47D3E">
              <w:rPr>
                <w:rFonts w:ascii="Calibri" w:hAnsi="Calibri" w:cs="Calibri"/>
                <w:bCs/>
                <w:color w:val="000000"/>
                <w:sz w:val="22"/>
                <w:szCs w:val="22"/>
              </w:rPr>
              <w:t>$196,368</w:t>
            </w:r>
          </w:p>
        </w:tc>
        <w:tc>
          <w:tcPr>
            <w:tcW w:w="1340" w:type="dxa"/>
            <w:tcBorders>
              <w:top w:val="nil"/>
              <w:left w:val="nil"/>
              <w:bottom w:val="single" w:sz="4" w:space="0" w:color="auto"/>
              <w:right w:val="single" w:sz="4" w:space="0" w:color="auto"/>
            </w:tcBorders>
            <w:shd w:val="clear" w:color="000000" w:fill="C9C9C9"/>
            <w:noWrap/>
            <w:vAlign w:val="bottom"/>
            <w:hideMark/>
          </w:tcPr>
          <w:p w14:paraId="4C66E6D4" w14:textId="77777777" w:rsidR="00C47D3E" w:rsidRPr="00C47D3E" w:rsidRDefault="00C47D3E" w:rsidP="00C47D3E">
            <w:pPr>
              <w:jc w:val="right"/>
              <w:rPr>
                <w:rFonts w:ascii="Calibri" w:hAnsi="Calibri" w:cs="Calibri"/>
                <w:bCs/>
                <w:color w:val="000000"/>
                <w:sz w:val="22"/>
                <w:szCs w:val="22"/>
              </w:rPr>
            </w:pPr>
            <w:r w:rsidRPr="00C47D3E">
              <w:rPr>
                <w:rFonts w:ascii="Calibri" w:hAnsi="Calibri" w:cs="Calibri"/>
                <w:bCs/>
                <w:color w:val="000000"/>
                <w:sz w:val="22"/>
                <w:szCs w:val="22"/>
              </w:rPr>
              <w:t>$233,381</w:t>
            </w:r>
          </w:p>
        </w:tc>
      </w:tr>
    </w:tbl>
    <w:p w14:paraId="78DFA2DB" w14:textId="77777777" w:rsidR="008762A2" w:rsidRDefault="008762A2" w:rsidP="008762A2"/>
    <w:p w14:paraId="248CF1A0" w14:textId="5C9146F7" w:rsidR="008762A2" w:rsidRDefault="00C47D3E" w:rsidP="00C47D3E">
      <w:pPr>
        <w:jc w:val="center"/>
      </w:pPr>
      <w:r>
        <w:rPr>
          <w:noProof/>
        </w:rPr>
        <w:drawing>
          <wp:inline distT="0" distB="0" distL="0" distR="0" wp14:anchorId="4C5C48DF" wp14:editId="0B64765F">
            <wp:extent cx="4572000" cy="2743200"/>
            <wp:effectExtent l="0" t="0" r="0" b="0"/>
            <wp:docPr id="1067025494" name="Chart 1">
              <a:extLst xmlns:a="http://schemas.openxmlformats.org/drawingml/2006/main">
                <a:ext uri="{FF2B5EF4-FFF2-40B4-BE49-F238E27FC236}">
                  <a16:creationId xmlns:a16="http://schemas.microsoft.com/office/drawing/2014/main" id="{404934D5-545A-28CB-78AF-479FBC1F681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7BDCF388" w14:textId="77777777" w:rsidR="008762A2" w:rsidRDefault="008762A2" w:rsidP="008762A2"/>
    <w:p w14:paraId="17A6192F" w14:textId="77777777" w:rsidR="008762A2" w:rsidRDefault="008762A2" w:rsidP="008762A2"/>
    <w:p w14:paraId="38803879" w14:textId="77777777" w:rsidR="008762A2" w:rsidRDefault="008762A2" w:rsidP="008762A2"/>
    <w:p w14:paraId="5B95F795" w14:textId="77777777" w:rsidR="008762A2" w:rsidRDefault="008762A2" w:rsidP="008762A2"/>
    <w:p w14:paraId="1C563A83" w14:textId="77777777" w:rsidR="008762A2" w:rsidRDefault="008762A2" w:rsidP="008762A2"/>
    <w:p w14:paraId="75167920" w14:textId="77777777" w:rsidR="008762A2" w:rsidRDefault="008762A2" w:rsidP="008762A2"/>
    <w:p w14:paraId="5E0221E7" w14:textId="77777777" w:rsidR="008762A2" w:rsidRDefault="008762A2" w:rsidP="008762A2"/>
    <w:p w14:paraId="08D2FFE0" w14:textId="77777777" w:rsidR="008762A2" w:rsidRDefault="008762A2" w:rsidP="008762A2"/>
    <w:p w14:paraId="4EA8205E" w14:textId="77777777" w:rsidR="008762A2" w:rsidRDefault="008762A2" w:rsidP="008762A2"/>
    <w:p w14:paraId="3FA85D71" w14:textId="77777777" w:rsidR="008762A2" w:rsidRDefault="008762A2" w:rsidP="008762A2"/>
    <w:p w14:paraId="0C84BE41" w14:textId="77777777" w:rsidR="008762A2" w:rsidRDefault="008762A2" w:rsidP="008762A2"/>
    <w:p w14:paraId="5B6E76B1" w14:textId="4F6D0B16" w:rsidR="008762A2" w:rsidRPr="002B3D62" w:rsidRDefault="008762A2" w:rsidP="002B3D62">
      <w:pPr>
        <w:pStyle w:val="Heading2"/>
        <w:rPr>
          <w:rFonts w:ascii="Times New Roman" w:hAnsi="Times New Roman" w:cs="Times New Roman"/>
          <w:color w:val="000000" w:themeColor="text1"/>
          <w:sz w:val="24"/>
          <w:szCs w:val="24"/>
        </w:rPr>
      </w:pPr>
      <w:bookmarkStart w:id="33" w:name="_Toc192856802"/>
      <w:r w:rsidRPr="002B3D62">
        <w:rPr>
          <w:rFonts w:ascii="Times New Roman" w:hAnsi="Times New Roman" w:cs="Times New Roman"/>
          <w:color w:val="000000" w:themeColor="text1"/>
          <w:sz w:val="24"/>
          <w:szCs w:val="24"/>
        </w:rPr>
        <w:lastRenderedPageBreak/>
        <w:t>7.8 Breakeven Analysis</w:t>
      </w:r>
      <w:bookmarkEnd w:id="33"/>
    </w:p>
    <w:p w14:paraId="677E79F9" w14:textId="77777777" w:rsidR="008762A2" w:rsidRDefault="008762A2" w:rsidP="008762A2"/>
    <w:tbl>
      <w:tblPr>
        <w:tblW w:w="6020" w:type="dxa"/>
        <w:tblInd w:w="1312" w:type="dxa"/>
        <w:tblLook w:val="04A0" w:firstRow="1" w:lastRow="0" w:firstColumn="1" w:lastColumn="0" w:noHBand="0" w:noVBand="1"/>
      </w:tblPr>
      <w:tblGrid>
        <w:gridCol w:w="2600"/>
        <w:gridCol w:w="1120"/>
        <w:gridCol w:w="1120"/>
        <w:gridCol w:w="1180"/>
      </w:tblGrid>
      <w:tr w:rsidR="00C47D3E" w:rsidRPr="00C47D3E" w14:paraId="545068F6" w14:textId="77777777" w:rsidTr="00C47D3E">
        <w:trPr>
          <w:trHeight w:val="300"/>
        </w:trPr>
        <w:tc>
          <w:tcPr>
            <w:tcW w:w="2600" w:type="dxa"/>
            <w:tcBorders>
              <w:top w:val="nil"/>
              <w:left w:val="nil"/>
              <w:bottom w:val="nil"/>
              <w:right w:val="nil"/>
            </w:tcBorders>
            <w:shd w:val="clear" w:color="000000" w:fill="002060"/>
            <w:noWrap/>
            <w:vAlign w:val="bottom"/>
            <w:hideMark/>
          </w:tcPr>
          <w:p w14:paraId="64B4AEE9" w14:textId="77777777" w:rsidR="00C47D3E" w:rsidRPr="00C47D3E" w:rsidRDefault="00C47D3E" w:rsidP="00C47D3E">
            <w:pPr>
              <w:rPr>
                <w:rFonts w:ascii="Calibri" w:hAnsi="Calibri" w:cs="Calibri"/>
                <w:b w:val="0"/>
                <w:color w:val="000000"/>
                <w:sz w:val="22"/>
                <w:szCs w:val="22"/>
              </w:rPr>
            </w:pPr>
            <w:r w:rsidRPr="00C47D3E">
              <w:rPr>
                <w:rFonts w:ascii="Calibri" w:hAnsi="Calibri" w:cs="Calibri"/>
                <w:b w:val="0"/>
                <w:color w:val="000000"/>
                <w:sz w:val="22"/>
                <w:szCs w:val="22"/>
              </w:rPr>
              <w:t> </w:t>
            </w:r>
          </w:p>
        </w:tc>
        <w:tc>
          <w:tcPr>
            <w:tcW w:w="1120" w:type="dxa"/>
            <w:tcBorders>
              <w:top w:val="nil"/>
              <w:left w:val="nil"/>
              <w:bottom w:val="nil"/>
              <w:right w:val="nil"/>
            </w:tcBorders>
            <w:shd w:val="clear" w:color="000000" w:fill="002060"/>
            <w:noWrap/>
            <w:vAlign w:val="bottom"/>
            <w:hideMark/>
          </w:tcPr>
          <w:p w14:paraId="02A71EAE" w14:textId="77777777" w:rsidR="00C47D3E" w:rsidRPr="00C47D3E" w:rsidRDefault="00C47D3E" w:rsidP="00C47D3E">
            <w:pPr>
              <w:rPr>
                <w:rFonts w:ascii="Calibri" w:hAnsi="Calibri" w:cs="Calibri"/>
                <w:b w:val="0"/>
                <w:color w:val="000000"/>
                <w:sz w:val="22"/>
                <w:szCs w:val="22"/>
              </w:rPr>
            </w:pPr>
            <w:r w:rsidRPr="00C47D3E">
              <w:rPr>
                <w:rFonts w:ascii="Calibri" w:hAnsi="Calibri" w:cs="Calibri"/>
                <w:b w:val="0"/>
                <w:color w:val="000000"/>
                <w:sz w:val="22"/>
                <w:szCs w:val="22"/>
              </w:rPr>
              <w:t> </w:t>
            </w:r>
          </w:p>
        </w:tc>
        <w:tc>
          <w:tcPr>
            <w:tcW w:w="1120" w:type="dxa"/>
            <w:tcBorders>
              <w:top w:val="nil"/>
              <w:left w:val="nil"/>
              <w:bottom w:val="nil"/>
              <w:right w:val="nil"/>
            </w:tcBorders>
            <w:shd w:val="clear" w:color="000000" w:fill="002060"/>
            <w:noWrap/>
            <w:vAlign w:val="bottom"/>
            <w:hideMark/>
          </w:tcPr>
          <w:p w14:paraId="60509A41" w14:textId="77777777" w:rsidR="00C47D3E" w:rsidRPr="00C47D3E" w:rsidRDefault="00C47D3E" w:rsidP="00C47D3E">
            <w:pPr>
              <w:rPr>
                <w:rFonts w:ascii="Calibri" w:hAnsi="Calibri" w:cs="Calibri"/>
                <w:b w:val="0"/>
                <w:color w:val="000000"/>
                <w:sz w:val="22"/>
                <w:szCs w:val="22"/>
              </w:rPr>
            </w:pPr>
            <w:r w:rsidRPr="00C47D3E">
              <w:rPr>
                <w:rFonts w:ascii="Calibri" w:hAnsi="Calibri" w:cs="Calibri"/>
                <w:b w:val="0"/>
                <w:color w:val="000000"/>
                <w:sz w:val="22"/>
                <w:szCs w:val="22"/>
              </w:rPr>
              <w:t> </w:t>
            </w:r>
          </w:p>
        </w:tc>
        <w:tc>
          <w:tcPr>
            <w:tcW w:w="1180" w:type="dxa"/>
            <w:tcBorders>
              <w:top w:val="nil"/>
              <w:left w:val="nil"/>
              <w:bottom w:val="nil"/>
              <w:right w:val="nil"/>
            </w:tcBorders>
            <w:shd w:val="clear" w:color="000000" w:fill="002060"/>
            <w:noWrap/>
            <w:vAlign w:val="bottom"/>
            <w:hideMark/>
          </w:tcPr>
          <w:p w14:paraId="0F3A8D6E" w14:textId="77777777" w:rsidR="00C47D3E" w:rsidRPr="00C47D3E" w:rsidRDefault="00C47D3E" w:rsidP="00C47D3E">
            <w:pPr>
              <w:rPr>
                <w:rFonts w:ascii="Calibri" w:hAnsi="Calibri" w:cs="Calibri"/>
                <w:b w:val="0"/>
                <w:color w:val="000000"/>
                <w:sz w:val="22"/>
                <w:szCs w:val="22"/>
              </w:rPr>
            </w:pPr>
            <w:r w:rsidRPr="00C47D3E">
              <w:rPr>
                <w:rFonts w:ascii="Calibri" w:hAnsi="Calibri" w:cs="Calibri"/>
                <w:b w:val="0"/>
                <w:color w:val="000000"/>
                <w:sz w:val="22"/>
                <w:szCs w:val="22"/>
              </w:rPr>
              <w:t> </w:t>
            </w:r>
          </w:p>
        </w:tc>
      </w:tr>
      <w:tr w:rsidR="00C47D3E" w:rsidRPr="00C47D3E" w14:paraId="5F6AB909" w14:textId="77777777" w:rsidTr="00C47D3E">
        <w:trPr>
          <w:trHeight w:val="300"/>
        </w:trPr>
        <w:tc>
          <w:tcPr>
            <w:tcW w:w="2600" w:type="dxa"/>
            <w:tcBorders>
              <w:top w:val="single" w:sz="4" w:space="0" w:color="auto"/>
              <w:left w:val="single" w:sz="4" w:space="0" w:color="auto"/>
              <w:bottom w:val="nil"/>
              <w:right w:val="single" w:sz="4" w:space="0" w:color="auto"/>
            </w:tcBorders>
            <w:shd w:val="clear" w:color="000000" w:fill="B4C6E7"/>
            <w:noWrap/>
            <w:vAlign w:val="bottom"/>
            <w:hideMark/>
          </w:tcPr>
          <w:p w14:paraId="2BD78175" w14:textId="77777777" w:rsidR="00C47D3E" w:rsidRPr="00C47D3E" w:rsidRDefault="00C47D3E" w:rsidP="00C47D3E">
            <w:pPr>
              <w:rPr>
                <w:rFonts w:ascii="Calibri" w:hAnsi="Calibri" w:cs="Calibri"/>
                <w:b w:val="0"/>
                <w:color w:val="000000"/>
                <w:sz w:val="22"/>
                <w:szCs w:val="22"/>
              </w:rPr>
            </w:pPr>
            <w:r w:rsidRPr="00C47D3E">
              <w:rPr>
                <w:rFonts w:ascii="Calibri" w:hAnsi="Calibri" w:cs="Calibri"/>
                <w:b w:val="0"/>
                <w:color w:val="000000"/>
                <w:sz w:val="22"/>
                <w:szCs w:val="22"/>
              </w:rPr>
              <w:t>Year</w:t>
            </w:r>
          </w:p>
        </w:tc>
        <w:tc>
          <w:tcPr>
            <w:tcW w:w="1120" w:type="dxa"/>
            <w:tcBorders>
              <w:top w:val="single" w:sz="4" w:space="0" w:color="auto"/>
              <w:left w:val="nil"/>
              <w:bottom w:val="nil"/>
              <w:right w:val="single" w:sz="4" w:space="0" w:color="auto"/>
            </w:tcBorders>
            <w:shd w:val="clear" w:color="000000" w:fill="B4C6E7"/>
            <w:noWrap/>
            <w:vAlign w:val="bottom"/>
            <w:hideMark/>
          </w:tcPr>
          <w:p w14:paraId="058E220D" w14:textId="77777777" w:rsidR="00C47D3E" w:rsidRPr="00C47D3E" w:rsidRDefault="00C47D3E" w:rsidP="00C47D3E">
            <w:pPr>
              <w:jc w:val="center"/>
              <w:rPr>
                <w:rFonts w:ascii="Calibri" w:hAnsi="Calibri" w:cs="Calibri"/>
                <w:b w:val="0"/>
                <w:color w:val="000000"/>
                <w:sz w:val="22"/>
                <w:szCs w:val="22"/>
              </w:rPr>
            </w:pPr>
            <w:r w:rsidRPr="00C47D3E">
              <w:rPr>
                <w:rFonts w:ascii="Calibri" w:hAnsi="Calibri" w:cs="Calibri"/>
                <w:b w:val="0"/>
                <w:color w:val="000000"/>
                <w:sz w:val="22"/>
                <w:szCs w:val="22"/>
              </w:rPr>
              <w:t>1</w:t>
            </w:r>
          </w:p>
        </w:tc>
        <w:tc>
          <w:tcPr>
            <w:tcW w:w="1120" w:type="dxa"/>
            <w:tcBorders>
              <w:top w:val="single" w:sz="4" w:space="0" w:color="auto"/>
              <w:left w:val="nil"/>
              <w:bottom w:val="nil"/>
              <w:right w:val="single" w:sz="4" w:space="0" w:color="auto"/>
            </w:tcBorders>
            <w:shd w:val="clear" w:color="000000" w:fill="B4C6E7"/>
            <w:noWrap/>
            <w:vAlign w:val="bottom"/>
            <w:hideMark/>
          </w:tcPr>
          <w:p w14:paraId="38BCF735" w14:textId="77777777" w:rsidR="00C47D3E" w:rsidRPr="00C47D3E" w:rsidRDefault="00C47D3E" w:rsidP="00C47D3E">
            <w:pPr>
              <w:jc w:val="center"/>
              <w:rPr>
                <w:rFonts w:ascii="Calibri" w:hAnsi="Calibri" w:cs="Calibri"/>
                <w:b w:val="0"/>
                <w:color w:val="000000"/>
                <w:sz w:val="22"/>
                <w:szCs w:val="22"/>
              </w:rPr>
            </w:pPr>
            <w:r w:rsidRPr="00C47D3E">
              <w:rPr>
                <w:rFonts w:ascii="Calibri" w:hAnsi="Calibri" w:cs="Calibri"/>
                <w:b w:val="0"/>
                <w:color w:val="000000"/>
                <w:sz w:val="22"/>
                <w:szCs w:val="22"/>
              </w:rPr>
              <w:t>2</w:t>
            </w:r>
          </w:p>
        </w:tc>
        <w:tc>
          <w:tcPr>
            <w:tcW w:w="1180" w:type="dxa"/>
            <w:tcBorders>
              <w:top w:val="single" w:sz="4" w:space="0" w:color="auto"/>
              <w:left w:val="nil"/>
              <w:bottom w:val="single" w:sz="4" w:space="0" w:color="auto"/>
              <w:right w:val="single" w:sz="4" w:space="0" w:color="auto"/>
            </w:tcBorders>
            <w:shd w:val="clear" w:color="000000" w:fill="B4C6E7"/>
            <w:noWrap/>
            <w:vAlign w:val="bottom"/>
            <w:hideMark/>
          </w:tcPr>
          <w:p w14:paraId="446485B8" w14:textId="77777777" w:rsidR="00C47D3E" w:rsidRPr="00C47D3E" w:rsidRDefault="00C47D3E" w:rsidP="00C47D3E">
            <w:pPr>
              <w:jc w:val="center"/>
              <w:rPr>
                <w:rFonts w:ascii="Calibri" w:hAnsi="Calibri" w:cs="Calibri"/>
                <w:b w:val="0"/>
                <w:color w:val="000000"/>
                <w:sz w:val="22"/>
                <w:szCs w:val="22"/>
              </w:rPr>
            </w:pPr>
            <w:r w:rsidRPr="00C47D3E">
              <w:rPr>
                <w:rFonts w:ascii="Calibri" w:hAnsi="Calibri" w:cs="Calibri"/>
                <w:b w:val="0"/>
                <w:color w:val="000000"/>
                <w:sz w:val="22"/>
                <w:szCs w:val="22"/>
              </w:rPr>
              <w:t>3</w:t>
            </w:r>
          </w:p>
        </w:tc>
      </w:tr>
      <w:tr w:rsidR="00C47D3E" w:rsidRPr="00C47D3E" w14:paraId="69A7DFD1" w14:textId="77777777" w:rsidTr="00C47D3E">
        <w:trPr>
          <w:trHeight w:val="300"/>
        </w:trPr>
        <w:tc>
          <w:tcPr>
            <w:tcW w:w="2600" w:type="dxa"/>
            <w:tcBorders>
              <w:top w:val="single" w:sz="4" w:space="0" w:color="auto"/>
              <w:left w:val="single" w:sz="4" w:space="0" w:color="auto"/>
              <w:bottom w:val="single" w:sz="4" w:space="0" w:color="auto"/>
              <w:right w:val="single" w:sz="4" w:space="0" w:color="auto"/>
            </w:tcBorders>
            <w:noWrap/>
            <w:vAlign w:val="bottom"/>
            <w:hideMark/>
          </w:tcPr>
          <w:p w14:paraId="1C497C44" w14:textId="77777777" w:rsidR="00C47D3E" w:rsidRPr="00C47D3E" w:rsidRDefault="00C47D3E" w:rsidP="00C47D3E">
            <w:pPr>
              <w:rPr>
                <w:rFonts w:ascii="Calibri" w:hAnsi="Calibri" w:cs="Calibri"/>
                <w:b w:val="0"/>
                <w:color w:val="000000"/>
                <w:sz w:val="22"/>
                <w:szCs w:val="22"/>
              </w:rPr>
            </w:pPr>
            <w:r w:rsidRPr="00C47D3E">
              <w:rPr>
                <w:rFonts w:ascii="Calibri" w:hAnsi="Calibri" w:cs="Calibri"/>
                <w:b w:val="0"/>
                <w:color w:val="000000"/>
                <w:sz w:val="22"/>
                <w:szCs w:val="22"/>
              </w:rPr>
              <w:t>Yearly Breakeven</w:t>
            </w:r>
          </w:p>
        </w:tc>
        <w:tc>
          <w:tcPr>
            <w:tcW w:w="1120" w:type="dxa"/>
            <w:tcBorders>
              <w:top w:val="single" w:sz="4" w:space="0" w:color="auto"/>
              <w:left w:val="nil"/>
              <w:bottom w:val="single" w:sz="4" w:space="0" w:color="auto"/>
              <w:right w:val="single" w:sz="4" w:space="0" w:color="auto"/>
            </w:tcBorders>
            <w:noWrap/>
            <w:vAlign w:val="bottom"/>
            <w:hideMark/>
          </w:tcPr>
          <w:p w14:paraId="4A31090E" w14:textId="77777777" w:rsidR="00C47D3E" w:rsidRPr="00C47D3E" w:rsidRDefault="00C47D3E" w:rsidP="00C47D3E">
            <w:pPr>
              <w:jc w:val="right"/>
              <w:rPr>
                <w:rFonts w:ascii="Calibri" w:hAnsi="Calibri" w:cs="Calibri"/>
                <w:b w:val="0"/>
                <w:color w:val="000000"/>
                <w:sz w:val="22"/>
                <w:szCs w:val="22"/>
              </w:rPr>
            </w:pPr>
            <w:r w:rsidRPr="00C47D3E">
              <w:rPr>
                <w:rFonts w:ascii="Calibri" w:hAnsi="Calibri" w:cs="Calibri"/>
                <w:b w:val="0"/>
                <w:color w:val="000000"/>
                <w:sz w:val="22"/>
                <w:szCs w:val="22"/>
              </w:rPr>
              <w:t>$519,881</w:t>
            </w:r>
          </w:p>
        </w:tc>
        <w:tc>
          <w:tcPr>
            <w:tcW w:w="1120" w:type="dxa"/>
            <w:tcBorders>
              <w:top w:val="single" w:sz="4" w:space="0" w:color="auto"/>
              <w:left w:val="nil"/>
              <w:bottom w:val="single" w:sz="4" w:space="0" w:color="auto"/>
              <w:right w:val="single" w:sz="4" w:space="0" w:color="auto"/>
            </w:tcBorders>
            <w:noWrap/>
            <w:vAlign w:val="bottom"/>
            <w:hideMark/>
          </w:tcPr>
          <w:p w14:paraId="56353B72" w14:textId="77777777" w:rsidR="00C47D3E" w:rsidRPr="00C47D3E" w:rsidRDefault="00C47D3E" w:rsidP="00C47D3E">
            <w:pPr>
              <w:jc w:val="right"/>
              <w:rPr>
                <w:rFonts w:ascii="Calibri" w:hAnsi="Calibri" w:cs="Calibri"/>
                <w:b w:val="0"/>
                <w:color w:val="000000"/>
                <w:sz w:val="22"/>
                <w:szCs w:val="22"/>
              </w:rPr>
            </w:pPr>
            <w:r w:rsidRPr="00C47D3E">
              <w:rPr>
                <w:rFonts w:ascii="Calibri" w:hAnsi="Calibri" w:cs="Calibri"/>
                <w:b w:val="0"/>
                <w:color w:val="000000"/>
                <w:sz w:val="22"/>
                <w:szCs w:val="22"/>
              </w:rPr>
              <w:t>$542,638</w:t>
            </w:r>
          </w:p>
        </w:tc>
        <w:tc>
          <w:tcPr>
            <w:tcW w:w="1180" w:type="dxa"/>
            <w:tcBorders>
              <w:top w:val="nil"/>
              <w:left w:val="nil"/>
              <w:bottom w:val="single" w:sz="4" w:space="0" w:color="auto"/>
              <w:right w:val="single" w:sz="4" w:space="0" w:color="auto"/>
            </w:tcBorders>
            <w:noWrap/>
            <w:vAlign w:val="bottom"/>
            <w:hideMark/>
          </w:tcPr>
          <w:p w14:paraId="53366AB1" w14:textId="77777777" w:rsidR="00C47D3E" w:rsidRPr="00C47D3E" w:rsidRDefault="00C47D3E" w:rsidP="00C47D3E">
            <w:pPr>
              <w:jc w:val="right"/>
              <w:rPr>
                <w:rFonts w:ascii="Calibri" w:hAnsi="Calibri" w:cs="Calibri"/>
                <w:b w:val="0"/>
                <w:color w:val="000000"/>
                <w:sz w:val="22"/>
                <w:szCs w:val="22"/>
              </w:rPr>
            </w:pPr>
            <w:r w:rsidRPr="00C47D3E">
              <w:rPr>
                <w:rFonts w:ascii="Calibri" w:hAnsi="Calibri" w:cs="Calibri"/>
                <w:b w:val="0"/>
                <w:color w:val="000000"/>
                <w:sz w:val="22"/>
                <w:szCs w:val="22"/>
              </w:rPr>
              <w:t>$565,892</w:t>
            </w:r>
          </w:p>
        </w:tc>
      </w:tr>
    </w:tbl>
    <w:p w14:paraId="597CBDC5" w14:textId="77777777" w:rsidR="008762A2" w:rsidRDefault="008762A2" w:rsidP="008762A2"/>
    <w:p w14:paraId="20E65186" w14:textId="571261D8" w:rsidR="008762A2" w:rsidRDefault="00C47D3E" w:rsidP="00C47D3E">
      <w:pPr>
        <w:jc w:val="center"/>
      </w:pPr>
      <w:r>
        <w:rPr>
          <w:noProof/>
        </w:rPr>
        <w:drawing>
          <wp:inline distT="0" distB="0" distL="0" distR="0" wp14:anchorId="774085DD" wp14:editId="015C6CCB">
            <wp:extent cx="5214938" cy="2743200"/>
            <wp:effectExtent l="0" t="0" r="5080" b="0"/>
            <wp:docPr id="1759179309" name="Chart 1">
              <a:extLst xmlns:a="http://schemas.openxmlformats.org/drawingml/2006/main">
                <a:ext uri="{FF2B5EF4-FFF2-40B4-BE49-F238E27FC236}">
                  <a16:creationId xmlns:a16="http://schemas.microsoft.com/office/drawing/2014/main" id="{AC24F3FE-0ED8-8D3F-4037-42626C7AB2D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255EA264" w14:textId="77777777" w:rsidR="008762A2" w:rsidRDefault="008762A2" w:rsidP="008762A2"/>
    <w:p w14:paraId="23B0EEC9" w14:textId="273BB9C6" w:rsidR="008762A2" w:rsidRPr="002B3D62" w:rsidRDefault="008762A2" w:rsidP="002B3D62">
      <w:pPr>
        <w:pStyle w:val="Heading2"/>
        <w:rPr>
          <w:rFonts w:ascii="Times New Roman" w:hAnsi="Times New Roman" w:cs="Times New Roman"/>
          <w:color w:val="000000" w:themeColor="text1"/>
          <w:sz w:val="24"/>
          <w:szCs w:val="24"/>
        </w:rPr>
      </w:pPr>
      <w:bookmarkStart w:id="34" w:name="_Toc192856803"/>
      <w:r w:rsidRPr="002B3D62">
        <w:rPr>
          <w:rFonts w:ascii="Times New Roman" w:hAnsi="Times New Roman" w:cs="Times New Roman"/>
          <w:color w:val="000000" w:themeColor="text1"/>
          <w:sz w:val="24"/>
          <w:szCs w:val="24"/>
        </w:rPr>
        <w:t>7.9 Business Ratios</w:t>
      </w:r>
      <w:bookmarkEnd w:id="34"/>
    </w:p>
    <w:p w14:paraId="32A66DD7" w14:textId="77777777" w:rsidR="008762A2" w:rsidRDefault="008762A2" w:rsidP="008762A2"/>
    <w:tbl>
      <w:tblPr>
        <w:tblW w:w="5740" w:type="dxa"/>
        <w:tblInd w:w="1447" w:type="dxa"/>
        <w:tblLook w:val="04A0" w:firstRow="1" w:lastRow="0" w:firstColumn="1" w:lastColumn="0" w:noHBand="0" w:noVBand="1"/>
      </w:tblPr>
      <w:tblGrid>
        <w:gridCol w:w="2380"/>
        <w:gridCol w:w="1120"/>
        <w:gridCol w:w="1120"/>
        <w:gridCol w:w="1120"/>
      </w:tblGrid>
      <w:tr w:rsidR="00C47D3E" w:rsidRPr="00C47D3E" w14:paraId="625FAB92" w14:textId="77777777" w:rsidTr="00C47D3E">
        <w:trPr>
          <w:trHeight w:val="300"/>
        </w:trPr>
        <w:tc>
          <w:tcPr>
            <w:tcW w:w="2380" w:type="dxa"/>
            <w:tcBorders>
              <w:top w:val="nil"/>
              <w:left w:val="nil"/>
              <w:bottom w:val="nil"/>
              <w:right w:val="nil"/>
            </w:tcBorders>
            <w:shd w:val="clear" w:color="000000" w:fill="002060"/>
            <w:noWrap/>
            <w:vAlign w:val="bottom"/>
            <w:hideMark/>
          </w:tcPr>
          <w:p w14:paraId="1E1246AE" w14:textId="77777777" w:rsidR="00C47D3E" w:rsidRPr="00C47D3E" w:rsidRDefault="00C47D3E" w:rsidP="00C47D3E">
            <w:pPr>
              <w:rPr>
                <w:rFonts w:ascii="Calibri" w:hAnsi="Calibri" w:cs="Calibri"/>
                <w:b w:val="0"/>
                <w:color w:val="FFFFFF"/>
                <w:sz w:val="22"/>
                <w:szCs w:val="22"/>
              </w:rPr>
            </w:pPr>
            <w:r w:rsidRPr="00C47D3E">
              <w:rPr>
                <w:rFonts w:ascii="Calibri" w:hAnsi="Calibri" w:cs="Calibri"/>
                <w:b w:val="0"/>
                <w:color w:val="FFFFFF"/>
                <w:sz w:val="22"/>
                <w:szCs w:val="22"/>
              </w:rPr>
              <w:t>Business Ratios</w:t>
            </w:r>
          </w:p>
        </w:tc>
        <w:tc>
          <w:tcPr>
            <w:tcW w:w="1120" w:type="dxa"/>
            <w:tcBorders>
              <w:top w:val="nil"/>
              <w:left w:val="nil"/>
              <w:bottom w:val="nil"/>
              <w:right w:val="nil"/>
            </w:tcBorders>
            <w:shd w:val="clear" w:color="000000" w:fill="002060"/>
            <w:noWrap/>
            <w:vAlign w:val="bottom"/>
            <w:hideMark/>
          </w:tcPr>
          <w:p w14:paraId="3E2E3DC1" w14:textId="77777777" w:rsidR="00C47D3E" w:rsidRPr="00C47D3E" w:rsidRDefault="00C47D3E" w:rsidP="00C47D3E">
            <w:pPr>
              <w:rPr>
                <w:rFonts w:ascii="Calibri" w:hAnsi="Calibri" w:cs="Calibri"/>
                <w:b w:val="0"/>
                <w:color w:val="000000"/>
                <w:sz w:val="22"/>
                <w:szCs w:val="22"/>
              </w:rPr>
            </w:pPr>
            <w:r w:rsidRPr="00C47D3E">
              <w:rPr>
                <w:rFonts w:ascii="Calibri" w:hAnsi="Calibri" w:cs="Calibri"/>
                <w:b w:val="0"/>
                <w:color w:val="000000"/>
                <w:sz w:val="22"/>
                <w:szCs w:val="22"/>
              </w:rPr>
              <w:t> </w:t>
            </w:r>
          </w:p>
        </w:tc>
        <w:tc>
          <w:tcPr>
            <w:tcW w:w="1120" w:type="dxa"/>
            <w:tcBorders>
              <w:top w:val="nil"/>
              <w:left w:val="nil"/>
              <w:bottom w:val="nil"/>
              <w:right w:val="nil"/>
            </w:tcBorders>
            <w:shd w:val="clear" w:color="000000" w:fill="002060"/>
            <w:noWrap/>
            <w:vAlign w:val="bottom"/>
            <w:hideMark/>
          </w:tcPr>
          <w:p w14:paraId="0F03E5F7" w14:textId="77777777" w:rsidR="00C47D3E" w:rsidRPr="00C47D3E" w:rsidRDefault="00C47D3E" w:rsidP="00C47D3E">
            <w:pPr>
              <w:rPr>
                <w:rFonts w:ascii="Calibri" w:hAnsi="Calibri" w:cs="Calibri"/>
                <w:b w:val="0"/>
                <w:color w:val="000000"/>
                <w:sz w:val="22"/>
                <w:szCs w:val="22"/>
              </w:rPr>
            </w:pPr>
            <w:r w:rsidRPr="00C47D3E">
              <w:rPr>
                <w:rFonts w:ascii="Calibri" w:hAnsi="Calibri" w:cs="Calibri"/>
                <w:b w:val="0"/>
                <w:color w:val="000000"/>
                <w:sz w:val="22"/>
                <w:szCs w:val="22"/>
              </w:rPr>
              <w:t> </w:t>
            </w:r>
          </w:p>
        </w:tc>
        <w:tc>
          <w:tcPr>
            <w:tcW w:w="1120" w:type="dxa"/>
            <w:tcBorders>
              <w:top w:val="nil"/>
              <w:left w:val="nil"/>
              <w:bottom w:val="nil"/>
              <w:right w:val="nil"/>
            </w:tcBorders>
            <w:shd w:val="clear" w:color="000000" w:fill="002060"/>
            <w:noWrap/>
            <w:vAlign w:val="bottom"/>
            <w:hideMark/>
          </w:tcPr>
          <w:p w14:paraId="2399E7D5" w14:textId="77777777" w:rsidR="00C47D3E" w:rsidRPr="00C47D3E" w:rsidRDefault="00C47D3E" w:rsidP="00C47D3E">
            <w:pPr>
              <w:rPr>
                <w:rFonts w:ascii="Calibri" w:hAnsi="Calibri" w:cs="Calibri"/>
                <w:b w:val="0"/>
                <w:color w:val="000000"/>
                <w:sz w:val="22"/>
                <w:szCs w:val="22"/>
              </w:rPr>
            </w:pPr>
            <w:r w:rsidRPr="00C47D3E">
              <w:rPr>
                <w:rFonts w:ascii="Calibri" w:hAnsi="Calibri" w:cs="Calibri"/>
                <w:b w:val="0"/>
                <w:color w:val="000000"/>
                <w:sz w:val="22"/>
                <w:szCs w:val="22"/>
              </w:rPr>
              <w:t> </w:t>
            </w:r>
          </w:p>
        </w:tc>
      </w:tr>
      <w:tr w:rsidR="00C47D3E" w:rsidRPr="00C47D3E" w14:paraId="2AA704A7" w14:textId="77777777" w:rsidTr="00C47D3E">
        <w:trPr>
          <w:trHeight w:val="300"/>
        </w:trPr>
        <w:tc>
          <w:tcPr>
            <w:tcW w:w="2380" w:type="dxa"/>
            <w:tcBorders>
              <w:top w:val="single" w:sz="4" w:space="0" w:color="auto"/>
              <w:left w:val="single" w:sz="4" w:space="0" w:color="auto"/>
              <w:bottom w:val="single" w:sz="4" w:space="0" w:color="auto"/>
              <w:right w:val="single" w:sz="4" w:space="0" w:color="auto"/>
            </w:tcBorders>
            <w:shd w:val="clear" w:color="000000" w:fill="B4C6E7"/>
            <w:noWrap/>
            <w:vAlign w:val="bottom"/>
            <w:hideMark/>
          </w:tcPr>
          <w:p w14:paraId="0B45EE0A" w14:textId="77777777" w:rsidR="00C47D3E" w:rsidRPr="00C47D3E" w:rsidRDefault="00C47D3E" w:rsidP="00C47D3E">
            <w:pPr>
              <w:rPr>
                <w:rFonts w:ascii="Calibri" w:hAnsi="Calibri" w:cs="Calibri"/>
                <w:b w:val="0"/>
                <w:color w:val="000000"/>
                <w:sz w:val="22"/>
                <w:szCs w:val="22"/>
              </w:rPr>
            </w:pPr>
            <w:r w:rsidRPr="00C47D3E">
              <w:rPr>
                <w:rFonts w:ascii="Calibri" w:hAnsi="Calibri" w:cs="Calibri"/>
                <w:b w:val="0"/>
                <w:color w:val="000000"/>
                <w:sz w:val="22"/>
                <w:szCs w:val="22"/>
              </w:rPr>
              <w:t>Year</w:t>
            </w:r>
          </w:p>
        </w:tc>
        <w:tc>
          <w:tcPr>
            <w:tcW w:w="1120" w:type="dxa"/>
            <w:tcBorders>
              <w:top w:val="single" w:sz="4" w:space="0" w:color="auto"/>
              <w:left w:val="nil"/>
              <w:bottom w:val="single" w:sz="4" w:space="0" w:color="auto"/>
              <w:right w:val="single" w:sz="4" w:space="0" w:color="auto"/>
            </w:tcBorders>
            <w:shd w:val="clear" w:color="000000" w:fill="B4C6E7"/>
            <w:noWrap/>
            <w:vAlign w:val="bottom"/>
            <w:hideMark/>
          </w:tcPr>
          <w:p w14:paraId="14C99BA0" w14:textId="77777777" w:rsidR="00C47D3E" w:rsidRPr="00C47D3E" w:rsidRDefault="00C47D3E" w:rsidP="00C47D3E">
            <w:pPr>
              <w:jc w:val="center"/>
              <w:rPr>
                <w:rFonts w:ascii="Calibri" w:hAnsi="Calibri" w:cs="Calibri"/>
                <w:b w:val="0"/>
                <w:color w:val="000000"/>
                <w:sz w:val="22"/>
                <w:szCs w:val="22"/>
              </w:rPr>
            </w:pPr>
            <w:r w:rsidRPr="00C47D3E">
              <w:rPr>
                <w:rFonts w:ascii="Calibri" w:hAnsi="Calibri" w:cs="Calibri"/>
                <w:b w:val="0"/>
                <w:color w:val="000000"/>
                <w:sz w:val="22"/>
                <w:szCs w:val="22"/>
              </w:rPr>
              <w:t>1</w:t>
            </w:r>
          </w:p>
        </w:tc>
        <w:tc>
          <w:tcPr>
            <w:tcW w:w="1120" w:type="dxa"/>
            <w:tcBorders>
              <w:top w:val="single" w:sz="4" w:space="0" w:color="auto"/>
              <w:left w:val="nil"/>
              <w:bottom w:val="single" w:sz="4" w:space="0" w:color="auto"/>
              <w:right w:val="single" w:sz="4" w:space="0" w:color="auto"/>
            </w:tcBorders>
            <w:shd w:val="clear" w:color="000000" w:fill="B4C6E7"/>
            <w:noWrap/>
            <w:vAlign w:val="bottom"/>
            <w:hideMark/>
          </w:tcPr>
          <w:p w14:paraId="15640020" w14:textId="77777777" w:rsidR="00C47D3E" w:rsidRPr="00C47D3E" w:rsidRDefault="00C47D3E" w:rsidP="00C47D3E">
            <w:pPr>
              <w:jc w:val="center"/>
              <w:rPr>
                <w:rFonts w:ascii="Calibri" w:hAnsi="Calibri" w:cs="Calibri"/>
                <w:b w:val="0"/>
                <w:color w:val="000000"/>
                <w:sz w:val="22"/>
                <w:szCs w:val="22"/>
              </w:rPr>
            </w:pPr>
            <w:r w:rsidRPr="00C47D3E">
              <w:rPr>
                <w:rFonts w:ascii="Calibri" w:hAnsi="Calibri" w:cs="Calibri"/>
                <w:b w:val="0"/>
                <w:color w:val="000000"/>
                <w:sz w:val="22"/>
                <w:szCs w:val="22"/>
              </w:rPr>
              <w:t>2</w:t>
            </w:r>
          </w:p>
        </w:tc>
        <w:tc>
          <w:tcPr>
            <w:tcW w:w="1120" w:type="dxa"/>
            <w:tcBorders>
              <w:top w:val="single" w:sz="4" w:space="0" w:color="auto"/>
              <w:left w:val="nil"/>
              <w:bottom w:val="single" w:sz="4" w:space="0" w:color="auto"/>
              <w:right w:val="single" w:sz="4" w:space="0" w:color="auto"/>
            </w:tcBorders>
            <w:shd w:val="clear" w:color="000000" w:fill="B4C6E7"/>
            <w:noWrap/>
            <w:vAlign w:val="bottom"/>
            <w:hideMark/>
          </w:tcPr>
          <w:p w14:paraId="38658B8A" w14:textId="77777777" w:rsidR="00C47D3E" w:rsidRPr="00C47D3E" w:rsidRDefault="00C47D3E" w:rsidP="00C47D3E">
            <w:pPr>
              <w:jc w:val="center"/>
              <w:rPr>
                <w:rFonts w:ascii="Calibri" w:hAnsi="Calibri" w:cs="Calibri"/>
                <w:b w:val="0"/>
                <w:color w:val="000000"/>
                <w:sz w:val="22"/>
                <w:szCs w:val="22"/>
              </w:rPr>
            </w:pPr>
            <w:r w:rsidRPr="00C47D3E">
              <w:rPr>
                <w:rFonts w:ascii="Calibri" w:hAnsi="Calibri" w:cs="Calibri"/>
                <w:b w:val="0"/>
                <w:color w:val="000000"/>
                <w:sz w:val="22"/>
                <w:szCs w:val="22"/>
              </w:rPr>
              <w:t>3</w:t>
            </w:r>
          </w:p>
        </w:tc>
      </w:tr>
      <w:tr w:rsidR="00C47D3E" w:rsidRPr="00C47D3E" w14:paraId="34F82B6D" w14:textId="77777777" w:rsidTr="00C47D3E">
        <w:trPr>
          <w:trHeight w:val="300"/>
        </w:trPr>
        <w:tc>
          <w:tcPr>
            <w:tcW w:w="2380" w:type="dxa"/>
            <w:tcBorders>
              <w:top w:val="nil"/>
              <w:left w:val="nil"/>
              <w:bottom w:val="nil"/>
              <w:right w:val="nil"/>
            </w:tcBorders>
            <w:noWrap/>
            <w:vAlign w:val="bottom"/>
            <w:hideMark/>
          </w:tcPr>
          <w:p w14:paraId="646A3423" w14:textId="77777777" w:rsidR="00C47D3E" w:rsidRPr="00C47D3E" w:rsidRDefault="00C47D3E" w:rsidP="00C47D3E">
            <w:pPr>
              <w:rPr>
                <w:rFonts w:ascii="Calibri" w:hAnsi="Calibri" w:cs="Calibri"/>
                <w:bCs/>
                <w:color w:val="000000"/>
                <w:sz w:val="22"/>
                <w:szCs w:val="22"/>
              </w:rPr>
            </w:pPr>
            <w:r w:rsidRPr="00C47D3E">
              <w:rPr>
                <w:rFonts w:ascii="Calibri" w:hAnsi="Calibri" w:cs="Calibri"/>
                <w:bCs/>
                <w:color w:val="000000"/>
                <w:sz w:val="22"/>
                <w:szCs w:val="22"/>
              </w:rPr>
              <w:t>Revenue</w:t>
            </w:r>
          </w:p>
        </w:tc>
        <w:tc>
          <w:tcPr>
            <w:tcW w:w="1120" w:type="dxa"/>
            <w:tcBorders>
              <w:top w:val="nil"/>
              <w:left w:val="nil"/>
              <w:bottom w:val="nil"/>
              <w:right w:val="nil"/>
            </w:tcBorders>
            <w:noWrap/>
            <w:vAlign w:val="bottom"/>
            <w:hideMark/>
          </w:tcPr>
          <w:p w14:paraId="595F08C4" w14:textId="77777777" w:rsidR="00C47D3E" w:rsidRPr="00C47D3E" w:rsidRDefault="00C47D3E" w:rsidP="00C47D3E">
            <w:pPr>
              <w:rPr>
                <w:rFonts w:ascii="Calibri" w:hAnsi="Calibri" w:cs="Calibri"/>
                <w:bCs/>
                <w:color w:val="000000"/>
                <w:sz w:val="22"/>
                <w:szCs w:val="22"/>
              </w:rPr>
            </w:pPr>
          </w:p>
        </w:tc>
        <w:tc>
          <w:tcPr>
            <w:tcW w:w="1120" w:type="dxa"/>
            <w:tcBorders>
              <w:top w:val="nil"/>
              <w:left w:val="nil"/>
              <w:bottom w:val="nil"/>
              <w:right w:val="nil"/>
            </w:tcBorders>
            <w:noWrap/>
            <w:vAlign w:val="bottom"/>
            <w:hideMark/>
          </w:tcPr>
          <w:p w14:paraId="2DE0302E" w14:textId="77777777" w:rsidR="00C47D3E" w:rsidRPr="00C47D3E" w:rsidRDefault="00C47D3E" w:rsidP="00C47D3E">
            <w:pPr>
              <w:rPr>
                <w:b w:val="0"/>
                <w:sz w:val="20"/>
              </w:rPr>
            </w:pPr>
          </w:p>
        </w:tc>
        <w:tc>
          <w:tcPr>
            <w:tcW w:w="1120" w:type="dxa"/>
            <w:tcBorders>
              <w:top w:val="nil"/>
              <w:left w:val="nil"/>
              <w:bottom w:val="nil"/>
              <w:right w:val="nil"/>
            </w:tcBorders>
            <w:noWrap/>
            <w:vAlign w:val="bottom"/>
            <w:hideMark/>
          </w:tcPr>
          <w:p w14:paraId="0CA51A8C" w14:textId="77777777" w:rsidR="00C47D3E" w:rsidRPr="00C47D3E" w:rsidRDefault="00C47D3E" w:rsidP="00C47D3E">
            <w:pPr>
              <w:rPr>
                <w:b w:val="0"/>
                <w:sz w:val="20"/>
              </w:rPr>
            </w:pPr>
          </w:p>
        </w:tc>
      </w:tr>
      <w:tr w:rsidR="00C47D3E" w:rsidRPr="00C47D3E" w14:paraId="4A63BAC6" w14:textId="77777777" w:rsidTr="00C47D3E">
        <w:trPr>
          <w:trHeight w:val="300"/>
        </w:trPr>
        <w:tc>
          <w:tcPr>
            <w:tcW w:w="2380" w:type="dxa"/>
            <w:tcBorders>
              <w:top w:val="single" w:sz="4" w:space="0" w:color="auto"/>
              <w:left w:val="single" w:sz="4" w:space="0" w:color="auto"/>
              <w:bottom w:val="single" w:sz="4" w:space="0" w:color="auto"/>
              <w:right w:val="single" w:sz="4" w:space="0" w:color="auto"/>
            </w:tcBorders>
            <w:noWrap/>
            <w:vAlign w:val="bottom"/>
            <w:hideMark/>
          </w:tcPr>
          <w:p w14:paraId="2FA6C1C6" w14:textId="77777777" w:rsidR="00C47D3E" w:rsidRPr="00C47D3E" w:rsidRDefault="00C47D3E" w:rsidP="00C47D3E">
            <w:pPr>
              <w:rPr>
                <w:rFonts w:ascii="Calibri" w:hAnsi="Calibri" w:cs="Calibri"/>
                <w:b w:val="0"/>
                <w:color w:val="000000"/>
                <w:sz w:val="22"/>
                <w:szCs w:val="22"/>
              </w:rPr>
            </w:pPr>
            <w:r w:rsidRPr="00C47D3E">
              <w:rPr>
                <w:rFonts w:ascii="Calibri" w:hAnsi="Calibri" w:cs="Calibri"/>
                <w:b w:val="0"/>
                <w:color w:val="000000"/>
                <w:sz w:val="22"/>
                <w:szCs w:val="22"/>
              </w:rPr>
              <w:t>Revenue Growth</w:t>
            </w:r>
          </w:p>
        </w:tc>
        <w:tc>
          <w:tcPr>
            <w:tcW w:w="1120" w:type="dxa"/>
            <w:tcBorders>
              <w:top w:val="single" w:sz="4" w:space="0" w:color="auto"/>
              <w:left w:val="nil"/>
              <w:bottom w:val="single" w:sz="4" w:space="0" w:color="auto"/>
              <w:right w:val="single" w:sz="4" w:space="0" w:color="auto"/>
            </w:tcBorders>
            <w:noWrap/>
            <w:vAlign w:val="bottom"/>
            <w:hideMark/>
          </w:tcPr>
          <w:p w14:paraId="2B64A638" w14:textId="77777777" w:rsidR="00C47D3E" w:rsidRPr="00C47D3E" w:rsidRDefault="00C47D3E" w:rsidP="00C47D3E">
            <w:pPr>
              <w:jc w:val="right"/>
              <w:rPr>
                <w:rFonts w:ascii="Calibri" w:hAnsi="Calibri" w:cs="Calibri"/>
                <w:b w:val="0"/>
                <w:color w:val="000000"/>
                <w:sz w:val="22"/>
                <w:szCs w:val="22"/>
              </w:rPr>
            </w:pPr>
            <w:r w:rsidRPr="00C47D3E">
              <w:rPr>
                <w:rFonts w:ascii="Calibri" w:hAnsi="Calibri" w:cs="Calibri"/>
                <w:b w:val="0"/>
                <w:color w:val="000000"/>
                <w:sz w:val="22"/>
                <w:szCs w:val="22"/>
              </w:rPr>
              <w:t>0.00%</w:t>
            </w:r>
          </w:p>
        </w:tc>
        <w:tc>
          <w:tcPr>
            <w:tcW w:w="1120" w:type="dxa"/>
            <w:tcBorders>
              <w:top w:val="single" w:sz="4" w:space="0" w:color="auto"/>
              <w:left w:val="nil"/>
              <w:bottom w:val="single" w:sz="4" w:space="0" w:color="auto"/>
              <w:right w:val="single" w:sz="4" w:space="0" w:color="auto"/>
            </w:tcBorders>
            <w:noWrap/>
            <w:vAlign w:val="bottom"/>
            <w:hideMark/>
          </w:tcPr>
          <w:p w14:paraId="4F496B4A" w14:textId="77777777" w:rsidR="00C47D3E" w:rsidRPr="00C47D3E" w:rsidRDefault="00C47D3E" w:rsidP="00C47D3E">
            <w:pPr>
              <w:jc w:val="right"/>
              <w:rPr>
                <w:rFonts w:ascii="Calibri" w:hAnsi="Calibri" w:cs="Calibri"/>
                <w:b w:val="0"/>
                <w:color w:val="000000"/>
                <w:sz w:val="22"/>
                <w:szCs w:val="22"/>
              </w:rPr>
            </w:pPr>
            <w:r w:rsidRPr="00C47D3E">
              <w:rPr>
                <w:rFonts w:ascii="Calibri" w:hAnsi="Calibri" w:cs="Calibri"/>
                <w:b w:val="0"/>
                <w:color w:val="000000"/>
                <w:sz w:val="22"/>
                <w:szCs w:val="22"/>
              </w:rPr>
              <w:t>20.00%</w:t>
            </w:r>
          </w:p>
        </w:tc>
        <w:tc>
          <w:tcPr>
            <w:tcW w:w="1120" w:type="dxa"/>
            <w:tcBorders>
              <w:top w:val="single" w:sz="4" w:space="0" w:color="auto"/>
              <w:left w:val="nil"/>
              <w:bottom w:val="single" w:sz="4" w:space="0" w:color="auto"/>
              <w:right w:val="single" w:sz="4" w:space="0" w:color="auto"/>
            </w:tcBorders>
            <w:noWrap/>
            <w:vAlign w:val="bottom"/>
            <w:hideMark/>
          </w:tcPr>
          <w:p w14:paraId="4EA5D185" w14:textId="77777777" w:rsidR="00C47D3E" w:rsidRPr="00C47D3E" w:rsidRDefault="00C47D3E" w:rsidP="00C47D3E">
            <w:pPr>
              <w:jc w:val="right"/>
              <w:rPr>
                <w:rFonts w:ascii="Calibri" w:hAnsi="Calibri" w:cs="Calibri"/>
                <w:b w:val="0"/>
                <w:color w:val="000000"/>
                <w:sz w:val="22"/>
                <w:szCs w:val="22"/>
              </w:rPr>
            </w:pPr>
            <w:r w:rsidRPr="00C47D3E">
              <w:rPr>
                <w:rFonts w:ascii="Calibri" w:hAnsi="Calibri" w:cs="Calibri"/>
                <w:b w:val="0"/>
                <w:color w:val="000000"/>
                <w:sz w:val="22"/>
                <w:szCs w:val="22"/>
              </w:rPr>
              <w:t>15.00%</w:t>
            </w:r>
          </w:p>
        </w:tc>
      </w:tr>
      <w:tr w:rsidR="00C47D3E" w:rsidRPr="00C47D3E" w14:paraId="73D9A504" w14:textId="77777777" w:rsidTr="00C47D3E">
        <w:trPr>
          <w:trHeight w:val="300"/>
        </w:trPr>
        <w:tc>
          <w:tcPr>
            <w:tcW w:w="2380" w:type="dxa"/>
            <w:tcBorders>
              <w:top w:val="nil"/>
              <w:left w:val="single" w:sz="4" w:space="0" w:color="auto"/>
              <w:bottom w:val="single" w:sz="4" w:space="0" w:color="auto"/>
              <w:right w:val="single" w:sz="4" w:space="0" w:color="auto"/>
            </w:tcBorders>
            <w:noWrap/>
            <w:vAlign w:val="bottom"/>
            <w:hideMark/>
          </w:tcPr>
          <w:p w14:paraId="6F012780" w14:textId="77777777" w:rsidR="00C47D3E" w:rsidRPr="00C47D3E" w:rsidRDefault="00C47D3E" w:rsidP="00C47D3E">
            <w:pPr>
              <w:rPr>
                <w:rFonts w:ascii="Calibri" w:hAnsi="Calibri" w:cs="Calibri"/>
                <w:b w:val="0"/>
                <w:color w:val="000000"/>
                <w:sz w:val="22"/>
                <w:szCs w:val="22"/>
              </w:rPr>
            </w:pPr>
            <w:r w:rsidRPr="00C47D3E">
              <w:rPr>
                <w:rFonts w:ascii="Calibri" w:hAnsi="Calibri" w:cs="Calibri"/>
                <w:b w:val="0"/>
                <w:color w:val="000000"/>
                <w:sz w:val="22"/>
                <w:szCs w:val="22"/>
              </w:rPr>
              <w:t>Gross Margin</w:t>
            </w:r>
          </w:p>
        </w:tc>
        <w:tc>
          <w:tcPr>
            <w:tcW w:w="1120" w:type="dxa"/>
            <w:tcBorders>
              <w:top w:val="nil"/>
              <w:left w:val="nil"/>
              <w:bottom w:val="single" w:sz="4" w:space="0" w:color="auto"/>
              <w:right w:val="single" w:sz="4" w:space="0" w:color="auto"/>
            </w:tcBorders>
            <w:noWrap/>
            <w:vAlign w:val="bottom"/>
            <w:hideMark/>
          </w:tcPr>
          <w:p w14:paraId="1A555715" w14:textId="77777777" w:rsidR="00C47D3E" w:rsidRPr="00C47D3E" w:rsidRDefault="00C47D3E" w:rsidP="00C47D3E">
            <w:pPr>
              <w:jc w:val="right"/>
              <w:rPr>
                <w:rFonts w:ascii="Calibri" w:hAnsi="Calibri" w:cs="Calibri"/>
                <w:b w:val="0"/>
                <w:color w:val="000000"/>
                <w:sz w:val="22"/>
                <w:szCs w:val="22"/>
              </w:rPr>
            </w:pPr>
            <w:r w:rsidRPr="00C47D3E">
              <w:rPr>
                <w:rFonts w:ascii="Calibri" w:hAnsi="Calibri" w:cs="Calibri"/>
                <w:b w:val="0"/>
                <w:color w:val="000000"/>
                <w:sz w:val="22"/>
                <w:szCs w:val="22"/>
              </w:rPr>
              <w:t>88.52%</w:t>
            </w:r>
          </w:p>
        </w:tc>
        <w:tc>
          <w:tcPr>
            <w:tcW w:w="1120" w:type="dxa"/>
            <w:tcBorders>
              <w:top w:val="nil"/>
              <w:left w:val="nil"/>
              <w:bottom w:val="single" w:sz="4" w:space="0" w:color="auto"/>
              <w:right w:val="single" w:sz="4" w:space="0" w:color="auto"/>
            </w:tcBorders>
            <w:noWrap/>
            <w:vAlign w:val="bottom"/>
            <w:hideMark/>
          </w:tcPr>
          <w:p w14:paraId="56FA8496" w14:textId="77777777" w:rsidR="00C47D3E" w:rsidRPr="00C47D3E" w:rsidRDefault="00C47D3E" w:rsidP="00C47D3E">
            <w:pPr>
              <w:jc w:val="right"/>
              <w:rPr>
                <w:rFonts w:ascii="Calibri" w:hAnsi="Calibri" w:cs="Calibri"/>
                <w:b w:val="0"/>
                <w:color w:val="000000"/>
                <w:sz w:val="22"/>
                <w:szCs w:val="22"/>
              </w:rPr>
            </w:pPr>
            <w:r w:rsidRPr="00C47D3E">
              <w:rPr>
                <w:rFonts w:ascii="Calibri" w:hAnsi="Calibri" w:cs="Calibri"/>
                <w:b w:val="0"/>
                <w:color w:val="000000"/>
                <w:sz w:val="22"/>
                <w:szCs w:val="22"/>
              </w:rPr>
              <w:t>88.52%</w:t>
            </w:r>
          </w:p>
        </w:tc>
        <w:tc>
          <w:tcPr>
            <w:tcW w:w="1120" w:type="dxa"/>
            <w:tcBorders>
              <w:top w:val="nil"/>
              <w:left w:val="nil"/>
              <w:bottom w:val="single" w:sz="4" w:space="0" w:color="auto"/>
              <w:right w:val="single" w:sz="4" w:space="0" w:color="auto"/>
            </w:tcBorders>
            <w:noWrap/>
            <w:vAlign w:val="bottom"/>
            <w:hideMark/>
          </w:tcPr>
          <w:p w14:paraId="63BD6507" w14:textId="77777777" w:rsidR="00C47D3E" w:rsidRPr="00C47D3E" w:rsidRDefault="00C47D3E" w:rsidP="00C47D3E">
            <w:pPr>
              <w:jc w:val="right"/>
              <w:rPr>
                <w:rFonts w:ascii="Calibri" w:hAnsi="Calibri" w:cs="Calibri"/>
                <w:b w:val="0"/>
                <w:color w:val="000000"/>
                <w:sz w:val="22"/>
                <w:szCs w:val="22"/>
              </w:rPr>
            </w:pPr>
            <w:r w:rsidRPr="00C47D3E">
              <w:rPr>
                <w:rFonts w:ascii="Calibri" w:hAnsi="Calibri" w:cs="Calibri"/>
                <w:b w:val="0"/>
                <w:color w:val="000000"/>
                <w:sz w:val="22"/>
                <w:szCs w:val="22"/>
              </w:rPr>
              <w:t>88.52%</w:t>
            </w:r>
          </w:p>
        </w:tc>
      </w:tr>
      <w:tr w:rsidR="00C47D3E" w:rsidRPr="00C47D3E" w14:paraId="168F0D99" w14:textId="77777777" w:rsidTr="00C47D3E">
        <w:trPr>
          <w:trHeight w:val="300"/>
        </w:trPr>
        <w:tc>
          <w:tcPr>
            <w:tcW w:w="2380" w:type="dxa"/>
            <w:tcBorders>
              <w:top w:val="nil"/>
              <w:left w:val="nil"/>
              <w:bottom w:val="nil"/>
              <w:right w:val="nil"/>
            </w:tcBorders>
            <w:noWrap/>
            <w:vAlign w:val="bottom"/>
            <w:hideMark/>
          </w:tcPr>
          <w:p w14:paraId="7F9C84BC" w14:textId="77777777" w:rsidR="00C47D3E" w:rsidRPr="00C47D3E" w:rsidRDefault="00C47D3E" w:rsidP="00C47D3E">
            <w:pPr>
              <w:jc w:val="right"/>
              <w:rPr>
                <w:rFonts w:ascii="Calibri" w:hAnsi="Calibri" w:cs="Calibri"/>
                <w:b w:val="0"/>
                <w:color w:val="000000"/>
                <w:sz w:val="22"/>
                <w:szCs w:val="22"/>
              </w:rPr>
            </w:pPr>
          </w:p>
        </w:tc>
        <w:tc>
          <w:tcPr>
            <w:tcW w:w="1120" w:type="dxa"/>
            <w:tcBorders>
              <w:top w:val="nil"/>
              <w:left w:val="nil"/>
              <w:bottom w:val="nil"/>
              <w:right w:val="nil"/>
            </w:tcBorders>
            <w:noWrap/>
            <w:vAlign w:val="bottom"/>
            <w:hideMark/>
          </w:tcPr>
          <w:p w14:paraId="329D0AEC" w14:textId="77777777" w:rsidR="00C47D3E" w:rsidRPr="00C47D3E" w:rsidRDefault="00C47D3E" w:rsidP="00C47D3E">
            <w:pPr>
              <w:rPr>
                <w:b w:val="0"/>
                <w:sz w:val="20"/>
              </w:rPr>
            </w:pPr>
          </w:p>
        </w:tc>
        <w:tc>
          <w:tcPr>
            <w:tcW w:w="1120" w:type="dxa"/>
            <w:tcBorders>
              <w:top w:val="nil"/>
              <w:left w:val="nil"/>
              <w:bottom w:val="nil"/>
              <w:right w:val="nil"/>
            </w:tcBorders>
            <w:noWrap/>
            <w:vAlign w:val="bottom"/>
            <w:hideMark/>
          </w:tcPr>
          <w:p w14:paraId="4DB8C57E" w14:textId="77777777" w:rsidR="00C47D3E" w:rsidRPr="00C47D3E" w:rsidRDefault="00C47D3E" w:rsidP="00C47D3E">
            <w:pPr>
              <w:rPr>
                <w:b w:val="0"/>
                <w:sz w:val="20"/>
              </w:rPr>
            </w:pPr>
          </w:p>
        </w:tc>
        <w:tc>
          <w:tcPr>
            <w:tcW w:w="1120" w:type="dxa"/>
            <w:tcBorders>
              <w:top w:val="nil"/>
              <w:left w:val="nil"/>
              <w:bottom w:val="nil"/>
              <w:right w:val="nil"/>
            </w:tcBorders>
            <w:noWrap/>
            <w:vAlign w:val="bottom"/>
            <w:hideMark/>
          </w:tcPr>
          <w:p w14:paraId="447D50BC" w14:textId="77777777" w:rsidR="00C47D3E" w:rsidRPr="00C47D3E" w:rsidRDefault="00C47D3E" w:rsidP="00C47D3E">
            <w:pPr>
              <w:rPr>
                <w:b w:val="0"/>
                <w:sz w:val="20"/>
              </w:rPr>
            </w:pPr>
          </w:p>
        </w:tc>
      </w:tr>
      <w:tr w:rsidR="00C47D3E" w:rsidRPr="00C47D3E" w14:paraId="05555C27" w14:textId="77777777" w:rsidTr="00C47D3E">
        <w:trPr>
          <w:trHeight w:val="300"/>
        </w:trPr>
        <w:tc>
          <w:tcPr>
            <w:tcW w:w="2380" w:type="dxa"/>
            <w:tcBorders>
              <w:top w:val="nil"/>
              <w:left w:val="nil"/>
              <w:bottom w:val="nil"/>
              <w:right w:val="nil"/>
            </w:tcBorders>
            <w:noWrap/>
            <w:vAlign w:val="bottom"/>
            <w:hideMark/>
          </w:tcPr>
          <w:p w14:paraId="09095D22" w14:textId="77777777" w:rsidR="00C47D3E" w:rsidRPr="00C47D3E" w:rsidRDefault="00C47D3E" w:rsidP="00C47D3E">
            <w:pPr>
              <w:rPr>
                <w:rFonts w:ascii="Calibri" w:hAnsi="Calibri" w:cs="Calibri"/>
                <w:bCs/>
                <w:color w:val="000000"/>
                <w:sz w:val="22"/>
                <w:szCs w:val="22"/>
              </w:rPr>
            </w:pPr>
            <w:r w:rsidRPr="00C47D3E">
              <w:rPr>
                <w:rFonts w:ascii="Calibri" w:hAnsi="Calibri" w:cs="Calibri"/>
                <w:bCs/>
                <w:color w:val="000000"/>
                <w:sz w:val="22"/>
                <w:szCs w:val="22"/>
              </w:rPr>
              <w:t>Financials</w:t>
            </w:r>
          </w:p>
        </w:tc>
        <w:tc>
          <w:tcPr>
            <w:tcW w:w="1120" w:type="dxa"/>
            <w:tcBorders>
              <w:top w:val="nil"/>
              <w:left w:val="nil"/>
              <w:bottom w:val="nil"/>
              <w:right w:val="nil"/>
            </w:tcBorders>
            <w:noWrap/>
            <w:vAlign w:val="bottom"/>
            <w:hideMark/>
          </w:tcPr>
          <w:p w14:paraId="47469DD2" w14:textId="77777777" w:rsidR="00C47D3E" w:rsidRPr="00C47D3E" w:rsidRDefault="00C47D3E" w:rsidP="00C47D3E">
            <w:pPr>
              <w:rPr>
                <w:rFonts w:ascii="Calibri" w:hAnsi="Calibri" w:cs="Calibri"/>
                <w:bCs/>
                <w:color w:val="000000"/>
                <w:sz w:val="22"/>
                <w:szCs w:val="22"/>
              </w:rPr>
            </w:pPr>
          </w:p>
        </w:tc>
        <w:tc>
          <w:tcPr>
            <w:tcW w:w="1120" w:type="dxa"/>
            <w:tcBorders>
              <w:top w:val="nil"/>
              <w:left w:val="nil"/>
              <w:bottom w:val="nil"/>
              <w:right w:val="nil"/>
            </w:tcBorders>
            <w:noWrap/>
            <w:vAlign w:val="bottom"/>
            <w:hideMark/>
          </w:tcPr>
          <w:p w14:paraId="7B214B2A" w14:textId="77777777" w:rsidR="00C47D3E" w:rsidRPr="00C47D3E" w:rsidRDefault="00C47D3E" w:rsidP="00C47D3E">
            <w:pPr>
              <w:rPr>
                <w:b w:val="0"/>
                <w:sz w:val="20"/>
              </w:rPr>
            </w:pPr>
          </w:p>
        </w:tc>
        <w:tc>
          <w:tcPr>
            <w:tcW w:w="1120" w:type="dxa"/>
            <w:tcBorders>
              <w:top w:val="nil"/>
              <w:left w:val="nil"/>
              <w:bottom w:val="nil"/>
              <w:right w:val="nil"/>
            </w:tcBorders>
            <w:noWrap/>
            <w:vAlign w:val="bottom"/>
            <w:hideMark/>
          </w:tcPr>
          <w:p w14:paraId="474D8E35" w14:textId="77777777" w:rsidR="00C47D3E" w:rsidRPr="00C47D3E" w:rsidRDefault="00C47D3E" w:rsidP="00C47D3E">
            <w:pPr>
              <w:rPr>
                <w:b w:val="0"/>
                <w:sz w:val="20"/>
              </w:rPr>
            </w:pPr>
          </w:p>
        </w:tc>
      </w:tr>
      <w:tr w:rsidR="00C47D3E" w:rsidRPr="00C47D3E" w14:paraId="6CA73879" w14:textId="77777777" w:rsidTr="00C47D3E">
        <w:trPr>
          <w:trHeight w:val="300"/>
        </w:trPr>
        <w:tc>
          <w:tcPr>
            <w:tcW w:w="2380" w:type="dxa"/>
            <w:tcBorders>
              <w:top w:val="single" w:sz="4" w:space="0" w:color="auto"/>
              <w:left w:val="single" w:sz="4" w:space="0" w:color="auto"/>
              <w:bottom w:val="single" w:sz="4" w:space="0" w:color="auto"/>
              <w:right w:val="single" w:sz="4" w:space="0" w:color="auto"/>
            </w:tcBorders>
            <w:noWrap/>
            <w:vAlign w:val="bottom"/>
            <w:hideMark/>
          </w:tcPr>
          <w:p w14:paraId="36BCEFED" w14:textId="77777777" w:rsidR="00C47D3E" w:rsidRPr="00C47D3E" w:rsidRDefault="00C47D3E" w:rsidP="00C47D3E">
            <w:pPr>
              <w:rPr>
                <w:rFonts w:ascii="Calibri" w:hAnsi="Calibri" w:cs="Calibri"/>
                <w:b w:val="0"/>
                <w:color w:val="000000"/>
                <w:sz w:val="22"/>
                <w:szCs w:val="22"/>
              </w:rPr>
            </w:pPr>
            <w:r w:rsidRPr="00C47D3E">
              <w:rPr>
                <w:rFonts w:ascii="Calibri" w:hAnsi="Calibri" w:cs="Calibri"/>
                <w:b w:val="0"/>
                <w:color w:val="000000"/>
                <w:sz w:val="22"/>
                <w:szCs w:val="22"/>
              </w:rPr>
              <w:t>Profit Margin</w:t>
            </w:r>
          </w:p>
        </w:tc>
        <w:tc>
          <w:tcPr>
            <w:tcW w:w="1120" w:type="dxa"/>
            <w:tcBorders>
              <w:top w:val="single" w:sz="4" w:space="0" w:color="auto"/>
              <w:left w:val="nil"/>
              <w:bottom w:val="single" w:sz="4" w:space="0" w:color="auto"/>
              <w:right w:val="single" w:sz="4" w:space="0" w:color="auto"/>
            </w:tcBorders>
            <w:noWrap/>
            <w:vAlign w:val="bottom"/>
            <w:hideMark/>
          </w:tcPr>
          <w:p w14:paraId="094D33F0" w14:textId="77777777" w:rsidR="00C47D3E" w:rsidRPr="00C47D3E" w:rsidRDefault="00C47D3E" w:rsidP="00C47D3E">
            <w:pPr>
              <w:jc w:val="right"/>
              <w:rPr>
                <w:rFonts w:ascii="Calibri" w:hAnsi="Calibri" w:cs="Calibri"/>
                <w:b w:val="0"/>
                <w:color w:val="000000"/>
                <w:sz w:val="22"/>
                <w:szCs w:val="22"/>
              </w:rPr>
            </w:pPr>
            <w:r w:rsidRPr="00C47D3E">
              <w:rPr>
                <w:rFonts w:ascii="Calibri" w:hAnsi="Calibri" w:cs="Calibri"/>
                <w:b w:val="0"/>
                <w:color w:val="000000"/>
                <w:sz w:val="22"/>
                <w:szCs w:val="22"/>
              </w:rPr>
              <w:t>9.36%</w:t>
            </w:r>
          </w:p>
        </w:tc>
        <w:tc>
          <w:tcPr>
            <w:tcW w:w="1120" w:type="dxa"/>
            <w:tcBorders>
              <w:top w:val="single" w:sz="4" w:space="0" w:color="auto"/>
              <w:left w:val="nil"/>
              <w:bottom w:val="single" w:sz="4" w:space="0" w:color="auto"/>
              <w:right w:val="single" w:sz="4" w:space="0" w:color="auto"/>
            </w:tcBorders>
            <w:noWrap/>
            <w:vAlign w:val="bottom"/>
            <w:hideMark/>
          </w:tcPr>
          <w:p w14:paraId="71CE33AF" w14:textId="77777777" w:rsidR="00C47D3E" w:rsidRPr="00C47D3E" w:rsidRDefault="00C47D3E" w:rsidP="00C47D3E">
            <w:pPr>
              <w:jc w:val="right"/>
              <w:rPr>
                <w:rFonts w:ascii="Calibri" w:hAnsi="Calibri" w:cs="Calibri"/>
                <w:b w:val="0"/>
                <w:color w:val="000000"/>
                <w:sz w:val="22"/>
                <w:szCs w:val="22"/>
              </w:rPr>
            </w:pPr>
            <w:r w:rsidRPr="00C47D3E">
              <w:rPr>
                <w:rFonts w:ascii="Calibri" w:hAnsi="Calibri" w:cs="Calibri"/>
                <w:b w:val="0"/>
                <w:color w:val="000000"/>
                <w:sz w:val="22"/>
                <w:szCs w:val="22"/>
              </w:rPr>
              <w:t>16.40%</w:t>
            </w:r>
          </w:p>
        </w:tc>
        <w:tc>
          <w:tcPr>
            <w:tcW w:w="1120" w:type="dxa"/>
            <w:tcBorders>
              <w:top w:val="single" w:sz="4" w:space="0" w:color="auto"/>
              <w:left w:val="nil"/>
              <w:bottom w:val="single" w:sz="4" w:space="0" w:color="auto"/>
              <w:right w:val="single" w:sz="4" w:space="0" w:color="auto"/>
            </w:tcBorders>
            <w:noWrap/>
            <w:vAlign w:val="bottom"/>
            <w:hideMark/>
          </w:tcPr>
          <w:p w14:paraId="0EA1B4F1" w14:textId="77777777" w:rsidR="00C47D3E" w:rsidRPr="00C47D3E" w:rsidRDefault="00C47D3E" w:rsidP="00C47D3E">
            <w:pPr>
              <w:jc w:val="right"/>
              <w:rPr>
                <w:rFonts w:ascii="Calibri" w:hAnsi="Calibri" w:cs="Calibri"/>
                <w:b w:val="0"/>
                <w:color w:val="000000"/>
                <w:sz w:val="22"/>
                <w:szCs w:val="22"/>
              </w:rPr>
            </w:pPr>
            <w:r w:rsidRPr="00C47D3E">
              <w:rPr>
                <w:rFonts w:ascii="Calibri" w:hAnsi="Calibri" w:cs="Calibri"/>
                <w:b w:val="0"/>
                <w:color w:val="000000"/>
                <w:sz w:val="22"/>
                <w:szCs w:val="22"/>
              </w:rPr>
              <w:t>20.81%</w:t>
            </w:r>
          </w:p>
        </w:tc>
      </w:tr>
      <w:tr w:rsidR="00C47D3E" w:rsidRPr="00C47D3E" w14:paraId="133B362F" w14:textId="77777777" w:rsidTr="00C47D3E">
        <w:trPr>
          <w:trHeight w:val="300"/>
        </w:trPr>
        <w:tc>
          <w:tcPr>
            <w:tcW w:w="2380" w:type="dxa"/>
            <w:tcBorders>
              <w:top w:val="nil"/>
              <w:left w:val="single" w:sz="4" w:space="0" w:color="auto"/>
              <w:bottom w:val="single" w:sz="4" w:space="0" w:color="auto"/>
              <w:right w:val="single" w:sz="4" w:space="0" w:color="auto"/>
            </w:tcBorders>
            <w:noWrap/>
            <w:vAlign w:val="bottom"/>
            <w:hideMark/>
          </w:tcPr>
          <w:p w14:paraId="662E5944" w14:textId="77777777" w:rsidR="00C47D3E" w:rsidRPr="00C47D3E" w:rsidRDefault="00C47D3E" w:rsidP="00C47D3E">
            <w:pPr>
              <w:rPr>
                <w:rFonts w:ascii="Calibri" w:hAnsi="Calibri" w:cs="Calibri"/>
                <w:b w:val="0"/>
                <w:color w:val="000000"/>
                <w:sz w:val="22"/>
                <w:szCs w:val="22"/>
              </w:rPr>
            </w:pPr>
            <w:r w:rsidRPr="00C47D3E">
              <w:rPr>
                <w:rFonts w:ascii="Calibri" w:hAnsi="Calibri" w:cs="Calibri"/>
                <w:b w:val="0"/>
                <w:color w:val="000000"/>
                <w:sz w:val="22"/>
                <w:szCs w:val="22"/>
              </w:rPr>
              <w:t>Assets to Liabilities</w:t>
            </w:r>
          </w:p>
        </w:tc>
        <w:tc>
          <w:tcPr>
            <w:tcW w:w="1120" w:type="dxa"/>
            <w:tcBorders>
              <w:top w:val="nil"/>
              <w:left w:val="nil"/>
              <w:bottom w:val="single" w:sz="4" w:space="0" w:color="auto"/>
              <w:right w:val="single" w:sz="4" w:space="0" w:color="auto"/>
            </w:tcBorders>
            <w:noWrap/>
            <w:vAlign w:val="bottom"/>
            <w:hideMark/>
          </w:tcPr>
          <w:p w14:paraId="1B236158" w14:textId="77777777" w:rsidR="00C47D3E" w:rsidRPr="00C47D3E" w:rsidRDefault="00C47D3E" w:rsidP="00C47D3E">
            <w:pPr>
              <w:jc w:val="right"/>
              <w:rPr>
                <w:rFonts w:ascii="Calibri" w:hAnsi="Calibri" w:cs="Calibri"/>
                <w:b w:val="0"/>
                <w:color w:val="000000"/>
                <w:sz w:val="22"/>
                <w:szCs w:val="22"/>
              </w:rPr>
            </w:pPr>
            <w:r w:rsidRPr="00C47D3E">
              <w:rPr>
                <w:rFonts w:ascii="Calibri" w:hAnsi="Calibri" w:cs="Calibri"/>
                <w:b w:val="0"/>
                <w:color w:val="000000"/>
                <w:sz w:val="22"/>
                <w:szCs w:val="22"/>
              </w:rPr>
              <w:t>1.23</w:t>
            </w:r>
          </w:p>
        </w:tc>
        <w:tc>
          <w:tcPr>
            <w:tcW w:w="1120" w:type="dxa"/>
            <w:tcBorders>
              <w:top w:val="nil"/>
              <w:left w:val="nil"/>
              <w:bottom w:val="single" w:sz="4" w:space="0" w:color="auto"/>
              <w:right w:val="single" w:sz="4" w:space="0" w:color="auto"/>
            </w:tcBorders>
            <w:noWrap/>
            <w:vAlign w:val="bottom"/>
            <w:hideMark/>
          </w:tcPr>
          <w:p w14:paraId="375A2611" w14:textId="77777777" w:rsidR="00C47D3E" w:rsidRPr="00C47D3E" w:rsidRDefault="00C47D3E" w:rsidP="00C47D3E">
            <w:pPr>
              <w:jc w:val="right"/>
              <w:rPr>
                <w:rFonts w:ascii="Calibri" w:hAnsi="Calibri" w:cs="Calibri"/>
                <w:b w:val="0"/>
                <w:color w:val="000000"/>
                <w:sz w:val="22"/>
                <w:szCs w:val="22"/>
              </w:rPr>
            </w:pPr>
            <w:r w:rsidRPr="00C47D3E">
              <w:rPr>
                <w:rFonts w:ascii="Calibri" w:hAnsi="Calibri" w:cs="Calibri"/>
                <w:b w:val="0"/>
                <w:color w:val="000000"/>
                <w:sz w:val="22"/>
                <w:szCs w:val="22"/>
              </w:rPr>
              <w:t>1.45</w:t>
            </w:r>
          </w:p>
        </w:tc>
        <w:tc>
          <w:tcPr>
            <w:tcW w:w="1120" w:type="dxa"/>
            <w:tcBorders>
              <w:top w:val="nil"/>
              <w:left w:val="nil"/>
              <w:bottom w:val="single" w:sz="4" w:space="0" w:color="auto"/>
              <w:right w:val="single" w:sz="4" w:space="0" w:color="auto"/>
            </w:tcBorders>
            <w:noWrap/>
            <w:vAlign w:val="bottom"/>
            <w:hideMark/>
          </w:tcPr>
          <w:p w14:paraId="18731D64" w14:textId="77777777" w:rsidR="00C47D3E" w:rsidRPr="00C47D3E" w:rsidRDefault="00C47D3E" w:rsidP="00C47D3E">
            <w:pPr>
              <w:jc w:val="right"/>
              <w:rPr>
                <w:rFonts w:ascii="Calibri" w:hAnsi="Calibri" w:cs="Calibri"/>
                <w:b w:val="0"/>
                <w:color w:val="000000"/>
                <w:sz w:val="22"/>
                <w:szCs w:val="22"/>
              </w:rPr>
            </w:pPr>
            <w:r w:rsidRPr="00C47D3E">
              <w:rPr>
                <w:rFonts w:ascii="Calibri" w:hAnsi="Calibri" w:cs="Calibri"/>
                <w:b w:val="0"/>
                <w:color w:val="000000"/>
                <w:sz w:val="22"/>
                <w:szCs w:val="22"/>
              </w:rPr>
              <w:t>1.83</w:t>
            </w:r>
          </w:p>
        </w:tc>
      </w:tr>
      <w:tr w:rsidR="00C47D3E" w:rsidRPr="00C47D3E" w14:paraId="2CF28DDD" w14:textId="77777777" w:rsidTr="00C47D3E">
        <w:trPr>
          <w:trHeight w:val="300"/>
        </w:trPr>
        <w:tc>
          <w:tcPr>
            <w:tcW w:w="2380" w:type="dxa"/>
            <w:tcBorders>
              <w:top w:val="nil"/>
              <w:left w:val="single" w:sz="4" w:space="0" w:color="auto"/>
              <w:bottom w:val="single" w:sz="4" w:space="0" w:color="auto"/>
              <w:right w:val="single" w:sz="4" w:space="0" w:color="auto"/>
            </w:tcBorders>
            <w:noWrap/>
            <w:vAlign w:val="bottom"/>
            <w:hideMark/>
          </w:tcPr>
          <w:p w14:paraId="619A6D08" w14:textId="77777777" w:rsidR="00C47D3E" w:rsidRPr="00C47D3E" w:rsidRDefault="00C47D3E" w:rsidP="00C47D3E">
            <w:pPr>
              <w:rPr>
                <w:rFonts w:ascii="Calibri" w:hAnsi="Calibri" w:cs="Calibri"/>
                <w:b w:val="0"/>
                <w:color w:val="000000"/>
                <w:sz w:val="22"/>
                <w:szCs w:val="22"/>
              </w:rPr>
            </w:pPr>
            <w:r w:rsidRPr="00C47D3E">
              <w:rPr>
                <w:rFonts w:ascii="Calibri" w:hAnsi="Calibri" w:cs="Calibri"/>
                <w:b w:val="0"/>
                <w:color w:val="000000"/>
                <w:sz w:val="22"/>
                <w:szCs w:val="22"/>
              </w:rPr>
              <w:t>Equity to Liabilities</w:t>
            </w:r>
          </w:p>
        </w:tc>
        <w:tc>
          <w:tcPr>
            <w:tcW w:w="1120" w:type="dxa"/>
            <w:tcBorders>
              <w:top w:val="nil"/>
              <w:left w:val="nil"/>
              <w:bottom w:val="single" w:sz="4" w:space="0" w:color="auto"/>
              <w:right w:val="single" w:sz="4" w:space="0" w:color="auto"/>
            </w:tcBorders>
            <w:noWrap/>
            <w:vAlign w:val="bottom"/>
            <w:hideMark/>
          </w:tcPr>
          <w:p w14:paraId="7C55C270" w14:textId="77777777" w:rsidR="00C47D3E" w:rsidRPr="00C47D3E" w:rsidRDefault="00C47D3E" w:rsidP="00C47D3E">
            <w:pPr>
              <w:jc w:val="right"/>
              <w:rPr>
                <w:rFonts w:ascii="Calibri" w:hAnsi="Calibri" w:cs="Calibri"/>
                <w:b w:val="0"/>
                <w:color w:val="000000"/>
                <w:sz w:val="22"/>
                <w:szCs w:val="22"/>
              </w:rPr>
            </w:pPr>
            <w:r w:rsidRPr="00C47D3E">
              <w:rPr>
                <w:rFonts w:ascii="Calibri" w:hAnsi="Calibri" w:cs="Calibri"/>
                <w:b w:val="0"/>
                <w:color w:val="000000"/>
                <w:sz w:val="22"/>
                <w:szCs w:val="22"/>
              </w:rPr>
              <w:t>0.23</w:t>
            </w:r>
          </w:p>
        </w:tc>
        <w:tc>
          <w:tcPr>
            <w:tcW w:w="1120" w:type="dxa"/>
            <w:tcBorders>
              <w:top w:val="nil"/>
              <w:left w:val="nil"/>
              <w:bottom w:val="single" w:sz="4" w:space="0" w:color="auto"/>
              <w:right w:val="single" w:sz="4" w:space="0" w:color="auto"/>
            </w:tcBorders>
            <w:noWrap/>
            <w:vAlign w:val="bottom"/>
            <w:hideMark/>
          </w:tcPr>
          <w:p w14:paraId="01115088" w14:textId="77777777" w:rsidR="00C47D3E" w:rsidRPr="00C47D3E" w:rsidRDefault="00C47D3E" w:rsidP="00C47D3E">
            <w:pPr>
              <w:jc w:val="right"/>
              <w:rPr>
                <w:rFonts w:ascii="Calibri" w:hAnsi="Calibri" w:cs="Calibri"/>
                <w:b w:val="0"/>
                <w:color w:val="000000"/>
                <w:sz w:val="22"/>
                <w:szCs w:val="22"/>
              </w:rPr>
            </w:pPr>
            <w:r w:rsidRPr="00C47D3E">
              <w:rPr>
                <w:rFonts w:ascii="Calibri" w:hAnsi="Calibri" w:cs="Calibri"/>
                <w:b w:val="0"/>
                <w:color w:val="000000"/>
                <w:sz w:val="22"/>
                <w:szCs w:val="22"/>
              </w:rPr>
              <w:t>0.45</w:t>
            </w:r>
          </w:p>
        </w:tc>
        <w:tc>
          <w:tcPr>
            <w:tcW w:w="1120" w:type="dxa"/>
            <w:tcBorders>
              <w:top w:val="nil"/>
              <w:left w:val="nil"/>
              <w:bottom w:val="single" w:sz="4" w:space="0" w:color="auto"/>
              <w:right w:val="single" w:sz="4" w:space="0" w:color="auto"/>
            </w:tcBorders>
            <w:noWrap/>
            <w:vAlign w:val="bottom"/>
            <w:hideMark/>
          </w:tcPr>
          <w:p w14:paraId="104B1F0A" w14:textId="77777777" w:rsidR="00C47D3E" w:rsidRPr="00C47D3E" w:rsidRDefault="00C47D3E" w:rsidP="00C47D3E">
            <w:pPr>
              <w:jc w:val="right"/>
              <w:rPr>
                <w:rFonts w:ascii="Calibri" w:hAnsi="Calibri" w:cs="Calibri"/>
                <w:b w:val="0"/>
                <w:color w:val="000000"/>
                <w:sz w:val="22"/>
                <w:szCs w:val="22"/>
              </w:rPr>
            </w:pPr>
            <w:r w:rsidRPr="00C47D3E">
              <w:rPr>
                <w:rFonts w:ascii="Calibri" w:hAnsi="Calibri" w:cs="Calibri"/>
                <w:b w:val="0"/>
                <w:color w:val="000000"/>
                <w:sz w:val="22"/>
                <w:szCs w:val="22"/>
              </w:rPr>
              <w:t>0.83</w:t>
            </w:r>
          </w:p>
        </w:tc>
      </w:tr>
      <w:tr w:rsidR="00C47D3E" w:rsidRPr="00C47D3E" w14:paraId="42CD0E5B" w14:textId="77777777" w:rsidTr="00C47D3E">
        <w:trPr>
          <w:trHeight w:val="300"/>
        </w:trPr>
        <w:tc>
          <w:tcPr>
            <w:tcW w:w="2380" w:type="dxa"/>
            <w:tcBorders>
              <w:top w:val="nil"/>
              <w:left w:val="single" w:sz="4" w:space="0" w:color="auto"/>
              <w:bottom w:val="single" w:sz="4" w:space="0" w:color="auto"/>
              <w:right w:val="single" w:sz="4" w:space="0" w:color="auto"/>
            </w:tcBorders>
            <w:noWrap/>
            <w:vAlign w:val="bottom"/>
            <w:hideMark/>
          </w:tcPr>
          <w:p w14:paraId="70392459" w14:textId="77777777" w:rsidR="00C47D3E" w:rsidRPr="00C47D3E" w:rsidRDefault="00C47D3E" w:rsidP="00C47D3E">
            <w:pPr>
              <w:rPr>
                <w:rFonts w:ascii="Calibri" w:hAnsi="Calibri" w:cs="Calibri"/>
                <w:b w:val="0"/>
                <w:color w:val="000000"/>
                <w:sz w:val="22"/>
                <w:szCs w:val="22"/>
              </w:rPr>
            </w:pPr>
            <w:r w:rsidRPr="00C47D3E">
              <w:rPr>
                <w:rFonts w:ascii="Calibri" w:hAnsi="Calibri" w:cs="Calibri"/>
                <w:b w:val="0"/>
                <w:color w:val="000000"/>
                <w:sz w:val="22"/>
                <w:szCs w:val="22"/>
              </w:rPr>
              <w:t>Assets to Equity</w:t>
            </w:r>
          </w:p>
        </w:tc>
        <w:tc>
          <w:tcPr>
            <w:tcW w:w="1120" w:type="dxa"/>
            <w:tcBorders>
              <w:top w:val="nil"/>
              <w:left w:val="nil"/>
              <w:bottom w:val="single" w:sz="4" w:space="0" w:color="auto"/>
              <w:right w:val="single" w:sz="4" w:space="0" w:color="auto"/>
            </w:tcBorders>
            <w:noWrap/>
            <w:vAlign w:val="bottom"/>
            <w:hideMark/>
          </w:tcPr>
          <w:p w14:paraId="5B345058" w14:textId="77777777" w:rsidR="00C47D3E" w:rsidRPr="00C47D3E" w:rsidRDefault="00C47D3E" w:rsidP="00C47D3E">
            <w:pPr>
              <w:jc w:val="right"/>
              <w:rPr>
                <w:rFonts w:ascii="Calibri" w:hAnsi="Calibri" w:cs="Calibri"/>
                <w:b w:val="0"/>
                <w:color w:val="000000"/>
                <w:sz w:val="22"/>
                <w:szCs w:val="22"/>
              </w:rPr>
            </w:pPr>
            <w:r w:rsidRPr="00C47D3E">
              <w:rPr>
                <w:rFonts w:ascii="Calibri" w:hAnsi="Calibri" w:cs="Calibri"/>
                <w:b w:val="0"/>
                <w:color w:val="000000"/>
                <w:sz w:val="22"/>
                <w:szCs w:val="22"/>
              </w:rPr>
              <w:t>5.38</w:t>
            </w:r>
          </w:p>
        </w:tc>
        <w:tc>
          <w:tcPr>
            <w:tcW w:w="1120" w:type="dxa"/>
            <w:tcBorders>
              <w:top w:val="nil"/>
              <w:left w:val="nil"/>
              <w:bottom w:val="single" w:sz="4" w:space="0" w:color="auto"/>
              <w:right w:val="single" w:sz="4" w:space="0" w:color="auto"/>
            </w:tcBorders>
            <w:noWrap/>
            <w:vAlign w:val="bottom"/>
            <w:hideMark/>
          </w:tcPr>
          <w:p w14:paraId="00FB38AF" w14:textId="77777777" w:rsidR="00C47D3E" w:rsidRPr="00C47D3E" w:rsidRDefault="00C47D3E" w:rsidP="00C47D3E">
            <w:pPr>
              <w:jc w:val="right"/>
              <w:rPr>
                <w:rFonts w:ascii="Calibri" w:hAnsi="Calibri" w:cs="Calibri"/>
                <w:b w:val="0"/>
                <w:color w:val="000000"/>
                <w:sz w:val="22"/>
                <w:szCs w:val="22"/>
              </w:rPr>
            </w:pPr>
            <w:r w:rsidRPr="00C47D3E">
              <w:rPr>
                <w:rFonts w:ascii="Calibri" w:hAnsi="Calibri" w:cs="Calibri"/>
                <w:b w:val="0"/>
                <w:color w:val="000000"/>
                <w:sz w:val="22"/>
                <w:szCs w:val="22"/>
              </w:rPr>
              <w:t>3.24</w:t>
            </w:r>
          </w:p>
        </w:tc>
        <w:tc>
          <w:tcPr>
            <w:tcW w:w="1120" w:type="dxa"/>
            <w:tcBorders>
              <w:top w:val="nil"/>
              <w:left w:val="nil"/>
              <w:bottom w:val="single" w:sz="4" w:space="0" w:color="auto"/>
              <w:right w:val="single" w:sz="4" w:space="0" w:color="auto"/>
            </w:tcBorders>
            <w:noWrap/>
            <w:vAlign w:val="bottom"/>
            <w:hideMark/>
          </w:tcPr>
          <w:p w14:paraId="40BA3697" w14:textId="77777777" w:rsidR="00C47D3E" w:rsidRPr="00C47D3E" w:rsidRDefault="00C47D3E" w:rsidP="00C47D3E">
            <w:pPr>
              <w:jc w:val="right"/>
              <w:rPr>
                <w:rFonts w:ascii="Calibri" w:hAnsi="Calibri" w:cs="Calibri"/>
                <w:b w:val="0"/>
                <w:color w:val="000000"/>
                <w:sz w:val="22"/>
                <w:szCs w:val="22"/>
              </w:rPr>
            </w:pPr>
            <w:r w:rsidRPr="00C47D3E">
              <w:rPr>
                <w:rFonts w:ascii="Calibri" w:hAnsi="Calibri" w:cs="Calibri"/>
                <w:b w:val="0"/>
                <w:color w:val="000000"/>
                <w:sz w:val="22"/>
                <w:szCs w:val="22"/>
              </w:rPr>
              <w:t>2.20</w:t>
            </w:r>
          </w:p>
        </w:tc>
      </w:tr>
      <w:tr w:rsidR="00C47D3E" w:rsidRPr="00C47D3E" w14:paraId="3D5B3029" w14:textId="77777777" w:rsidTr="00C47D3E">
        <w:trPr>
          <w:trHeight w:val="300"/>
        </w:trPr>
        <w:tc>
          <w:tcPr>
            <w:tcW w:w="2380" w:type="dxa"/>
            <w:tcBorders>
              <w:top w:val="nil"/>
              <w:left w:val="nil"/>
              <w:bottom w:val="nil"/>
              <w:right w:val="nil"/>
            </w:tcBorders>
            <w:noWrap/>
            <w:vAlign w:val="bottom"/>
            <w:hideMark/>
          </w:tcPr>
          <w:p w14:paraId="4FAC93A5" w14:textId="77777777" w:rsidR="00C47D3E" w:rsidRPr="00C47D3E" w:rsidRDefault="00C47D3E" w:rsidP="00C47D3E">
            <w:pPr>
              <w:jc w:val="right"/>
              <w:rPr>
                <w:rFonts w:ascii="Calibri" w:hAnsi="Calibri" w:cs="Calibri"/>
                <w:b w:val="0"/>
                <w:color w:val="000000"/>
                <w:sz w:val="22"/>
                <w:szCs w:val="22"/>
              </w:rPr>
            </w:pPr>
          </w:p>
        </w:tc>
        <w:tc>
          <w:tcPr>
            <w:tcW w:w="1120" w:type="dxa"/>
            <w:tcBorders>
              <w:top w:val="nil"/>
              <w:left w:val="nil"/>
              <w:bottom w:val="nil"/>
              <w:right w:val="nil"/>
            </w:tcBorders>
            <w:noWrap/>
            <w:vAlign w:val="bottom"/>
            <w:hideMark/>
          </w:tcPr>
          <w:p w14:paraId="2AA911EF" w14:textId="77777777" w:rsidR="00C47D3E" w:rsidRPr="00C47D3E" w:rsidRDefault="00C47D3E" w:rsidP="00C47D3E">
            <w:pPr>
              <w:rPr>
                <w:b w:val="0"/>
                <w:sz w:val="20"/>
              </w:rPr>
            </w:pPr>
          </w:p>
        </w:tc>
        <w:tc>
          <w:tcPr>
            <w:tcW w:w="1120" w:type="dxa"/>
            <w:tcBorders>
              <w:top w:val="nil"/>
              <w:left w:val="nil"/>
              <w:bottom w:val="nil"/>
              <w:right w:val="nil"/>
            </w:tcBorders>
            <w:noWrap/>
            <w:vAlign w:val="bottom"/>
            <w:hideMark/>
          </w:tcPr>
          <w:p w14:paraId="3321D45E" w14:textId="77777777" w:rsidR="00C47D3E" w:rsidRPr="00C47D3E" w:rsidRDefault="00C47D3E" w:rsidP="00C47D3E">
            <w:pPr>
              <w:rPr>
                <w:b w:val="0"/>
                <w:sz w:val="20"/>
              </w:rPr>
            </w:pPr>
          </w:p>
        </w:tc>
        <w:tc>
          <w:tcPr>
            <w:tcW w:w="1120" w:type="dxa"/>
            <w:tcBorders>
              <w:top w:val="nil"/>
              <w:left w:val="nil"/>
              <w:bottom w:val="nil"/>
              <w:right w:val="nil"/>
            </w:tcBorders>
            <w:noWrap/>
            <w:vAlign w:val="bottom"/>
            <w:hideMark/>
          </w:tcPr>
          <w:p w14:paraId="33DCEC1F" w14:textId="77777777" w:rsidR="00C47D3E" w:rsidRPr="00C47D3E" w:rsidRDefault="00C47D3E" w:rsidP="00C47D3E">
            <w:pPr>
              <w:rPr>
                <w:b w:val="0"/>
                <w:sz w:val="20"/>
              </w:rPr>
            </w:pPr>
          </w:p>
        </w:tc>
      </w:tr>
      <w:tr w:rsidR="00C47D3E" w:rsidRPr="00C47D3E" w14:paraId="13D905A1" w14:textId="77777777" w:rsidTr="00C47D3E">
        <w:trPr>
          <w:trHeight w:val="300"/>
        </w:trPr>
        <w:tc>
          <w:tcPr>
            <w:tcW w:w="2380" w:type="dxa"/>
            <w:tcBorders>
              <w:top w:val="nil"/>
              <w:left w:val="nil"/>
              <w:bottom w:val="nil"/>
              <w:right w:val="nil"/>
            </w:tcBorders>
            <w:noWrap/>
            <w:vAlign w:val="bottom"/>
            <w:hideMark/>
          </w:tcPr>
          <w:p w14:paraId="6E5378FF" w14:textId="77777777" w:rsidR="00C47D3E" w:rsidRPr="00C47D3E" w:rsidRDefault="00C47D3E" w:rsidP="00C47D3E">
            <w:pPr>
              <w:rPr>
                <w:rFonts w:ascii="Calibri" w:hAnsi="Calibri" w:cs="Calibri"/>
                <w:bCs/>
                <w:color w:val="000000"/>
                <w:sz w:val="22"/>
                <w:szCs w:val="22"/>
              </w:rPr>
            </w:pPr>
            <w:r w:rsidRPr="00C47D3E">
              <w:rPr>
                <w:rFonts w:ascii="Calibri" w:hAnsi="Calibri" w:cs="Calibri"/>
                <w:bCs/>
                <w:color w:val="000000"/>
                <w:sz w:val="22"/>
                <w:szCs w:val="22"/>
              </w:rPr>
              <w:t>Liquidity</w:t>
            </w:r>
          </w:p>
        </w:tc>
        <w:tc>
          <w:tcPr>
            <w:tcW w:w="1120" w:type="dxa"/>
            <w:tcBorders>
              <w:top w:val="nil"/>
              <w:left w:val="nil"/>
              <w:bottom w:val="nil"/>
              <w:right w:val="nil"/>
            </w:tcBorders>
            <w:noWrap/>
            <w:vAlign w:val="bottom"/>
            <w:hideMark/>
          </w:tcPr>
          <w:p w14:paraId="1355C241" w14:textId="77777777" w:rsidR="00C47D3E" w:rsidRPr="00C47D3E" w:rsidRDefault="00C47D3E" w:rsidP="00C47D3E">
            <w:pPr>
              <w:rPr>
                <w:rFonts w:ascii="Calibri" w:hAnsi="Calibri" w:cs="Calibri"/>
                <w:bCs/>
                <w:color w:val="000000"/>
                <w:sz w:val="22"/>
                <w:szCs w:val="22"/>
              </w:rPr>
            </w:pPr>
          </w:p>
        </w:tc>
        <w:tc>
          <w:tcPr>
            <w:tcW w:w="1120" w:type="dxa"/>
            <w:tcBorders>
              <w:top w:val="nil"/>
              <w:left w:val="nil"/>
              <w:bottom w:val="nil"/>
              <w:right w:val="nil"/>
            </w:tcBorders>
            <w:noWrap/>
            <w:vAlign w:val="bottom"/>
            <w:hideMark/>
          </w:tcPr>
          <w:p w14:paraId="5C09F594" w14:textId="77777777" w:rsidR="00C47D3E" w:rsidRPr="00C47D3E" w:rsidRDefault="00C47D3E" w:rsidP="00C47D3E">
            <w:pPr>
              <w:rPr>
                <w:b w:val="0"/>
                <w:sz w:val="20"/>
              </w:rPr>
            </w:pPr>
          </w:p>
        </w:tc>
        <w:tc>
          <w:tcPr>
            <w:tcW w:w="1120" w:type="dxa"/>
            <w:tcBorders>
              <w:top w:val="nil"/>
              <w:left w:val="nil"/>
              <w:bottom w:val="nil"/>
              <w:right w:val="nil"/>
            </w:tcBorders>
            <w:noWrap/>
            <w:vAlign w:val="bottom"/>
            <w:hideMark/>
          </w:tcPr>
          <w:p w14:paraId="051F10ED" w14:textId="77777777" w:rsidR="00C47D3E" w:rsidRPr="00C47D3E" w:rsidRDefault="00C47D3E" w:rsidP="00C47D3E">
            <w:pPr>
              <w:rPr>
                <w:b w:val="0"/>
                <w:sz w:val="20"/>
              </w:rPr>
            </w:pPr>
          </w:p>
        </w:tc>
      </w:tr>
      <w:tr w:rsidR="00C47D3E" w:rsidRPr="00C47D3E" w14:paraId="3D64E045" w14:textId="77777777" w:rsidTr="00C47D3E">
        <w:trPr>
          <w:trHeight w:val="300"/>
        </w:trPr>
        <w:tc>
          <w:tcPr>
            <w:tcW w:w="2380" w:type="dxa"/>
            <w:tcBorders>
              <w:top w:val="single" w:sz="4" w:space="0" w:color="auto"/>
              <w:left w:val="single" w:sz="4" w:space="0" w:color="auto"/>
              <w:bottom w:val="single" w:sz="4" w:space="0" w:color="auto"/>
              <w:right w:val="single" w:sz="4" w:space="0" w:color="auto"/>
            </w:tcBorders>
            <w:noWrap/>
            <w:vAlign w:val="bottom"/>
            <w:hideMark/>
          </w:tcPr>
          <w:p w14:paraId="07B9A771" w14:textId="77777777" w:rsidR="00C47D3E" w:rsidRPr="00C47D3E" w:rsidRDefault="00C47D3E" w:rsidP="00C47D3E">
            <w:pPr>
              <w:rPr>
                <w:rFonts w:ascii="Calibri" w:hAnsi="Calibri" w:cs="Calibri"/>
                <w:b w:val="0"/>
                <w:color w:val="000000"/>
                <w:sz w:val="22"/>
                <w:szCs w:val="22"/>
              </w:rPr>
            </w:pPr>
            <w:r w:rsidRPr="00C47D3E">
              <w:rPr>
                <w:rFonts w:ascii="Calibri" w:hAnsi="Calibri" w:cs="Calibri"/>
                <w:b w:val="0"/>
                <w:color w:val="000000"/>
                <w:sz w:val="22"/>
                <w:szCs w:val="22"/>
              </w:rPr>
              <w:t>Cash to Assets</w:t>
            </w:r>
          </w:p>
        </w:tc>
        <w:tc>
          <w:tcPr>
            <w:tcW w:w="1120" w:type="dxa"/>
            <w:tcBorders>
              <w:top w:val="single" w:sz="4" w:space="0" w:color="auto"/>
              <w:left w:val="nil"/>
              <w:bottom w:val="single" w:sz="4" w:space="0" w:color="auto"/>
              <w:right w:val="single" w:sz="4" w:space="0" w:color="auto"/>
            </w:tcBorders>
            <w:noWrap/>
            <w:vAlign w:val="bottom"/>
            <w:hideMark/>
          </w:tcPr>
          <w:p w14:paraId="78594522" w14:textId="77777777" w:rsidR="00C47D3E" w:rsidRPr="00C47D3E" w:rsidRDefault="00C47D3E" w:rsidP="00C47D3E">
            <w:pPr>
              <w:jc w:val="right"/>
              <w:rPr>
                <w:rFonts w:ascii="Calibri" w:hAnsi="Calibri" w:cs="Calibri"/>
                <w:b w:val="0"/>
                <w:color w:val="000000"/>
                <w:sz w:val="22"/>
                <w:szCs w:val="22"/>
              </w:rPr>
            </w:pPr>
            <w:r w:rsidRPr="00C47D3E">
              <w:rPr>
                <w:rFonts w:ascii="Calibri" w:hAnsi="Calibri" w:cs="Calibri"/>
                <w:b w:val="0"/>
                <w:color w:val="000000"/>
                <w:sz w:val="22"/>
                <w:szCs w:val="22"/>
              </w:rPr>
              <w:t>0.59</w:t>
            </w:r>
          </w:p>
        </w:tc>
        <w:tc>
          <w:tcPr>
            <w:tcW w:w="1120" w:type="dxa"/>
            <w:tcBorders>
              <w:top w:val="single" w:sz="4" w:space="0" w:color="auto"/>
              <w:left w:val="nil"/>
              <w:bottom w:val="single" w:sz="4" w:space="0" w:color="auto"/>
              <w:right w:val="single" w:sz="4" w:space="0" w:color="auto"/>
            </w:tcBorders>
            <w:noWrap/>
            <w:vAlign w:val="bottom"/>
            <w:hideMark/>
          </w:tcPr>
          <w:p w14:paraId="13BE1434" w14:textId="77777777" w:rsidR="00C47D3E" w:rsidRPr="00C47D3E" w:rsidRDefault="00C47D3E" w:rsidP="00C47D3E">
            <w:pPr>
              <w:jc w:val="right"/>
              <w:rPr>
                <w:rFonts w:ascii="Calibri" w:hAnsi="Calibri" w:cs="Calibri"/>
                <w:b w:val="0"/>
                <w:color w:val="000000"/>
                <w:sz w:val="22"/>
                <w:szCs w:val="22"/>
              </w:rPr>
            </w:pPr>
            <w:r w:rsidRPr="00C47D3E">
              <w:rPr>
                <w:rFonts w:ascii="Calibri" w:hAnsi="Calibri" w:cs="Calibri"/>
                <w:b w:val="0"/>
                <w:color w:val="000000"/>
                <w:sz w:val="22"/>
                <w:szCs w:val="22"/>
              </w:rPr>
              <w:t>0.67</w:t>
            </w:r>
          </w:p>
        </w:tc>
        <w:tc>
          <w:tcPr>
            <w:tcW w:w="1120" w:type="dxa"/>
            <w:tcBorders>
              <w:top w:val="single" w:sz="4" w:space="0" w:color="auto"/>
              <w:left w:val="nil"/>
              <w:bottom w:val="single" w:sz="4" w:space="0" w:color="auto"/>
              <w:right w:val="single" w:sz="4" w:space="0" w:color="auto"/>
            </w:tcBorders>
            <w:noWrap/>
            <w:vAlign w:val="bottom"/>
            <w:hideMark/>
          </w:tcPr>
          <w:p w14:paraId="7E19C343" w14:textId="77777777" w:rsidR="00C47D3E" w:rsidRPr="00C47D3E" w:rsidRDefault="00C47D3E" w:rsidP="00C47D3E">
            <w:pPr>
              <w:jc w:val="right"/>
              <w:rPr>
                <w:rFonts w:ascii="Calibri" w:hAnsi="Calibri" w:cs="Calibri"/>
                <w:b w:val="0"/>
                <w:color w:val="000000"/>
                <w:sz w:val="22"/>
                <w:szCs w:val="22"/>
              </w:rPr>
            </w:pPr>
            <w:r w:rsidRPr="00C47D3E">
              <w:rPr>
                <w:rFonts w:ascii="Calibri" w:hAnsi="Calibri" w:cs="Calibri"/>
                <w:b w:val="0"/>
                <w:color w:val="000000"/>
                <w:sz w:val="22"/>
                <w:szCs w:val="22"/>
              </w:rPr>
              <w:t>0.74</w:t>
            </w:r>
          </w:p>
        </w:tc>
      </w:tr>
      <w:tr w:rsidR="00C47D3E" w:rsidRPr="00C47D3E" w14:paraId="1F541405" w14:textId="77777777" w:rsidTr="00C47D3E">
        <w:trPr>
          <w:trHeight w:val="300"/>
        </w:trPr>
        <w:tc>
          <w:tcPr>
            <w:tcW w:w="2380" w:type="dxa"/>
            <w:tcBorders>
              <w:top w:val="nil"/>
              <w:left w:val="single" w:sz="4" w:space="0" w:color="auto"/>
              <w:bottom w:val="single" w:sz="4" w:space="0" w:color="auto"/>
              <w:right w:val="single" w:sz="4" w:space="0" w:color="auto"/>
            </w:tcBorders>
            <w:noWrap/>
            <w:vAlign w:val="bottom"/>
            <w:hideMark/>
          </w:tcPr>
          <w:p w14:paraId="61FC8584" w14:textId="77777777" w:rsidR="00C47D3E" w:rsidRPr="00C47D3E" w:rsidRDefault="00C47D3E" w:rsidP="00C47D3E">
            <w:pPr>
              <w:rPr>
                <w:rFonts w:ascii="Calibri" w:hAnsi="Calibri" w:cs="Calibri"/>
                <w:b w:val="0"/>
                <w:color w:val="000000"/>
                <w:sz w:val="22"/>
                <w:szCs w:val="22"/>
              </w:rPr>
            </w:pPr>
            <w:r w:rsidRPr="00C47D3E">
              <w:rPr>
                <w:rFonts w:ascii="Calibri" w:hAnsi="Calibri" w:cs="Calibri"/>
                <w:b w:val="0"/>
                <w:color w:val="000000"/>
                <w:sz w:val="22"/>
                <w:szCs w:val="22"/>
              </w:rPr>
              <w:t>Cash to Liabilities</w:t>
            </w:r>
          </w:p>
        </w:tc>
        <w:tc>
          <w:tcPr>
            <w:tcW w:w="1120" w:type="dxa"/>
            <w:tcBorders>
              <w:top w:val="nil"/>
              <w:left w:val="nil"/>
              <w:bottom w:val="single" w:sz="4" w:space="0" w:color="auto"/>
              <w:right w:val="single" w:sz="4" w:space="0" w:color="auto"/>
            </w:tcBorders>
            <w:noWrap/>
            <w:vAlign w:val="bottom"/>
            <w:hideMark/>
          </w:tcPr>
          <w:p w14:paraId="2F9AF99D" w14:textId="77777777" w:rsidR="00C47D3E" w:rsidRPr="00C47D3E" w:rsidRDefault="00C47D3E" w:rsidP="00C47D3E">
            <w:pPr>
              <w:jc w:val="right"/>
              <w:rPr>
                <w:rFonts w:ascii="Calibri" w:hAnsi="Calibri" w:cs="Calibri"/>
                <w:b w:val="0"/>
                <w:color w:val="000000"/>
                <w:sz w:val="22"/>
                <w:szCs w:val="22"/>
              </w:rPr>
            </w:pPr>
            <w:r w:rsidRPr="00C47D3E">
              <w:rPr>
                <w:rFonts w:ascii="Calibri" w:hAnsi="Calibri" w:cs="Calibri"/>
                <w:b w:val="0"/>
                <w:color w:val="000000"/>
                <w:sz w:val="22"/>
                <w:szCs w:val="22"/>
              </w:rPr>
              <w:t>0.72</w:t>
            </w:r>
          </w:p>
        </w:tc>
        <w:tc>
          <w:tcPr>
            <w:tcW w:w="1120" w:type="dxa"/>
            <w:tcBorders>
              <w:top w:val="nil"/>
              <w:left w:val="nil"/>
              <w:bottom w:val="single" w:sz="4" w:space="0" w:color="auto"/>
              <w:right w:val="single" w:sz="4" w:space="0" w:color="auto"/>
            </w:tcBorders>
            <w:noWrap/>
            <w:vAlign w:val="bottom"/>
            <w:hideMark/>
          </w:tcPr>
          <w:p w14:paraId="6766BBA6" w14:textId="77777777" w:rsidR="00C47D3E" w:rsidRPr="00C47D3E" w:rsidRDefault="00C47D3E" w:rsidP="00C47D3E">
            <w:pPr>
              <w:jc w:val="right"/>
              <w:rPr>
                <w:rFonts w:ascii="Calibri" w:hAnsi="Calibri" w:cs="Calibri"/>
                <w:b w:val="0"/>
                <w:color w:val="000000"/>
                <w:sz w:val="22"/>
                <w:szCs w:val="22"/>
              </w:rPr>
            </w:pPr>
            <w:r w:rsidRPr="00C47D3E">
              <w:rPr>
                <w:rFonts w:ascii="Calibri" w:hAnsi="Calibri" w:cs="Calibri"/>
                <w:b w:val="0"/>
                <w:color w:val="000000"/>
                <w:sz w:val="22"/>
                <w:szCs w:val="22"/>
              </w:rPr>
              <w:t>0.97</w:t>
            </w:r>
          </w:p>
        </w:tc>
        <w:tc>
          <w:tcPr>
            <w:tcW w:w="1120" w:type="dxa"/>
            <w:tcBorders>
              <w:top w:val="nil"/>
              <w:left w:val="nil"/>
              <w:bottom w:val="single" w:sz="4" w:space="0" w:color="auto"/>
              <w:right w:val="single" w:sz="4" w:space="0" w:color="auto"/>
            </w:tcBorders>
            <w:noWrap/>
            <w:vAlign w:val="bottom"/>
            <w:hideMark/>
          </w:tcPr>
          <w:p w14:paraId="6B39B14F" w14:textId="77777777" w:rsidR="00C47D3E" w:rsidRPr="00C47D3E" w:rsidRDefault="00C47D3E" w:rsidP="00C47D3E">
            <w:pPr>
              <w:jc w:val="right"/>
              <w:rPr>
                <w:rFonts w:ascii="Calibri" w:hAnsi="Calibri" w:cs="Calibri"/>
                <w:b w:val="0"/>
                <w:color w:val="000000"/>
                <w:sz w:val="22"/>
                <w:szCs w:val="22"/>
              </w:rPr>
            </w:pPr>
            <w:r w:rsidRPr="00C47D3E">
              <w:rPr>
                <w:rFonts w:ascii="Calibri" w:hAnsi="Calibri" w:cs="Calibri"/>
                <w:b w:val="0"/>
                <w:color w:val="000000"/>
                <w:sz w:val="22"/>
                <w:szCs w:val="22"/>
              </w:rPr>
              <w:t>1.36</w:t>
            </w:r>
          </w:p>
        </w:tc>
      </w:tr>
    </w:tbl>
    <w:p w14:paraId="1DB72011" w14:textId="77777777" w:rsidR="008762A2" w:rsidRDefault="008762A2" w:rsidP="008762A2"/>
    <w:p w14:paraId="1DF592DD" w14:textId="77777777" w:rsidR="008762A2" w:rsidRDefault="008762A2" w:rsidP="008762A2"/>
    <w:p w14:paraId="55FF02FB" w14:textId="77777777" w:rsidR="008762A2" w:rsidRDefault="008762A2" w:rsidP="008762A2"/>
    <w:p w14:paraId="7C507ABD" w14:textId="77777777" w:rsidR="00CE7D15" w:rsidRDefault="00CE7D15" w:rsidP="00CE7D15"/>
    <w:p w14:paraId="000B6F45" w14:textId="77777777" w:rsidR="006B45A8" w:rsidRDefault="006B45A8" w:rsidP="006B45A8">
      <w:pPr>
        <w:jc w:val="center"/>
        <w:outlineLvl w:val="0"/>
        <w:rPr>
          <w:b w:val="0"/>
        </w:rPr>
      </w:pPr>
    </w:p>
    <w:p w14:paraId="51B8693B" w14:textId="77777777" w:rsidR="006B45A8" w:rsidRDefault="006B45A8" w:rsidP="006B45A8">
      <w:pPr>
        <w:rPr>
          <w:b w:val="0"/>
        </w:rPr>
      </w:pPr>
    </w:p>
    <w:p w14:paraId="2AA9E67E" w14:textId="77777777" w:rsidR="006B45A8" w:rsidRDefault="006B45A8" w:rsidP="006B45A8">
      <w:pPr>
        <w:rPr>
          <w:b w:val="0"/>
        </w:rPr>
      </w:pPr>
    </w:p>
    <w:p w14:paraId="52FC4C3C" w14:textId="77777777" w:rsidR="006B45A8" w:rsidRDefault="006B45A8" w:rsidP="006B45A8">
      <w:pPr>
        <w:outlineLvl w:val="0"/>
        <w:rPr>
          <w:b w:val="0"/>
        </w:rPr>
      </w:pPr>
    </w:p>
    <w:p w14:paraId="3405792F" w14:textId="77777777" w:rsidR="006B45A8" w:rsidRDefault="006B45A8" w:rsidP="006B45A8"/>
    <w:p w14:paraId="5106BC51" w14:textId="77777777" w:rsidR="006B45A8" w:rsidRDefault="006B45A8" w:rsidP="006B45A8"/>
    <w:p w14:paraId="0A734AC4" w14:textId="77777777" w:rsidR="006B45A8" w:rsidRDefault="006B45A8" w:rsidP="006B45A8">
      <w:pPr>
        <w:rPr>
          <w:b w:val="0"/>
        </w:rPr>
      </w:pPr>
    </w:p>
    <w:p w14:paraId="040804CB" w14:textId="77777777" w:rsidR="006B45A8" w:rsidRDefault="006B45A8" w:rsidP="006B45A8">
      <w:pPr>
        <w:jc w:val="center"/>
        <w:rPr>
          <w:b w:val="0"/>
        </w:rPr>
      </w:pPr>
      <w:r>
        <w:rPr>
          <w:noProof/>
        </w:rPr>
        <w:drawing>
          <wp:inline distT="0" distB="0" distL="0" distR="0" wp14:anchorId="0FD9BB2A" wp14:editId="2EEDFF6B">
            <wp:extent cx="2581275" cy="1800225"/>
            <wp:effectExtent l="0" t="0" r="9525" b="9525"/>
            <wp:docPr id="3" name="Picture 2">
              <a:extLst xmlns:a="http://schemas.openxmlformats.org/drawingml/2006/main">
                <a:ext uri="{FF2B5EF4-FFF2-40B4-BE49-F238E27FC236}">
                  <a16:creationId xmlns:a16="http://schemas.microsoft.com/office/drawing/2014/main" id="{558D02D7-9BD9-4617-8BEF-FA2F34BBDBD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558D02D7-9BD9-4617-8BEF-FA2F34BBDBDF}"/>
                        </a:ext>
                      </a:extLs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81275" cy="180022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42AC8D14" w14:textId="77777777" w:rsidR="006B45A8" w:rsidRPr="00C83982" w:rsidRDefault="006B45A8" w:rsidP="006B45A8">
      <w:pPr>
        <w:jc w:val="center"/>
        <w:rPr>
          <w:bCs/>
        </w:rPr>
      </w:pPr>
    </w:p>
    <w:p w14:paraId="70AD0DFB" w14:textId="77777777" w:rsidR="006B45A8" w:rsidRPr="00C83982" w:rsidRDefault="006B45A8" w:rsidP="006B45A8">
      <w:pPr>
        <w:jc w:val="center"/>
        <w:rPr>
          <w:bCs/>
        </w:rPr>
      </w:pPr>
      <w:hyperlink r:id="rId23" w:history="1">
        <w:r w:rsidRPr="00C83982">
          <w:rPr>
            <w:rStyle w:val="Hyperlink"/>
            <w:rFonts w:eastAsiaTheme="majorEastAsia"/>
            <w:bCs/>
          </w:rPr>
          <w:t>HumanIntelligenceBusinessPlans.com</w:t>
        </w:r>
      </w:hyperlink>
      <w:r w:rsidRPr="00C83982">
        <w:rPr>
          <w:bCs/>
        </w:rPr>
        <w:t xml:space="preserve"> </w:t>
      </w:r>
    </w:p>
    <w:p w14:paraId="39FE4E98" w14:textId="77777777" w:rsidR="006B45A8" w:rsidRDefault="006B45A8" w:rsidP="006B45A8">
      <w:pPr>
        <w:jc w:val="center"/>
        <w:rPr>
          <w:b w:val="0"/>
        </w:rPr>
      </w:pPr>
    </w:p>
    <w:p w14:paraId="6C19F329" w14:textId="77777777" w:rsidR="006B45A8" w:rsidRDefault="006B45A8" w:rsidP="006B45A8">
      <w:pPr>
        <w:jc w:val="center"/>
        <w:rPr>
          <w:b w:val="0"/>
        </w:rPr>
      </w:pPr>
    </w:p>
    <w:p w14:paraId="3A9252D9" w14:textId="77777777" w:rsidR="006B45A8" w:rsidRPr="006B45A8" w:rsidRDefault="006B45A8" w:rsidP="006B45A8">
      <w:pPr>
        <w:jc w:val="center"/>
        <w:rPr>
          <w:b w:val="0"/>
        </w:rPr>
      </w:pPr>
      <w:r w:rsidRPr="006B45A8">
        <w:rPr>
          <w:b w:val="0"/>
        </w:rPr>
        <w:t>We are a full-service business plan and pitch deck development company.</w:t>
      </w:r>
    </w:p>
    <w:p w14:paraId="1A81187D" w14:textId="77777777" w:rsidR="006B45A8" w:rsidRPr="006B45A8" w:rsidRDefault="006B45A8" w:rsidP="006B45A8">
      <w:pPr>
        <w:rPr>
          <w:b w:val="0"/>
        </w:rPr>
      </w:pPr>
    </w:p>
    <w:p w14:paraId="65953C17" w14:textId="77777777" w:rsidR="006B45A8" w:rsidRPr="006B45A8" w:rsidRDefault="006B45A8" w:rsidP="006B45A8">
      <w:pPr>
        <w:rPr>
          <w:b w:val="0"/>
        </w:rPr>
      </w:pPr>
      <w:r w:rsidRPr="006B45A8">
        <w:rPr>
          <w:b w:val="0"/>
        </w:rPr>
        <w:t xml:space="preserve">Please note that this is simply a template for a fictious business. All work completed for our clients is done specifically for their needs. No AI is used during the course of our work. </w:t>
      </w:r>
    </w:p>
    <w:p w14:paraId="292F1F8A" w14:textId="77777777" w:rsidR="006B45A8" w:rsidRPr="006B45A8" w:rsidRDefault="006B45A8" w:rsidP="006B45A8">
      <w:pPr>
        <w:jc w:val="center"/>
        <w:outlineLvl w:val="0"/>
        <w:rPr>
          <w:b w:val="0"/>
        </w:rPr>
      </w:pPr>
    </w:p>
    <w:p w14:paraId="64FB1648" w14:textId="77777777" w:rsidR="006B45A8" w:rsidRDefault="006B45A8" w:rsidP="00CE7D15"/>
    <w:p w14:paraId="27761A69" w14:textId="77777777" w:rsidR="00CE7D15" w:rsidRDefault="00CE7D15" w:rsidP="00CE7D15"/>
    <w:sectPr w:rsidR="00CE7D15">
      <w:headerReference w:type="even" r:id="rId24"/>
      <w:headerReference w:type="default" r:id="rId25"/>
      <w:footerReference w:type="even" r:id="rId26"/>
      <w:footerReference w:type="default" r:id="rId27"/>
      <w:headerReference w:type="first" r:id="rId28"/>
      <w:footerReference w:type="first" r:id="rId29"/>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4AF881" w14:textId="77777777" w:rsidR="00591BF7" w:rsidRDefault="00591BF7" w:rsidP="008762A2">
      <w:r>
        <w:separator/>
      </w:r>
    </w:p>
  </w:endnote>
  <w:endnote w:type="continuationSeparator" w:id="0">
    <w:p w14:paraId="1AD06791" w14:textId="77777777" w:rsidR="00591BF7" w:rsidRDefault="00591BF7" w:rsidP="008762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 w:name="Agency FB">
    <w:panose1 w:val="020B0503020202020204"/>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FBDD26" w14:textId="77777777" w:rsidR="00555D68" w:rsidRDefault="00555D6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60603469"/>
      <w:docPartObj>
        <w:docPartGallery w:val="Page Numbers (Bottom of Page)"/>
        <w:docPartUnique/>
      </w:docPartObj>
    </w:sdtPr>
    <w:sdtEndPr>
      <w:rPr>
        <w:b w:val="0"/>
        <w:bCs/>
        <w:noProof/>
      </w:rPr>
    </w:sdtEndPr>
    <w:sdtContent>
      <w:p w14:paraId="267958E5" w14:textId="6B726260" w:rsidR="008762A2" w:rsidRPr="00E17D3A" w:rsidRDefault="008762A2">
        <w:pPr>
          <w:pStyle w:val="Footer"/>
          <w:jc w:val="center"/>
          <w:rPr>
            <w:b w:val="0"/>
            <w:bCs/>
          </w:rPr>
        </w:pPr>
        <w:r w:rsidRPr="00E17D3A">
          <w:rPr>
            <w:b w:val="0"/>
            <w:bCs/>
          </w:rPr>
          <w:fldChar w:fldCharType="begin"/>
        </w:r>
        <w:r w:rsidRPr="00E17D3A">
          <w:rPr>
            <w:b w:val="0"/>
            <w:bCs/>
          </w:rPr>
          <w:instrText xml:space="preserve"> PAGE   \* MERGEFORMAT </w:instrText>
        </w:r>
        <w:r w:rsidRPr="00E17D3A">
          <w:rPr>
            <w:b w:val="0"/>
            <w:bCs/>
          </w:rPr>
          <w:fldChar w:fldCharType="separate"/>
        </w:r>
        <w:r w:rsidRPr="00E17D3A">
          <w:rPr>
            <w:b w:val="0"/>
            <w:bCs/>
            <w:noProof/>
          </w:rPr>
          <w:t>2</w:t>
        </w:r>
        <w:r w:rsidRPr="00E17D3A">
          <w:rPr>
            <w:b w:val="0"/>
            <w:bCs/>
            <w:noProof/>
          </w:rPr>
          <w:fldChar w:fldCharType="end"/>
        </w:r>
      </w:p>
    </w:sdtContent>
  </w:sdt>
  <w:p w14:paraId="314692FE" w14:textId="77777777" w:rsidR="008762A2" w:rsidRDefault="008762A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D58D7D" w14:textId="77777777" w:rsidR="00555D68" w:rsidRDefault="00555D6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84F283" w14:textId="77777777" w:rsidR="00591BF7" w:rsidRDefault="00591BF7" w:rsidP="008762A2">
      <w:r>
        <w:separator/>
      </w:r>
    </w:p>
  </w:footnote>
  <w:footnote w:type="continuationSeparator" w:id="0">
    <w:p w14:paraId="3BC58656" w14:textId="77777777" w:rsidR="00591BF7" w:rsidRDefault="00591BF7" w:rsidP="008762A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F87BFE" w14:textId="461CF63E" w:rsidR="008762A2" w:rsidRDefault="00000000">
    <w:pPr>
      <w:pStyle w:val="Header"/>
    </w:pPr>
    <w:r>
      <w:rPr>
        <w:noProof/>
      </w:rPr>
      <w:pict w14:anchorId="601F7E3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6390907" o:spid="_x0000_s1029" type="#_x0000_t75" style="position:absolute;margin-left:0;margin-top:0;width:612pt;height:11in;z-index:-251657216;mso-position-horizontal:center;mso-position-horizontal-relative:margin;mso-position-vertical:center;mso-position-vertical-relative:margin" o:allowincell="f">
          <v:imagedata r:id="rId1" o:title="border"/>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4E2094" w14:textId="333AE292" w:rsidR="008762A2" w:rsidRDefault="00000000">
    <w:pPr>
      <w:pStyle w:val="Header"/>
    </w:pPr>
    <w:r>
      <w:rPr>
        <w:noProof/>
      </w:rPr>
      <w:pict w14:anchorId="7512D0E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6390908" o:spid="_x0000_s1030" type="#_x0000_t75" style="position:absolute;margin-left:0;margin-top:0;width:612pt;height:11in;z-index:-251656192;mso-position-horizontal:center;mso-position-horizontal-relative:margin;mso-position-vertical:center;mso-position-vertical-relative:margin" o:allowincell="f">
          <v:imagedata r:id="rId1" o:title="border"/>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1D69A0" w14:textId="7CA1C6AE" w:rsidR="008762A2" w:rsidRDefault="00000000">
    <w:pPr>
      <w:pStyle w:val="Header"/>
    </w:pPr>
    <w:r>
      <w:rPr>
        <w:noProof/>
      </w:rPr>
      <w:pict w14:anchorId="654FEBF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6390906" o:spid="_x0000_s1028" type="#_x0000_t75" style="position:absolute;margin-left:0;margin-top:0;width:612pt;height:11in;z-index:-251658240;mso-position-horizontal:center;mso-position-horizontal-relative:margin;mso-position-vertical:center;mso-position-vertical-relative:margin" o:allowincell="f">
          <v:imagedata r:id="rId1" o:title="border"/>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6DA125E"/>
    <w:multiLevelType w:val="hybridMultilevel"/>
    <w:tmpl w:val="BDF279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9DF643E"/>
    <w:multiLevelType w:val="hybridMultilevel"/>
    <w:tmpl w:val="D33AF4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60F64D7"/>
    <w:multiLevelType w:val="hybridMultilevel"/>
    <w:tmpl w:val="A74EDB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C646215"/>
    <w:multiLevelType w:val="hybridMultilevel"/>
    <w:tmpl w:val="03AACA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100902885">
    <w:abstractNumId w:val="2"/>
  </w:num>
  <w:num w:numId="2" w16cid:durableId="2100984192">
    <w:abstractNumId w:val="1"/>
  </w:num>
  <w:num w:numId="3" w16cid:durableId="2089036371">
    <w:abstractNumId w:val="0"/>
  </w:num>
  <w:num w:numId="4" w16cid:durableId="102428658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7D15"/>
    <w:rsid w:val="00060C98"/>
    <w:rsid w:val="000B1DFA"/>
    <w:rsid w:val="0017550D"/>
    <w:rsid w:val="00205522"/>
    <w:rsid w:val="002B3D62"/>
    <w:rsid w:val="003E4364"/>
    <w:rsid w:val="003E7CD1"/>
    <w:rsid w:val="00424377"/>
    <w:rsid w:val="004B35F1"/>
    <w:rsid w:val="00555D68"/>
    <w:rsid w:val="00591BF7"/>
    <w:rsid w:val="005B2C68"/>
    <w:rsid w:val="006563DF"/>
    <w:rsid w:val="00676921"/>
    <w:rsid w:val="006B45A8"/>
    <w:rsid w:val="007251EB"/>
    <w:rsid w:val="007F6419"/>
    <w:rsid w:val="00824FBE"/>
    <w:rsid w:val="008762A2"/>
    <w:rsid w:val="00A13EEB"/>
    <w:rsid w:val="00BE22D8"/>
    <w:rsid w:val="00C06CB6"/>
    <w:rsid w:val="00C47D3E"/>
    <w:rsid w:val="00CD1E0A"/>
    <w:rsid w:val="00CE7D15"/>
    <w:rsid w:val="00D527D1"/>
    <w:rsid w:val="00E17D3A"/>
    <w:rsid w:val="00E32F4C"/>
    <w:rsid w:val="00F20237"/>
    <w:rsid w:val="00F212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2EFFA62"/>
  <w15:chartTrackingRefBased/>
  <w15:docId w15:val="{8FBA44FD-4075-4490-B349-19D6DBF229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b/>
        <w:sz w:val="24"/>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style>
  <w:style w:type="paragraph" w:styleId="Heading1">
    <w:name w:val="heading 1"/>
    <w:basedOn w:val="Normal"/>
    <w:next w:val="Normal"/>
    <w:link w:val="Heading1Char"/>
    <w:qFormat/>
    <w:rsid w:val="00CE7D1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semiHidden/>
    <w:unhideWhenUsed/>
    <w:qFormat/>
    <w:rsid w:val="00CE7D1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semiHidden/>
    <w:unhideWhenUsed/>
    <w:qFormat/>
    <w:rsid w:val="00CE7D15"/>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Heading4">
    <w:name w:val="heading 4"/>
    <w:basedOn w:val="Normal"/>
    <w:next w:val="Normal"/>
    <w:link w:val="Heading4Char"/>
    <w:semiHidden/>
    <w:unhideWhenUsed/>
    <w:qFormat/>
    <w:rsid w:val="00CE7D15"/>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semiHidden/>
    <w:unhideWhenUsed/>
    <w:qFormat/>
    <w:rsid w:val="00CE7D15"/>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semiHidden/>
    <w:unhideWhenUsed/>
    <w:qFormat/>
    <w:rsid w:val="00CE7D15"/>
    <w:pPr>
      <w:keepNext/>
      <w:keepLines/>
      <w:spacing w:before="4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semiHidden/>
    <w:unhideWhenUsed/>
    <w:qFormat/>
    <w:rsid w:val="00CE7D15"/>
    <w:pPr>
      <w:keepNext/>
      <w:keepLines/>
      <w:spacing w:before="4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semiHidden/>
    <w:unhideWhenUsed/>
    <w:qFormat/>
    <w:rsid w:val="00CE7D15"/>
    <w:pPr>
      <w:keepNext/>
      <w:keepLines/>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semiHidden/>
    <w:unhideWhenUsed/>
    <w:qFormat/>
    <w:rsid w:val="00CE7D15"/>
    <w:pPr>
      <w:keepNext/>
      <w:keepLines/>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E7D15"/>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semiHidden/>
    <w:rsid w:val="00CE7D15"/>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semiHidden/>
    <w:rsid w:val="00CE7D15"/>
    <w:rPr>
      <w:rFonts w:asciiTheme="minorHAnsi" w:eastAsiaTheme="majorEastAsia" w:hAnsiTheme="minorHAnsi" w:cstheme="majorBidi"/>
      <w:color w:val="0F4761" w:themeColor="accent1" w:themeShade="BF"/>
      <w:sz w:val="28"/>
      <w:szCs w:val="28"/>
    </w:rPr>
  </w:style>
  <w:style w:type="character" w:customStyle="1" w:styleId="Heading4Char">
    <w:name w:val="Heading 4 Char"/>
    <w:basedOn w:val="DefaultParagraphFont"/>
    <w:link w:val="Heading4"/>
    <w:semiHidden/>
    <w:rsid w:val="00CE7D15"/>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semiHidden/>
    <w:rsid w:val="00CE7D15"/>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semiHidden/>
    <w:rsid w:val="00CE7D15"/>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semiHidden/>
    <w:rsid w:val="00CE7D15"/>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semiHidden/>
    <w:rsid w:val="00CE7D15"/>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semiHidden/>
    <w:rsid w:val="00CE7D15"/>
    <w:rPr>
      <w:rFonts w:asciiTheme="minorHAnsi" w:eastAsiaTheme="majorEastAsia" w:hAnsiTheme="minorHAnsi" w:cstheme="majorBidi"/>
      <w:color w:val="272727" w:themeColor="text1" w:themeTint="D8"/>
    </w:rPr>
  </w:style>
  <w:style w:type="paragraph" w:styleId="Title">
    <w:name w:val="Title"/>
    <w:basedOn w:val="Normal"/>
    <w:next w:val="Normal"/>
    <w:link w:val="TitleChar"/>
    <w:qFormat/>
    <w:rsid w:val="00CE7D15"/>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CE7D1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qFormat/>
    <w:rsid w:val="00CE7D15"/>
    <w:pPr>
      <w:numPr>
        <w:ilvl w:val="1"/>
      </w:numPr>
      <w:spacing w:after="160"/>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rsid w:val="00CE7D15"/>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CE7D15"/>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CE7D15"/>
    <w:rPr>
      <w:i/>
      <w:iCs/>
      <w:color w:val="404040" w:themeColor="text1" w:themeTint="BF"/>
    </w:rPr>
  </w:style>
  <w:style w:type="paragraph" w:styleId="ListParagraph">
    <w:name w:val="List Paragraph"/>
    <w:basedOn w:val="Normal"/>
    <w:uiPriority w:val="34"/>
    <w:qFormat/>
    <w:rsid w:val="00CE7D15"/>
    <w:pPr>
      <w:ind w:left="720"/>
      <w:contextualSpacing/>
    </w:pPr>
  </w:style>
  <w:style w:type="character" w:styleId="IntenseEmphasis">
    <w:name w:val="Intense Emphasis"/>
    <w:basedOn w:val="DefaultParagraphFont"/>
    <w:uiPriority w:val="21"/>
    <w:qFormat/>
    <w:rsid w:val="00CE7D15"/>
    <w:rPr>
      <w:i/>
      <w:iCs/>
      <w:color w:val="0F4761" w:themeColor="accent1" w:themeShade="BF"/>
    </w:rPr>
  </w:style>
  <w:style w:type="paragraph" w:styleId="IntenseQuote">
    <w:name w:val="Intense Quote"/>
    <w:basedOn w:val="Normal"/>
    <w:next w:val="Normal"/>
    <w:link w:val="IntenseQuoteChar"/>
    <w:uiPriority w:val="30"/>
    <w:qFormat/>
    <w:rsid w:val="00CE7D1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E7D15"/>
    <w:rPr>
      <w:i/>
      <w:iCs/>
      <w:color w:val="0F4761" w:themeColor="accent1" w:themeShade="BF"/>
    </w:rPr>
  </w:style>
  <w:style w:type="character" w:styleId="IntenseReference">
    <w:name w:val="Intense Reference"/>
    <w:basedOn w:val="DefaultParagraphFont"/>
    <w:uiPriority w:val="32"/>
    <w:qFormat/>
    <w:rsid w:val="00CE7D15"/>
    <w:rPr>
      <w:b w:val="0"/>
      <w:bCs/>
      <w:smallCaps/>
      <w:color w:val="0F4761" w:themeColor="accent1" w:themeShade="BF"/>
      <w:spacing w:val="5"/>
    </w:rPr>
  </w:style>
  <w:style w:type="paragraph" w:styleId="Header">
    <w:name w:val="header"/>
    <w:basedOn w:val="Normal"/>
    <w:link w:val="HeaderChar"/>
    <w:rsid w:val="008762A2"/>
    <w:pPr>
      <w:tabs>
        <w:tab w:val="center" w:pos="4680"/>
        <w:tab w:val="right" w:pos="9360"/>
      </w:tabs>
    </w:pPr>
  </w:style>
  <w:style w:type="character" w:customStyle="1" w:styleId="HeaderChar">
    <w:name w:val="Header Char"/>
    <w:basedOn w:val="DefaultParagraphFont"/>
    <w:link w:val="Header"/>
    <w:rsid w:val="008762A2"/>
  </w:style>
  <w:style w:type="paragraph" w:styleId="Footer">
    <w:name w:val="footer"/>
    <w:basedOn w:val="Normal"/>
    <w:link w:val="FooterChar"/>
    <w:uiPriority w:val="99"/>
    <w:rsid w:val="008762A2"/>
    <w:pPr>
      <w:tabs>
        <w:tab w:val="center" w:pos="4680"/>
        <w:tab w:val="right" w:pos="9360"/>
      </w:tabs>
    </w:pPr>
  </w:style>
  <w:style w:type="character" w:customStyle="1" w:styleId="FooterChar">
    <w:name w:val="Footer Char"/>
    <w:basedOn w:val="DefaultParagraphFont"/>
    <w:link w:val="Footer"/>
    <w:uiPriority w:val="99"/>
    <w:rsid w:val="008762A2"/>
  </w:style>
  <w:style w:type="paragraph" w:styleId="TOCHeading">
    <w:name w:val="TOC Heading"/>
    <w:basedOn w:val="Heading1"/>
    <w:next w:val="Normal"/>
    <w:uiPriority w:val="39"/>
    <w:unhideWhenUsed/>
    <w:qFormat/>
    <w:rsid w:val="002B3D62"/>
    <w:pPr>
      <w:spacing w:before="240" w:after="0" w:line="259" w:lineRule="auto"/>
      <w:outlineLvl w:val="9"/>
    </w:pPr>
    <w:rPr>
      <w:b w:val="0"/>
      <w:sz w:val="32"/>
      <w:szCs w:val="32"/>
    </w:rPr>
  </w:style>
  <w:style w:type="paragraph" w:styleId="TOC1">
    <w:name w:val="toc 1"/>
    <w:basedOn w:val="Normal"/>
    <w:next w:val="Normal"/>
    <w:autoRedefine/>
    <w:uiPriority w:val="39"/>
    <w:rsid w:val="002B3D62"/>
    <w:pPr>
      <w:spacing w:after="100"/>
    </w:pPr>
  </w:style>
  <w:style w:type="paragraph" w:styleId="TOC2">
    <w:name w:val="toc 2"/>
    <w:basedOn w:val="Normal"/>
    <w:next w:val="Normal"/>
    <w:autoRedefine/>
    <w:uiPriority w:val="39"/>
    <w:rsid w:val="002B3D62"/>
    <w:pPr>
      <w:spacing w:after="100"/>
      <w:ind w:left="240"/>
    </w:pPr>
  </w:style>
  <w:style w:type="character" w:styleId="Hyperlink">
    <w:name w:val="Hyperlink"/>
    <w:basedOn w:val="DefaultParagraphFont"/>
    <w:uiPriority w:val="99"/>
    <w:unhideWhenUsed/>
    <w:rsid w:val="002B3D62"/>
    <w:rPr>
      <w:color w:val="467886"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018194">
      <w:bodyDiv w:val="1"/>
      <w:marLeft w:val="0"/>
      <w:marRight w:val="0"/>
      <w:marTop w:val="0"/>
      <w:marBottom w:val="0"/>
      <w:divBdr>
        <w:top w:val="none" w:sz="0" w:space="0" w:color="auto"/>
        <w:left w:val="none" w:sz="0" w:space="0" w:color="auto"/>
        <w:bottom w:val="none" w:sz="0" w:space="0" w:color="auto"/>
        <w:right w:val="none" w:sz="0" w:space="0" w:color="auto"/>
      </w:divBdr>
    </w:div>
    <w:div w:id="39210511">
      <w:bodyDiv w:val="1"/>
      <w:marLeft w:val="0"/>
      <w:marRight w:val="0"/>
      <w:marTop w:val="0"/>
      <w:marBottom w:val="0"/>
      <w:divBdr>
        <w:top w:val="none" w:sz="0" w:space="0" w:color="auto"/>
        <w:left w:val="none" w:sz="0" w:space="0" w:color="auto"/>
        <w:bottom w:val="none" w:sz="0" w:space="0" w:color="auto"/>
        <w:right w:val="none" w:sz="0" w:space="0" w:color="auto"/>
      </w:divBdr>
    </w:div>
    <w:div w:id="164245436">
      <w:bodyDiv w:val="1"/>
      <w:marLeft w:val="0"/>
      <w:marRight w:val="0"/>
      <w:marTop w:val="0"/>
      <w:marBottom w:val="0"/>
      <w:divBdr>
        <w:top w:val="none" w:sz="0" w:space="0" w:color="auto"/>
        <w:left w:val="none" w:sz="0" w:space="0" w:color="auto"/>
        <w:bottom w:val="none" w:sz="0" w:space="0" w:color="auto"/>
        <w:right w:val="none" w:sz="0" w:space="0" w:color="auto"/>
      </w:divBdr>
    </w:div>
    <w:div w:id="193463503">
      <w:bodyDiv w:val="1"/>
      <w:marLeft w:val="0"/>
      <w:marRight w:val="0"/>
      <w:marTop w:val="0"/>
      <w:marBottom w:val="0"/>
      <w:divBdr>
        <w:top w:val="none" w:sz="0" w:space="0" w:color="auto"/>
        <w:left w:val="none" w:sz="0" w:space="0" w:color="auto"/>
        <w:bottom w:val="none" w:sz="0" w:space="0" w:color="auto"/>
        <w:right w:val="none" w:sz="0" w:space="0" w:color="auto"/>
      </w:divBdr>
    </w:div>
    <w:div w:id="441609782">
      <w:bodyDiv w:val="1"/>
      <w:marLeft w:val="0"/>
      <w:marRight w:val="0"/>
      <w:marTop w:val="0"/>
      <w:marBottom w:val="0"/>
      <w:divBdr>
        <w:top w:val="none" w:sz="0" w:space="0" w:color="auto"/>
        <w:left w:val="none" w:sz="0" w:space="0" w:color="auto"/>
        <w:bottom w:val="none" w:sz="0" w:space="0" w:color="auto"/>
        <w:right w:val="none" w:sz="0" w:space="0" w:color="auto"/>
      </w:divBdr>
    </w:div>
    <w:div w:id="554855360">
      <w:bodyDiv w:val="1"/>
      <w:marLeft w:val="0"/>
      <w:marRight w:val="0"/>
      <w:marTop w:val="0"/>
      <w:marBottom w:val="0"/>
      <w:divBdr>
        <w:top w:val="none" w:sz="0" w:space="0" w:color="auto"/>
        <w:left w:val="none" w:sz="0" w:space="0" w:color="auto"/>
        <w:bottom w:val="none" w:sz="0" w:space="0" w:color="auto"/>
        <w:right w:val="none" w:sz="0" w:space="0" w:color="auto"/>
      </w:divBdr>
    </w:div>
    <w:div w:id="557671134">
      <w:bodyDiv w:val="1"/>
      <w:marLeft w:val="0"/>
      <w:marRight w:val="0"/>
      <w:marTop w:val="0"/>
      <w:marBottom w:val="0"/>
      <w:divBdr>
        <w:top w:val="none" w:sz="0" w:space="0" w:color="auto"/>
        <w:left w:val="none" w:sz="0" w:space="0" w:color="auto"/>
        <w:bottom w:val="none" w:sz="0" w:space="0" w:color="auto"/>
        <w:right w:val="none" w:sz="0" w:space="0" w:color="auto"/>
      </w:divBdr>
    </w:div>
    <w:div w:id="942230275">
      <w:bodyDiv w:val="1"/>
      <w:marLeft w:val="0"/>
      <w:marRight w:val="0"/>
      <w:marTop w:val="0"/>
      <w:marBottom w:val="0"/>
      <w:divBdr>
        <w:top w:val="none" w:sz="0" w:space="0" w:color="auto"/>
        <w:left w:val="none" w:sz="0" w:space="0" w:color="auto"/>
        <w:bottom w:val="none" w:sz="0" w:space="0" w:color="auto"/>
        <w:right w:val="none" w:sz="0" w:space="0" w:color="auto"/>
      </w:divBdr>
    </w:div>
    <w:div w:id="1097215972">
      <w:bodyDiv w:val="1"/>
      <w:marLeft w:val="0"/>
      <w:marRight w:val="0"/>
      <w:marTop w:val="0"/>
      <w:marBottom w:val="0"/>
      <w:divBdr>
        <w:top w:val="none" w:sz="0" w:space="0" w:color="auto"/>
        <w:left w:val="none" w:sz="0" w:space="0" w:color="auto"/>
        <w:bottom w:val="none" w:sz="0" w:space="0" w:color="auto"/>
        <w:right w:val="none" w:sz="0" w:space="0" w:color="auto"/>
      </w:divBdr>
    </w:div>
    <w:div w:id="1169905132">
      <w:bodyDiv w:val="1"/>
      <w:marLeft w:val="0"/>
      <w:marRight w:val="0"/>
      <w:marTop w:val="0"/>
      <w:marBottom w:val="0"/>
      <w:divBdr>
        <w:top w:val="none" w:sz="0" w:space="0" w:color="auto"/>
        <w:left w:val="none" w:sz="0" w:space="0" w:color="auto"/>
        <w:bottom w:val="none" w:sz="0" w:space="0" w:color="auto"/>
        <w:right w:val="none" w:sz="0" w:space="0" w:color="auto"/>
      </w:divBdr>
    </w:div>
    <w:div w:id="1532457620">
      <w:bodyDiv w:val="1"/>
      <w:marLeft w:val="0"/>
      <w:marRight w:val="0"/>
      <w:marTop w:val="0"/>
      <w:marBottom w:val="0"/>
      <w:divBdr>
        <w:top w:val="none" w:sz="0" w:space="0" w:color="auto"/>
        <w:left w:val="none" w:sz="0" w:space="0" w:color="auto"/>
        <w:bottom w:val="none" w:sz="0" w:space="0" w:color="auto"/>
        <w:right w:val="none" w:sz="0" w:space="0" w:color="auto"/>
      </w:divBdr>
    </w:div>
    <w:div w:id="1593006701">
      <w:bodyDiv w:val="1"/>
      <w:marLeft w:val="0"/>
      <w:marRight w:val="0"/>
      <w:marTop w:val="0"/>
      <w:marBottom w:val="0"/>
      <w:divBdr>
        <w:top w:val="none" w:sz="0" w:space="0" w:color="auto"/>
        <w:left w:val="none" w:sz="0" w:space="0" w:color="auto"/>
        <w:bottom w:val="none" w:sz="0" w:space="0" w:color="auto"/>
        <w:right w:val="none" w:sz="0" w:space="0" w:color="auto"/>
      </w:divBdr>
    </w:div>
    <w:div w:id="1624077437">
      <w:bodyDiv w:val="1"/>
      <w:marLeft w:val="0"/>
      <w:marRight w:val="0"/>
      <w:marTop w:val="0"/>
      <w:marBottom w:val="0"/>
      <w:divBdr>
        <w:top w:val="none" w:sz="0" w:space="0" w:color="auto"/>
        <w:left w:val="none" w:sz="0" w:space="0" w:color="auto"/>
        <w:bottom w:val="none" w:sz="0" w:space="0" w:color="auto"/>
        <w:right w:val="none" w:sz="0" w:space="0" w:color="auto"/>
      </w:divBdr>
    </w:div>
    <w:div w:id="1662079047">
      <w:bodyDiv w:val="1"/>
      <w:marLeft w:val="0"/>
      <w:marRight w:val="0"/>
      <w:marTop w:val="0"/>
      <w:marBottom w:val="0"/>
      <w:divBdr>
        <w:top w:val="none" w:sz="0" w:space="0" w:color="auto"/>
        <w:left w:val="none" w:sz="0" w:space="0" w:color="auto"/>
        <w:bottom w:val="none" w:sz="0" w:space="0" w:color="auto"/>
        <w:right w:val="none" w:sz="0" w:space="0" w:color="auto"/>
      </w:divBdr>
    </w:div>
    <w:div w:id="1713728676">
      <w:bodyDiv w:val="1"/>
      <w:marLeft w:val="0"/>
      <w:marRight w:val="0"/>
      <w:marTop w:val="0"/>
      <w:marBottom w:val="0"/>
      <w:divBdr>
        <w:top w:val="none" w:sz="0" w:space="0" w:color="auto"/>
        <w:left w:val="none" w:sz="0" w:space="0" w:color="auto"/>
        <w:bottom w:val="none" w:sz="0" w:space="0" w:color="auto"/>
        <w:right w:val="none" w:sz="0" w:space="0" w:color="auto"/>
      </w:divBdr>
    </w:div>
    <w:div w:id="1770158762">
      <w:bodyDiv w:val="1"/>
      <w:marLeft w:val="0"/>
      <w:marRight w:val="0"/>
      <w:marTop w:val="0"/>
      <w:marBottom w:val="0"/>
      <w:divBdr>
        <w:top w:val="none" w:sz="0" w:space="0" w:color="auto"/>
        <w:left w:val="none" w:sz="0" w:space="0" w:color="auto"/>
        <w:bottom w:val="none" w:sz="0" w:space="0" w:color="auto"/>
        <w:right w:val="none" w:sz="0" w:space="0" w:color="auto"/>
      </w:divBdr>
    </w:div>
    <w:div w:id="1783915277">
      <w:bodyDiv w:val="1"/>
      <w:marLeft w:val="0"/>
      <w:marRight w:val="0"/>
      <w:marTop w:val="0"/>
      <w:marBottom w:val="0"/>
      <w:divBdr>
        <w:top w:val="none" w:sz="0" w:space="0" w:color="auto"/>
        <w:left w:val="none" w:sz="0" w:space="0" w:color="auto"/>
        <w:bottom w:val="none" w:sz="0" w:space="0" w:color="auto"/>
        <w:right w:val="none" w:sz="0" w:space="0" w:color="auto"/>
      </w:divBdr>
    </w:div>
    <w:div w:id="1793010455">
      <w:bodyDiv w:val="1"/>
      <w:marLeft w:val="0"/>
      <w:marRight w:val="0"/>
      <w:marTop w:val="0"/>
      <w:marBottom w:val="0"/>
      <w:divBdr>
        <w:top w:val="none" w:sz="0" w:space="0" w:color="auto"/>
        <w:left w:val="none" w:sz="0" w:space="0" w:color="auto"/>
        <w:bottom w:val="none" w:sz="0" w:space="0" w:color="auto"/>
        <w:right w:val="none" w:sz="0" w:space="0" w:color="auto"/>
      </w:divBdr>
    </w:div>
    <w:div w:id="21401002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diagramLayout" Target="diagrams/layout1.xml"/><Relationship Id="rId18" Type="http://schemas.openxmlformats.org/officeDocument/2006/relationships/chart" Target="charts/chart4.xm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chart" Target="charts/chart7.xml"/><Relationship Id="rId7" Type="http://schemas.openxmlformats.org/officeDocument/2006/relationships/endnotes" Target="endnotes.xml"/><Relationship Id="rId12" Type="http://schemas.openxmlformats.org/officeDocument/2006/relationships/diagramData" Target="diagrams/data1.xml"/><Relationship Id="rId17" Type="http://schemas.openxmlformats.org/officeDocument/2006/relationships/chart" Target="charts/chart3.xml"/><Relationship Id="rId25" Type="http://schemas.openxmlformats.org/officeDocument/2006/relationships/header" Target="header2.xml"/><Relationship Id="rId2" Type="http://schemas.openxmlformats.org/officeDocument/2006/relationships/numbering" Target="numbering.xml"/><Relationship Id="rId16" Type="http://schemas.microsoft.com/office/2007/relationships/diagramDrawing" Target="diagrams/drawing1.xml"/><Relationship Id="rId20" Type="http://schemas.openxmlformats.org/officeDocument/2006/relationships/chart" Target="charts/chart6.xml"/><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diagramColors" Target="diagrams/colors1.xml"/><Relationship Id="rId23" Type="http://schemas.openxmlformats.org/officeDocument/2006/relationships/hyperlink" Target="https://HumanIntelligenceBusinessPlans.com" TargetMode="External"/><Relationship Id="rId28" Type="http://schemas.openxmlformats.org/officeDocument/2006/relationships/header" Target="header3.xml"/><Relationship Id="rId10" Type="http://schemas.openxmlformats.org/officeDocument/2006/relationships/chart" Target="charts/chart1.xml"/><Relationship Id="rId19" Type="http://schemas.openxmlformats.org/officeDocument/2006/relationships/chart" Target="charts/chart5.xm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diagramQuickStyle" Target="diagrams/quickStyle1.xml"/><Relationship Id="rId22" Type="http://schemas.openxmlformats.org/officeDocument/2006/relationships/image" Target="media/image2.png"/><Relationship Id="rId27" Type="http://schemas.openxmlformats.org/officeDocument/2006/relationships/footer" Target="footer2.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Microsoft_Excel_Worksheet6.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en-US"/>
              <a:t>Revenue, Operating Costs, EBITDA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endParaRPr lang="en-US"/>
        </a:p>
      </c:txPr>
    </c:title>
    <c:autoTitleDeleted val="0"/>
    <c:plotArea>
      <c:layout/>
      <c:areaChart>
        <c:grouping val="standard"/>
        <c:varyColors val="0"/>
        <c:ser>
          <c:idx val="0"/>
          <c:order val="0"/>
          <c:tx>
            <c:strRef>
              <c:f>'Profit and Loss Statement'!$D$6</c:f>
              <c:strCache>
                <c:ptCount val="1"/>
                <c:pt idx="0">
                  <c:v>Revenue</c:v>
                </c:pt>
              </c:strCache>
            </c:strRef>
          </c:tx>
          <c:spPr>
            <a:gradFill>
              <a:gsLst>
                <a:gs pos="0">
                  <a:schemeClr val="accent1">
                    <a:lumMod val="5000"/>
                    <a:lumOff val="95000"/>
                  </a:schemeClr>
                </a:gs>
                <a:gs pos="99000">
                  <a:schemeClr val="accent6">
                    <a:lumMod val="75000"/>
                  </a:schemeClr>
                </a:gs>
              </a:gsLst>
              <a:lin ang="2700000" scaled="0"/>
            </a:gradFill>
            <a:ln>
              <a:noFill/>
            </a:ln>
            <a:effectLst/>
          </c:spPr>
          <c:val>
            <c:numRef>
              <c:f>'Profit and Loss Statement'!$E$6:$G$6</c:f>
              <c:numCache>
                <c:formatCode>"$"#,##0</c:formatCode>
                <c:ptCount val="3"/>
                <c:pt idx="0">
                  <c:v>649782</c:v>
                </c:pt>
                <c:pt idx="1">
                  <c:v>779738.4</c:v>
                </c:pt>
                <c:pt idx="2">
                  <c:v>896699.15999999992</c:v>
                </c:pt>
              </c:numCache>
            </c:numRef>
          </c:val>
          <c:extLst>
            <c:ext xmlns:c16="http://schemas.microsoft.com/office/drawing/2014/chart" uri="{C3380CC4-5D6E-409C-BE32-E72D297353CC}">
              <c16:uniqueId val="{00000000-3095-49CA-BA90-53F8385EDC7A}"/>
            </c:ext>
          </c:extLst>
        </c:ser>
        <c:ser>
          <c:idx val="1"/>
          <c:order val="1"/>
          <c:tx>
            <c:strRef>
              <c:f>'Profit and Loss Statement'!$D$21</c:f>
              <c:strCache>
                <c:ptCount val="1"/>
                <c:pt idx="0">
                  <c:v>Operating Costs</c:v>
                </c:pt>
              </c:strCache>
            </c:strRef>
          </c:tx>
          <c:spPr>
            <a:gradFill>
              <a:gsLst>
                <a:gs pos="0">
                  <a:schemeClr val="accent1">
                    <a:lumMod val="5000"/>
                    <a:lumOff val="95000"/>
                  </a:schemeClr>
                </a:gs>
                <a:gs pos="99000">
                  <a:schemeClr val="accent5">
                    <a:lumMod val="75000"/>
                  </a:schemeClr>
                </a:gs>
              </a:gsLst>
              <a:lin ang="2700000" scaled="0"/>
            </a:gradFill>
            <a:ln>
              <a:noFill/>
            </a:ln>
            <a:effectLst/>
          </c:spPr>
          <c:val>
            <c:numRef>
              <c:f>'Profit and Loss Statement'!$E$21:$G$21</c:f>
              <c:numCache>
                <c:formatCode>"$"#,##0</c:formatCode>
                <c:ptCount val="3"/>
                <c:pt idx="0">
                  <c:v>460190.64780000004</c:v>
                </c:pt>
                <c:pt idx="1">
                  <c:v>480335.22736000002</c:v>
                </c:pt>
                <c:pt idx="2">
                  <c:v>500919.37746399996</c:v>
                </c:pt>
              </c:numCache>
            </c:numRef>
          </c:val>
          <c:extLst>
            <c:ext xmlns:c16="http://schemas.microsoft.com/office/drawing/2014/chart" uri="{C3380CC4-5D6E-409C-BE32-E72D297353CC}">
              <c16:uniqueId val="{00000001-3095-49CA-BA90-53F8385EDC7A}"/>
            </c:ext>
          </c:extLst>
        </c:ser>
        <c:ser>
          <c:idx val="2"/>
          <c:order val="2"/>
          <c:tx>
            <c:strRef>
              <c:f>'Profit and Loss Statement'!$D$23</c:f>
              <c:strCache>
                <c:ptCount val="1"/>
                <c:pt idx="0">
                  <c:v>EBITDA</c:v>
                </c:pt>
              </c:strCache>
            </c:strRef>
          </c:tx>
          <c:spPr>
            <a:gradFill>
              <a:gsLst>
                <a:gs pos="0">
                  <a:schemeClr val="accent1">
                    <a:lumMod val="5000"/>
                    <a:lumOff val="95000"/>
                  </a:schemeClr>
                </a:gs>
                <a:gs pos="99000">
                  <a:srgbClr val="7030A0"/>
                </a:gs>
              </a:gsLst>
              <a:lin ang="2700000" scaled="0"/>
            </a:gradFill>
            <a:ln>
              <a:noFill/>
            </a:ln>
            <a:effectLst/>
          </c:spPr>
          <c:val>
            <c:numRef>
              <c:f>'Profit and Loss Statement'!$E$23:$G$23</c:f>
              <c:numCache>
                <c:formatCode>"$"#,##0</c:formatCode>
                <c:ptCount val="3"/>
                <c:pt idx="0">
                  <c:v>114986.75219999999</c:v>
                </c:pt>
                <c:pt idx="1">
                  <c:v>209877.65263999999</c:v>
                </c:pt>
                <c:pt idx="2">
                  <c:v>292825.43453599996</c:v>
                </c:pt>
              </c:numCache>
            </c:numRef>
          </c:val>
          <c:extLst>
            <c:ext xmlns:c16="http://schemas.microsoft.com/office/drawing/2014/chart" uri="{C3380CC4-5D6E-409C-BE32-E72D297353CC}">
              <c16:uniqueId val="{00000002-3095-49CA-BA90-53F8385EDC7A}"/>
            </c:ext>
          </c:extLst>
        </c:ser>
        <c:dLbls>
          <c:showLegendKey val="0"/>
          <c:showVal val="0"/>
          <c:showCatName val="0"/>
          <c:showSerName val="0"/>
          <c:showPercent val="0"/>
          <c:showBubbleSize val="0"/>
        </c:dLbls>
        <c:axId val="255453264"/>
        <c:axId val="255451344"/>
      </c:areaChart>
      <c:lineChart>
        <c:grouping val="standard"/>
        <c:varyColors val="0"/>
        <c:ser>
          <c:idx val="3"/>
          <c:order val="3"/>
          <c:tx>
            <c:strRef>
              <c:f>'Profit and Loss Statement'!$K$8</c:f>
              <c:strCache>
                <c:ptCount val="1"/>
                <c:pt idx="0">
                  <c:v>RevSh</c:v>
                </c:pt>
              </c:strCache>
            </c:strRef>
          </c:tx>
          <c:spPr>
            <a:ln w="28575" cap="rnd">
              <a:solidFill>
                <a:schemeClr val="accent4"/>
              </a:solidFill>
              <a:round/>
            </a:ln>
            <a:effectLst/>
          </c:spPr>
          <c:marker>
            <c:symbol val="none"/>
          </c:marker>
          <c:dPt>
            <c:idx val="1"/>
            <c:marker>
              <c:symbol val="none"/>
            </c:marker>
            <c:bubble3D val="0"/>
            <c:spPr>
              <a:ln w="28575" cap="rnd">
                <a:solidFill>
                  <a:schemeClr val="accent1">
                    <a:lumMod val="75000"/>
                  </a:schemeClr>
                </a:solidFill>
                <a:round/>
              </a:ln>
              <a:effectLst/>
            </c:spPr>
            <c:extLst>
              <c:ext xmlns:c16="http://schemas.microsoft.com/office/drawing/2014/chart" uri="{C3380CC4-5D6E-409C-BE32-E72D297353CC}">
                <c16:uniqueId val="{00000004-3095-49CA-BA90-53F8385EDC7A}"/>
              </c:ext>
            </c:extLst>
          </c:dPt>
          <c:dPt>
            <c:idx val="2"/>
            <c:marker>
              <c:symbol val="none"/>
            </c:marker>
            <c:bubble3D val="0"/>
            <c:spPr>
              <a:ln w="28575" cap="rnd">
                <a:solidFill>
                  <a:schemeClr val="accent1">
                    <a:lumMod val="75000"/>
                  </a:schemeClr>
                </a:solidFill>
                <a:round/>
              </a:ln>
              <a:effectLst/>
            </c:spPr>
            <c:extLst>
              <c:ext xmlns:c16="http://schemas.microsoft.com/office/drawing/2014/chart" uri="{C3380CC4-5D6E-409C-BE32-E72D297353CC}">
                <c16:uniqueId val="{00000006-3095-49CA-BA90-53F8385EDC7A}"/>
              </c:ext>
            </c:extLst>
          </c:dPt>
          <c:dLbls>
            <c:dLbl>
              <c:idx val="0"/>
              <c:layout>
                <c:manualLayout>
                  <c:x val="4.4593088071348532E-3"/>
                  <c:y val="-6.484295156265561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3095-49CA-BA90-53F8385EDC7A}"/>
                </c:ext>
              </c:extLst>
            </c:dLbl>
            <c:dLbl>
              <c:idx val="1"/>
              <c:layout>
                <c:manualLayout>
                  <c:x val="-6.6889632107024226E-3"/>
                  <c:y val="-5.943937226576762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095-49CA-BA90-53F8385EDC7A}"/>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5">
                        <a:lumMod val="50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'Profit and Loss Statement'!$L$8:$N$8</c:f>
              <c:numCache>
                <c:formatCode>"$"#,##0</c:formatCode>
                <c:ptCount val="3"/>
                <c:pt idx="0">
                  <c:v>649782</c:v>
                </c:pt>
                <c:pt idx="1">
                  <c:v>779738.4</c:v>
                </c:pt>
                <c:pt idx="2">
                  <c:v>896699.15999999992</c:v>
                </c:pt>
              </c:numCache>
            </c:numRef>
          </c:val>
          <c:smooth val="0"/>
          <c:extLst>
            <c:ext xmlns:c16="http://schemas.microsoft.com/office/drawing/2014/chart" uri="{C3380CC4-5D6E-409C-BE32-E72D297353CC}">
              <c16:uniqueId val="{00000008-3095-49CA-BA90-53F8385EDC7A}"/>
            </c:ext>
          </c:extLst>
        </c:ser>
        <c:ser>
          <c:idx val="4"/>
          <c:order val="4"/>
          <c:tx>
            <c:strRef>
              <c:f>'Profit and Loss Statement'!$K$11</c:f>
              <c:strCache>
                <c:ptCount val="1"/>
                <c:pt idx="0">
                  <c:v>EbitaSh</c:v>
                </c:pt>
              </c:strCache>
            </c:strRef>
          </c:tx>
          <c:spPr>
            <a:ln w="28575" cap="rnd">
              <a:solidFill>
                <a:srgbClr val="7030A0"/>
              </a:solidFill>
              <a:round/>
            </a:ln>
            <a:effectLst/>
          </c:spPr>
          <c:marker>
            <c:symbol val="none"/>
          </c:marker>
          <c:dLbls>
            <c:dLbl>
              <c:idx val="0"/>
              <c:layout>
                <c:manualLayout>
                  <c:x val="2.2296544035674062E-3"/>
                  <c:y val="-4.32286343751036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3095-49CA-BA90-53F8385EDC7A}"/>
                </c:ext>
              </c:extLst>
            </c:dLbl>
            <c:dLbl>
              <c:idx val="1"/>
              <c:layout>
                <c:manualLayout>
                  <c:x val="-7.1135979797397123E-3"/>
                  <c:y val="6.214116191421148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3095-49CA-BA90-53F8385EDC7A}"/>
                </c:ext>
              </c:extLst>
            </c:dLbl>
            <c:dLbl>
              <c:idx val="2"/>
              <c:layout>
                <c:manualLayout>
                  <c:x val="0"/>
                  <c:y val="-3.512326542977186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3095-49CA-BA90-53F8385EDC7A}"/>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7030A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'Profit and Loss Statement'!$L$11:$N$11</c:f>
              <c:numCache>
                <c:formatCode>"$"#,##0</c:formatCode>
                <c:ptCount val="3"/>
                <c:pt idx="0">
                  <c:v>114986.75219999999</c:v>
                </c:pt>
                <c:pt idx="1">
                  <c:v>209877.65263999999</c:v>
                </c:pt>
                <c:pt idx="2">
                  <c:v>292825.43453599996</c:v>
                </c:pt>
              </c:numCache>
            </c:numRef>
          </c:val>
          <c:smooth val="0"/>
          <c:extLst>
            <c:ext xmlns:c16="http://schemas.microsoft.com/office/drawing/2014/chart" uri="{C3380CC4-5D6E-409C-BE32-E72D297353CC}">
              <c16:uniqueId val="{0000000C-3095-49CA-BA90-53F8385EDC7A}"/>
            </c:ext>
          </c:extLst>
        </c:ser>
        <c:ser>
          <c:idx val="5"/>
          <c:order val="5"/>
          <c:tx>
            <c:strRef>
              <c:f>'Profit and Loss Statement'!$K$14</c:f>
              <c:strCache>
                <c:ptCount val="1"/>
                <c:pt idx="0">
                  <c:v>OpCosts</c:v>
                </c:pt>
              </c:strCache>
            </c:strRef>
          </c:tx>
          <c:spPr>
            <a:ln w="28575" cap="rnd">
              <a:solidFill>
                <a:schemeClr val="accent6"/>
              </a:solidFill>
              <a:round/>
            </a:ln>
            <a:effectLst/>
          </c:spPr>
          <c:marker>
            <c:symbol val="none"/>
          </c:marker>
          <c:dLbls>
            <c:dLbl>
              <c:idx val="0"/>
              <c:layout>
                <c:manualLayout>
                  <c:x val="0"/>
                  <c:y val="-3.78250550782158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3095-49CA-BA90-53F8385EDC7A}"/>
                </c:ext>
              </c:extLst>
            </c:dLbl>
            <c:dLbl>
              <c:idx val="1"/>
              <c:layout>
                <c:manualLayout>
                  <c:x val="0"/>
                  <c:y val="-8.10536894533194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3095-49CA-BA90-53F8385EDC7A}"/>
                </c:ext>
              </c:extLst>
            </c:dLbl>
            <c:dLbl>
              <c:idx val="2"/>
              <c:layout>
                <c:manualLayout>
                  <c:x val="-1.6280016280017474E-3"/>
                  <c:y val="-8.645726875020742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3095-49CA-BA90-53F8385EDC7A}"/>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'Profit and Loss Statement'!$L$14:$N$14</c:f>
              <c:numCache>
                <c:formatCode>"$"#,##0</c:formatCode>
                <c:ptCount val="3"/>
                <c:pt idx="0">
                  <c:v>460190.64780000004</c:v>
                </c:pt>
                <c:pt idx="1">
                  <c:v>480335.22736000002</c:v>
                </c:pt>
                <c:pt idx="2">
                  <c:v>500919.37746399996</c:v>
                </c:pt>
              </c:numCache>
            </c:numRef>
          </c:val>
          <c:smooth val="0"/>
          <c:extLst>
            <c:ext xmlns:c16="http://schemas.microsoft.com/office/drawing/2014/chart" uri="{C3380CC4-5D6E-409C-BE32-E72D297353CC}">
              <c16:uniqueId val="{00000010-3095-49CA-BA90-53F8385EDC7A}"/>
            </c:ext>
          </c:extLst>
        </c:ser>
        <c:dLbls>
          <c:showLegendKey val="0"/>
          <c:showVal val="0"/>
          <c:showCatName val="0"/>
          <c:showSerName val="0"/>
          <c:showPercent val="0"/>
          <c:showBubbleSize val="0"/>
        </c:dLbls>
        <c:marker val="1"/>
        <c:smooth val="0"/>
        <c:axId val="255453264"/>
        <c:axId val="255451344"/>
      </c:lineChart>
      <c:catAx>
        <c:axId val="255453264"/>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255451344"/>
        <c:crosses val="autoZero"/>
        <c:auto val="1"/>
        <c:lblAlgn val="ctr"/>
        <c:lblOffset val="100"/>
        <c:noMultiLvlLbl val="0"/>
      </c:catAx>
      <c:valAx>
        <c:axId val="255451344"/>
        <c:scaling>
          <c:orientation val="minMax"/>
        </c:scaling>
        <c:delete val="0"/>
        <c:axPos val="l"/>
        <c:numFmt formatCode="&quot;$&quot;#,##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255453264"/>
        <c:crosses val="autoZero"/>
        <c:crossBetween val="between"/>
      </c:valAx>
      <c:spPr>
        <a:noFill/>
        <a:ln>
          <a:noFill/>
        </a:ln>
        <a:effectLst/>
      </c:spPr>
    </c:plotArea>
    <c:legend>
      <c:legendPos val="b"/>
      <c:legendEntry>
        <c:idx val="3"/>
        <c:delete val="1"/>
      </c:legendEntry>
      <c:legendEntry>
        <c:idx val="4"/>
        <c:delete val="1"/>
      </c:legendEntry>
      <c:legendEntry>
        <c:idx val="5"/>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chemeClr val="tx1"/>
          </a:solidFill>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US"/>
              <a:t>Use of Funds</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3558147003776414E-2"/>
          <c:y val="0.1578209207139363"/>
          <c:w val="0.74289511279444498"/>
          <c:h val="0.75449258201942726"/>
        </c:manualLayout>
      </c:layout>
      <c:pie3DChart>
        <c:varyColors val="1"/>
        <c:ser>
          <c:idx val="0"/>
          <c:order val="0"/>
          <c:dPt>
            <c:idx val="0"/>
            <c:bubble3D val="0"/>
            <c:spPr>
              <a:gradFill>
                <a:gsLst>
                  <a:gs pos="0">
                    <a:schemeClr val="accent1">
                      <a:lumMod val="5000"/>
                      <a:lumOff val="95000"/>
                    </a:schemeClr>
                  </a:gs>
                  <a:gs pos="99000">
                    <a:schemeClr val="accent5">
                      <a:lumMod val="75000"/>
                    </a:schemeClr>
                  </a:gs>
                </a:gsLst>
                <a:lin ang="5400000" scaled="1"/>
              </a:gradFill>
              <a:ln w="25400">
                <a:solidFill>
                  <a:schemeClr val="lt1"/>
                </a:solidFill>
              </a:ln>
              <a:effectLst/>
              <a:sp3d contourW="25400">
                <a:contourClr>
                  <a:schemeClr val="lt1"/>
                </a:contourClr>
              </a:sp3d>
            </c:spPr>
            <c:extLst>
              <c:ext xmlns:c16="http://schemas.microsoft.com/office/drawing/2014/chart" uri="{C3380CC4-5D6E-409C-BE32-E72D297353CC}">
                <c16:uniqueId val="{00000001-423F-45B9-B17E-BF674202E54C}"/>
              </c:ext>
            </c:extLst>
          </c:dPt>
          <c:dPt>
            <c:idx val="1"/>
            <c:bubble3D val="0"/>
            <c:spPr>
              <a:gradFill>
                <a:gsLst>
                  <a:gs pos="0">
                    <a:schemeClr val="accent1">
                      <a:lumMod val="5000"/>
                      <a:lumOff val="95000"/>
                    </a:schemeClr>
                  </a:gs>
                  <a:gs pos="99000">
                    <a:schemeClr val="accent4">
                      <a:lumMod val="40000"/>
                      <a:lumOff val="60000"/>
                    </a:schemeClr>
                  </a:gs>
                </a:gsLst>
                <a:lin ang="5400000" scaled="1"/>
              </a:gradFill>
              <a:ln w="25400">
                <a:solidFill>
                  <a:schemeClr val="lt1"/>
                </a:solidFill>
              </a:ln>
              <a:effectLst/>
              <a:sp3d contourW="25400">
                <a:contourClr>
                  <a:schemeClr val="lt1"/>
                </a:contourClr>
              </a:sp3d>
            </c:spPr>
            <c:extLst>
              <c:ext xmlns:c16="http://schemas.microsoft.com/office/drawing/2014/chart" uri="{C3380CC4-5D6E-409C-BE32-E72D297353CC}">
                <c16:uniqueId val="{00000003-423F-45B9-B17E-BF674202E54C}"/>
              </c:ext>
            </c:extLst>
          </c:dPt>
          <c:dPt>
            <c:idx val="2"/>
            <c:bubble3D val="0"/>
            <c:spPr>
              <a:gradFill>
                <a:gsLst>
                  <a:gs pos="0">
                    <a:schemeClr val="accent1">
                      <a:lumMod val="5000"/>
                      <a:lumOff val="95000"/>
                    </a:schemeClr>
                  </a:gs>
                  <a:gs pos="99000">
                    <a:srgbClr val="7030A0"/>
                  </a:gs>
                </a:gsLst>
                <a:lin ang="5400000" scaled="1"/>
              </a:gradFill>
              <a:ln w="25400">
                <a:solidFill>
                  <a:schemeClr val="lt1"/>
                </a:solidFill>
              </a:ln>
              <a:effectLst/>
              <a:sp3d contourW="25400">
                <a:contourClr>
                  <a:schemeClr val="lt1"/>
                </a:contourClr>
              </a:sp3d>
            </c:spPr>
            <c:extLst>
              <c:ext xmlns:c16="http://schemas.microsoft.com/office/drawing/2014/chart" uri="{C3380CC4-5D6E-409C-BE32-E72D297353CC}">
                <c16:uniqueId val="{00000005-423F-45B9-B17E-BF674202E54C}"/>
              </c:ext>
            </c:extLst>
          </c:dPt>
          <c:dPt>
            <c:idx val="3"/>
            <c:bubble3D val="0"/>
            <c:spPr>
              <a:gradFill>
                <a:gsLst>
                  <a:gs pos="0">
                    <a:schemeClr val="accent1">
                      <a:lumMod val="5000"/>
                      <a:lumOff val="95000"/>
                    </a:schemeClr>
                  </a:gs>
                  <a:gs pos="99000">
                    <a:schemeClr val="accent6">
                      <a:lumMod val="75000"/>
                    </a:schemeClr>
                  </a:gs>
                </a:gsLst>
                <a:lin ang="5400000" scaled="1"/>
              </a:gradFill>
              <a:ln w="25400">
                <a:solidFill>
                  <a:schemeClr val="lt1"/>
                </a:solidFill>
              </a:ln>
              <a:effectLst/>
              <a:sp3d contourW="25400">
                <a:contourClr>
                  <a:schemeClr val="lt1"/>
                </a:contourClr>
              </a:sp3d>
            </c:spPr>
            <c:extLst>
              <c:ext xmlns:c16="http://schemas.microsoft.com/office/drawing/2014/chart" uri="{C3380CC4-5D6E-409C-BE32-E72D297353CC}">
                <c16:uniqueId val="{00000007-423F-45B9-B17E-BF674202E54C}"/>
              </c:ext>
            </c:extLst>
          </c:dPt>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'Use of Funds'!$D$6:$D$9</c:f>
              <c:strCache>
                <c:ptCount val="4"/>
                <c:pt idx="0">
                  <c:v>Equipment</c:v>
                </c:pt>
                <c:pt idx="1">
                  <c:v>Location Development</c:v>
                </c:pt>
                <c:pt idx="2">
                  <c:v>Initial Marketing</c:v>
                </c:pt>
                <c:pt idx="3">
                  <c:v>Working Capital</c:v>
                </c:pt>
              </c:strCache>
            </c:strRef>
          </c:cat>
          <c:val>
            <c:numRef>
              <c:f>'Use of Funds'!$E$6:$E$9</c:f>
              <c:numCache>
                <c:formatCode>"$"#,##0</c:formatCode>
                <c:ptCount val="4"/>
                <c:pt idx="0">
                  <c:v>87500</c:v>
                </c:pt>
                <c:pt idx="1">
                  <c:v>50000</c:v>
                </c:pt>
                <c:pt idx="2">
                  <c:v>7500</c:v>
                </c:pt>
                <c:pt idx="3">
                  <c:v>30000</c:v>
                </c:pt>
              </c:numCache>
            </c:numRef>
          </c:val>
          <c:extLst>
            <c:ext xmlns:c16="http://schemas.microsoft.com/office/drawing/2014/chart" uri="{C3380CC4-5D6E-409C-BE32-E72D297353CC}">
              <c16:uniqueId val="{00000008-423F-45B9-B17E-BF674202E54C}"/>
            </c:ext>
          </c:extLst>
        </c:ser>
        <c:dLbls>
          <c:showLegendKey val="0"/>
          <c:showVal val="1"/>
          <c:showCatName val="0"/>
          <c:showSerName val="0"/>
          <c:showPercent val="0"/>
          <c:showBubbleSize val="0"/>
          <c:showLeaderLines val="1"/>
        </c:dLbls>
      </c:pie3DChart>
      <c:spPr>
        <a:noFill/>
        <a:ln>
          <a:noFill/>
        </a:ln>
        <a:effectLst/>
      </c:spPr>
    </c:plotArea>
    <c:legend>
      <c:legendPos val="r"/>
      <c:layout>
        <c:manualLayout>
          <c:xMode val="edge"/>
          <c:yMode val="edge"/>
          <c:x val="0.76472914843977835"/>
          <c:y val="0.65174656818340182"/>
          <c:w val="0.2283264071157772"/>
          <c:h val="0.29867465681834021"/>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ysClr val="windowText" lastClr="000000"/>
          </a:solidFill>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US"/>
              <a:t>Personnel Overview</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gradFill>
                <a:gsLst>
                  <a:gs pos="0">
                    <a:schemeClr val="accent1">
                      <a:lumMod val="5000"/>
                      <a:lumOff val="95000"/>
                    </a:schemeClr>
                  </a:gs>
                  <a:gs pos="99000">
                    <a:schemeClr val="accent5">
                      <a:lumMod val="75000"/>
                    </a:schemeClr>
                  </a:gs>
                </a:gsLst>
                <a:lin ang="5400000" scaled="1"/>
              </a:gradFill>
              <a:ln w="25400">
                <a:solidFill>
                  <a:schemeClr val="lt1"/>
                </a:solidFill>
              </a:ln>
              <a:effectLst/>
              <a:sp3d contourW="25400">
                <a:contourClr>
                  <a:schemeClr val="lt1"/>
                </a:contourClr>
              </a:sp3d>
            </c:spPr>
            <c:extLst>
              <c:ext xmlns:c16="http://schemas.microsoft.com/office/drawing/2014/chart" uri="{C3380CC4-5D6E-409C-BE32-E72D297353CC}">
                <c16:uniqueId val="{00000001-A652-4353-8036-C7D4C2775539}"/>
              </c:ext>
            </c:extLst>
          </c:dPt>
          <c:dPt>
            <c:idx val="1"/>
            <c:bubble3D val="0"/>
            <c:spPr>
              <a:gradFill>
                <a:gsLst>
                  <a:gs pos="0">
                    <a:schemeClr val="accent1">
                      <a:lumMod val="5000"/>
                      <a:lumOff val="95000"/>
                    </a:schemeClr>
                  </a:gs>
                  <a:gs pos="99000">
                    <a:schemeClr val="accent2">
                      <a:lumMod val="75000"/>
                    </a:schemeClr>
                  </a:gs>
                </a:gsLst>
                <a:lin ang="5400000" scaled="1"/>
              </a:gradFill>
              <a:ln w="25400">
                <a:solidFill>
                  <a:schemeClr val="lt1"/>
                </a:solidFill>
              </a:ln>
              <a:effectLst/>
              <a:sp3d contourW="25400">
                <a:contourClr>
                  <a:schemeClr val="lt1"/>
                </a:contourClr>
              </a:sp3d>
            </c:spPr>
            <c:extLst>
              <c:ext xmlns:c16="http://schemas.microsoft.com/office/drawing/2014/chart" uri="{C3380CC4-5D6E-409C-BE32-E72D297353CC}">
                <c16:uniqueId val="{00000003-A652-4353-8036-C7D4C2775539}"/>
              </c:ext>
            </c:extLst>
          </c:dPt>
          <c:dPt>
            <c:idx val="2"/>
            <c:bubble3D val="0"/>
            <c:spPr>
              <a:gradFill>
                <a:gsLst>
                  <a:gs pos="0">
                    <a:schemeClr val="accent1">
                      <a:lumMod val="5000"/>
                      <a:lumOff val="95000"/>
                    </a:schemeClr>
                  </a:gs>
                  <a:gs pos="100000">
                    <a:schemeClr val="accent6">
                      <a:lumMod val="75000"/>
                    </a:schemeClr>
                  </a:gs>
                </a:gsLst>
                <a:lin ang="5400000" scaled="1"/>
              </a:gradFill>
              <a:ln w="25400">
                <a:solidFill>
                  <a:schemeClr val="lt1"/>
                </a:solidFill>
              </a:ln>
              <a:effectLst/>
              <a:sp3d contourW="25400">
                <a:contourClr>
                  <a:schemeClr val="lt1"/>
                </a:contourClr>
              </a:sp3d>
            </c:spPr>
            <c:extLst>
              <c:ext xmlns:c16="http://schemas.microsoft.com/office/drawing/2014/chart" uri="{C3380CC4-5D6E-409C-BE32-E72D297353CC}">
                <c16:uniqueId val="{00000005-A652-4353-8036-C7D4C2775539}"/>
              </c:ext>
            </c:extLst>
          </c:dPt>
          <c:dPt>
            <c:idx val="3"/>
            <c:bubble3D val="0"/>
            <c:spPr>
              <a:gradFill>
                <a:gsLst>
                  <a:gs pos="0">
                    <a:schemeClr val="accent1">
                      <a:lumMod val="5000"/>
                      <a:lumOff val="95000"/>
                    </a:schemeClr>
                  </a:gs>
                  <a:gs pos="77000">
                    <a:schemeClr val="accent4">
                      <a:lumMod val="60000"/>
                      <a:lumOff val="40000"/>
                    </a:schemeClr>
                  </a:gs>
                </a:gsLst>
                <a:lin ang="5400000" scaled="1"/>
              </a:gradFill>
              <a:ln w="25400">
                <a:solidFill>
                  <a:schemeClr val="lt1"/>
                </a:solidFill>
              </a:ln>
              <a:effectLst/>
              <a:sp3d contourW="25400">
                <a:contourClr>
                  <a:schemeClr val="lt1"/>
                </a:contourClr>
              </a:sp3d>
            </c:spPr>
            <c:extLst>
              <c:ext xmlns:c16="http://schemas.microsoft.com/office/drawing/2014/chart" uri="{C3380CC4-5D6E-409C-BE32-E72D297353CC}">
                <c16:uniqueId val="{00000007-A652-4353-8036-C7D4C2775539}"/>
              </c:ext>
            </c:extLst>
          </c:dPt>
          <c:dPt>
            <c:idx val="4"/>
            <c:bubble3D val="0"/>
            <c:spPr>
              <a:gradFill>
                <a:gsLst>
                  <a:gs pos="0">
                    <a:schemeClr val="accent1">
                      <a:lumMod val="5000"/>
                      <a:lumOff val="95000"/>
                    </a:schemeClr>
                  </a:gs>
                  <a:gs pos="100000">
                    <a:srgbClr val="7030A0"/>
                  </a:gs>
                </a:gsLst>
                <a:lin ang="5400000" scaled="1"/>
              </a:gradFill>
              <a:ln w="25400">
                <a:solidFill>
                  <a:schemeClr val="lt1"/>
                </a:solidFill>
              </a:ln>
              <a:effectLst/>
              <a:sp3d contourW="25400">
                <a:contourClr>
                  <a:schemeClr val="lt1"/>
                </a:contourClr>
              </a:sp3d>
            </c:spPr>
            <c:extLst>
              <c:ext xmlns:c16="http://schemas.microsoft.com/office/drawing/2014/chart" uri="{C3380CC4-5D6E-409C-BE32-E72D297353CC}">
                <c16:uniqueId val="{00000009-A652-4353-8036-C7D4C2775539}"/>
              </c:ext>
            </c:extLst>
          </c:dPt>
          <c:dPt>
            <c:idx val="5"/>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B-A652-4353-8036-C7D4C2775539}"/>
              </c:ext>
            </c:extLst>
          </c:dPt>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'Personnel - Editable'!$L$31:$L$36</c:f>
              <c:strCache>
                <c:ptCount val="6"/>
                <c:pt idx="0">
                  <c:v>Owner</c:v>
                </c:pt>
                <c:pt idx="1">
                  <c:v>Operations Manager</c:v>
                </c:pt>
                <c:pt idx="2">
                  <c:v>Staff Instructors</c:v>
                </c:pt>
                <c:pt idx="3">
                  <c:v>Assistants</c:v>
                </c:pt>
                <c:pt idx="4">
                  <c:v>Administrative Staff</c:v>
                </c:pt>
                <c:pt idx="5">
                  <c:v>Bookkeeper</c:v>
                </c:pt>
              </c:strCache>
            </c:strRef>
          </c:cat>
          <c:val>
            <c:numRef>
              <c:f>'Personnel - Editable'!$M$31:$M$36</c:f>
              <c:numCache>
                <c:formatCode>0.0%</c:formatCode>
                <c:ptCount val="6"/>
                <c:pt idx="0">
                  <c:v>0.24193548387096775</c:v>
                </c:pt>
                <c:pt idx="1">
                  <c:v>0.16129032258064516</c:v>
                </c:pt>
                <c:pt idx="2">
                  <c:v>0.27419354838709675</c:v>
                </c:pt>
                <c:pt idx="3">
                  <c:v>0.11290322580645161</c:v>
                </c:pt>
                <c:pt idx="4">
                  <c:v>0.12903225806451613</c:v>
                </c:pt>
                <c:pt idx="5">
                  <c:v>8.0645161290322578E-2</c:v>
                </c:pt>
              </c:numCache>
            </c:numRef>
          </c:val>
          <c:extLst>
            <c:ext xmlns:c16="http://schemas.microsoft.com/office/drawing/2014/chart" uri="{C3380CC4-5D6E-409C-BE32-E72D297353CC}">
              <c16:uniqueId val="{0000000C-A652-4353-8036-C7D4C2775539}"/>
            </c:ext>
          </c:extLst>
        </c:ser>
        <c:dLbls>
          <c:dLblPos val="outEnd"/>
          <c:showLegendKey val="0"/>
          <c:showVal val="1"/>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rtl="0">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ysClr val="windowText" lastClr="000000"/>
          </a:solidFill>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r>
              <a:rPr lang="en-US"/>
              <a:t>Revenue, Operating Costs, EBITDA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solidFill>
              <a:latin typeface="+mn-lt"/>
              <a:ea typeface="+mn-ea"/>
              <a:cs typeface="+mn-cs"/>
            </a:defRPr>
          </a:pPr>
          <a:endParaRPr lang="en-US"/>
        </a:p>
      </c:txPr>
    </c:title>
    <c:autoTitleDeleted val="0"/>
    <c:plotArea>
      <c:layout/>
      <c:areaChart>
        <c:grouping val="standard"/>
        <c:varyColors val="0"/>
        <c:ser>
          <c:idx val="0"/>
          <c:order val="0"/>
          <c:tx>
            <c:strRef>
              <c:f>'Profit and Loss Statement'!$D$6</c:f>
              <c:strCache>
                <c:ptCount val="1"/>
                <c:pt idx="0">
                  <c:v>Revenue</c:v>
                </c:pt>
              </c:strCache>
            </c:strRef>
          </c:tx>
          <c:spPr>
            <a:gradFill>
              <a:gsLst>
                <a:gs pos="0">
                  <a:schemeClr val="accent1">
                    <a:lumMod val="5000"/>
                    <a:lumOff val="95000"/>
                  </a:schemeClr>
                </a:gs>
                <a:gs pos="99000">
                  <a:schemeClr val="accent6">
                    <a:lumMod val="75000"/>
                  </a:schemeClr>
                </a:gs>
              </a:gsLst>
              <a:lin ang="2700000" scaled="0"/>
            </a:gradFill>
            <a:ln>
              <a:noFill/>
            </a:ln>
            <a:effectLst/>
          </c:spPr>
          <c:val>
            <c:numRef>
              <c:f>'Profit and Loss Statement'!$E$6:$G$6</c:f>
              <c:numCache>
                <c:formatCode>"$"#,##0</c:formatCode>
                <c:ptCount val="3"/>
                <c:pt idx="0">
                  <c:v>649782</c:v>
                </c:pt>
                <c:pt idx="1">
                  <c:v>779738.4</c:v>
                </c:pt>
                <c:pt idx="2">
                  <c:v>896699.15999999992</c:v>
                </c:pt>
              </c:numCache>
            </c:numRef>
          </c:val>
          <c:extLst>
            <c:ext xmlns:c16="http://schemas.microsoft.com/office/drawing/2014/chart" uri="{C3380CC4-5D6E-409C-BE32-E72D297353CC}">
              <c16:uniqueId val="{00000000-B7FD-44C7-A619-B424107D24FF}"/>
            </c:ext>
          </c:extLst>
        </c:ser>
        <c:ser>
          <c:idx val="1"/>
          <c:order val="1"/>
          <c:tx>
            <c:strRef>
              <c:f>'Profit and Loss Statement'!$D$21</c:f>
              <c:strCache>
                <c:ptCount val="1"/>
                <c:pt idx="0">
                  <c:v>Operating Costs</c:v>
                </c:pt>
              </c:strCache>
            </c:strRef>
          </c:tx>
          <c:spPr>
            <a:gradFill>
              <a:gsLst>
                <a:gs pos="0">
                  <a:schemeClr val="accent1">
                    <a:lumMod val="5000"/>
                    <a:lumOff val="95000"/>
                  </a:schemeClr>
                </a:gs>
                <a:gs pos="99000">
                  <a:schemeClr val="accent5">
                    <a:lumMod val="75000"/>
                  </a:schemeClr>
                </a:gs>
              </a:gsLst>
              <a:lin ang="2700000" scaled="0"/>
            </a:gradFill>
            <a:ln>
              <a:noFill/>
            </a:ln>
            <a:effectLst/>
          </c:spPr>
          <c:val>
            <c:numRef>
              <c:f>'Profit and Loss Statement'!$E$21:$G$21</c:f>
              <c:numCache>
                <c:formatCode>"$"#,##0</c:formatCode>
                <c:ptCount val="3"/>
                <c:pt idx="0">
                  <c:v>460190.64780000004</c:v>
                </c:pt>
                <c:pt idx="1">
                  <c:v>480335.22736000002</c:v>
                </c:pt>
                <c:pt idx="2">
                  <c:v>500919.37746399996</c:v>
                </c:pt>
              </c:numCache>
            </c:numRef>
          </c:val>
          <c:extLst>
            <c:ext xmlns:c16="http://schemas.microsoft.com/office/drawing/2014/chart" uri="{C3380CC4-5D6E-409C-BE32-E72D297353CC}">
              <c16:uniqueId val="{00000001-B7FD-44C7-A619-B424107D24FF}"/>
            </c:ext>
          </c:extLst>
        </c:ser>
        <c:ser>
          <c:idx val="2"/>
          <c:order val="2"/>
          <c:tx>
            <c:strRef>
              <c:f>'Profit and Loss Statement'!$D$23</c:f>
              <c:strCache>
                <c:ptCount val="1"/>
                <c:pt idx="0">
                  <c:v>EBITDA</c:v>
                </c:pt>
              </c:strCache>
            </c:strRef>
          </c:tx>
          <c:spPr>
            <a:gradFill>
              <a:gsLst>
                <a:gs pos="0">
                  <a:schemeClr val="accent1">
                    <a:lumMod val="5000"/>
                    <a:lumOff val="95000"/>
                  </a:schemeClr>
                </a:gs>
                <a:gs pos="99000">
                  <a:srgbClr val="7030A0"/>
                </a:gs>
              </a:gsLst>
              <a:lin ang="2700000" scaled="0"/>
            </a:gradFill>
            <a:ln>
              <a:noFill/>
            </a:ln>
            <a:effectLst/>
          </c:spPr>
          <c:val>
            <c:numRef>
              <c:f>'Profit and Loss Statement'!$E$23:$G$23</c:f>
              <c:numCache>
                <c:formatCode>"$"#,##0</c:formatCode>
                <c:ptCount val="3"/>
                <c:pt idx="0">
                  <c:v>114986.75219999999</c:v>
                </c:pt>
                <c:pt idx="1">
                  <c:v>209877.65263999999</c:v>
                </c:pt>
                <c:pt idx="2">
                  <c:v>292825.43453599996</c:v>
                </c:pt>
              </c:numCache>
            </c:numRef>
          </c:val>
          <c:extLst>
            <c:ext xmlns:c16="http://schemas.microsoft.com/office/drawing/2014/chart" uri="{C3380CC4-5D6E-409C-BE32-E72D297353CC}">
              <c16:uniqueId val="{00000002-B7FD-44C7-A619-B424107D24FF}"/>
            </c:ext>
          </c:extLst>
        </c:ser>
        <c:dLbls>
          <c:showLegendKey val="0"/>
          <c:showVal val="0"/>
          <c:showCatName val="0"/>
          <c:showSerName val="0"/>
          <c:showPercent val="0"/>
          <c:showBubbleSize val="0"/>
        </c:dLbls>
        <c:axId val="255453264"/>
        <c:axId val="255451344"/>
      </c:areaChart>
      <c:lineChart>
        <c:grouping val="standard"/>
        <c:varyColors val="0"/>
        <c:ser>
          <c:idx val="3"/>
          <c:order val="3"/>
          <c:tx>
            <c:strRef>
              <c:f>'Profit and Loss Statement'!$K$8</c:f>
              <c:strCache>
                <c:ptCount val="1"/>
                <c:pt idx="0">
                  <c:v>RevSh</c:v>
                </c:pt>
              </c:strCache>
            </c:strRef>
          </c:tx>
          <c:spPr>
            <a:ln w="28575" cap="rnd">
              <a:solidFill>
                <a:schemeClr val="accent4"/>
              </a:solidFill>
              <a:round/>
            </a:ln>
            <a:effectLst/>
          </c:spPr>
          <c:marker>
            <c:symbol val="none"/>
          </c:marker>
          <c:dPt>
            <c:idx val="1"/>
            <c:marker>
              <c:symbol val="none"/>
            </c:marker>
            <c:bubble3D val="0"/>
            <c:spPr>
              <a:ln w="28575" cap="rnd">
                <a:solidFill>
                  <a:schemeClr val="accent1">
                    <a:lumMod val="75000"/>
                  </a:schemeClr>
                </a:solidFill>
                <a:round/>
              </a:ln>
              <a:effectLst/>
            </c:spPr>
            <c:extLst>
              <c:ext xmlns:c16="http://schemas.microsoft.com/office/drawing/2014/chart" uri="{C3380CC4-5D6E-409C-BE32-E72D297353CC}">
                <c16:uniqueId val="{00000004-B7FD-44C7-A619-B424107D24FF}"/>
              </c:ext>
            </c:extLst>
          </c:dPt>
          <c:dPt>
            <c:idx val="2"/>
            <c:marker>
              <c:symbol val="none"/>
            </c:marker>
            <c:bubble3D val="0"/>
            <c:spPr>
              <a:ln w="28575" cap="rnd">
                <a:solidFill>
                  <a:schemeClr val="accent1">
                    <a:lumMod val="75000"/>
                  </a:schemeClr>
                </a:solidFill>
                <a:round/>
              </a:ln>
              <a:effectLst/>
            </c:spPr>
            <c:extLst>
              <c:ext xmlns:c16="http://schemas.microsoft.com/office/drawing/2014/chart" uri="{C3380CC4-5D6E-409C-BE32-E72D297353CC}">
                <c16:uniqueId val="{00000006-B7FD-44C7-A619-B424107D24FF}"/>
              </c:ext>
            </c:extLst>
          </c:dPt>
          <c:dLbls>
            <c:dLbl>
              <c:idx val="0"/>
              <c:layout>
                <c:manualLayout>
                  <c:x val="4.4593088071348532E-3"/>
                  <c:y val="-6.484295156265561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B7FD-44C7-A619-B424107D24FF}"/>
                </c:ext>
              </c:extLst>
            </c:dLbl>
            <c:dLbl>
              <c:idx val="1"/>
              <c:layout>
                <c:manualLayout>
                  <c:x val="-6.6889632107024226E-3"/>
                  <c:y val="-5.943937226576762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7FD-44C7-A619-B424107D24FF}"/>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5">
                        <a:lumMod val="50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'Profit and Loss Statement'!$L$8:$N$8</c:f>
              <c:numCache>
                <c:formatCode>"$"#,##0</c:formatCode>
                <c:ptCount val="3"/>
                <c:pt idx="0">
                  <c:v>649782</c:v>
                </c:pt>
                <c:pt idx="1">
                  <c:v>779738.4</c:v>
                </c:pt>
                <c:pt idx="2">
                  <c:v>896699.15999999992</c:v>
                </c:pt>
              </c:numCache>
            </c:numRef>
          </c:val>
          <c:smooth val="0"/>
          <c:extLst>
            <c:ext xmlns:c16="http://schemas.microsoft.com/office/drawing/2014/chart" uri="{C3380CC4-5D6E-409C-BE32-E72D297353CC}">
              <c16:uniqueId val="{00000008-B7FD-44C7-A619-B424107D24FF}"/>
            </c:ext>
          </c:extLst>
        </c:ser>
        <c:ser>
          <c:idx val="4"/>
          <c:order val="4"/>
          <c:tx>
            <c:strRef>
              <c:f>'Profit and Loss Statement'!$K$11</c:f>
              <c:strCache>
                <c:ptCount val="1"/>
                <c:pt idx="0">
                  <c:v>EbitaSh</c:v>
                </c:pt>
              </c:strCache>
            </c:strRef>
          </c:tx>
          <c:spPr>
            <a:ln w="28575" cap="rnd">
              <a:solidFill>
                <a:srgbClr val="7030A0"/>
              </a:solidFill>
              <a:round/>
            </a:ln>
            <a:effectLst/>
          </c:spPr>
          <c:marker>
            <c:symbol val="none"/>
          </c:marker>
          <c:dLbls>
            <c:dLbl>
              <c:idx val="0"/>
              <c:layout>
                <c:manualLayout>
                  <c:x val="2.2296544035674062E-3"/>
                  <c:y val="-4.32286343751036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B7FD-44C7-A619-B424107D24FF}"/>
                </c:ext>
              </c:extLst>
            </c:dLbl>
            <c:dLbl>
              <c:idx val="1"/>
              <c:layout>
                <c:manualLayout>
                  <c:x val="-7.1135979797397123E-3"/>
                  <c:y val="6.214116191421148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B7FD-44C7-A619-B424107D24FF}"/>
                </c:ext>
              </c:extLst>
            </c:dLbl>
            <c:dLbl>
              <c:idx val="2"/>
              <c:layout>
                <c:manualLayout>
                  <c:x val="0"/>
                  <c:y val="-3.512326542977186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B7FD-44C7-A619-B424107D24FF}"/>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7030A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'Profit and Loss Statement'!$L$11:$N$11</c:f>
              <c:numCache>
                <c:formatCode>"$"#,##0</c:formatCode>
                <c:ptCount val="3"/>
                <c:pt idx="0">
                  <c:v>114986.75219999999</c:v>
                </c:pt>
                <c:pt idx="1">
                  <c:v>209877.65263999999</c:v>
                </c:pt>
                <c:pt idx="2">
                  <c:v>292825.43453599996</c:v>
                </c:pt>
              </c:numCache>
            </c:numRef>
          </c:val>
          <c:smooth val="0"/>
          <c:extLst>
            <c:ext xmlns:c16="http://schemas.microsoft.com/office/drawing/2014/chart" uri="{C3380CC4-5D6E-409C-BE32-E72D297353CC}">
              <c16:uniqueId val="{0000000C-B7FD-44C7-A619-B424107D24FF}"/>
            </c:ext>
          </c:extLst>
        </c:ser>
        <c:ser>
          <c:idx val="5"/>
          <c:order val="5"/>
          <c:tx>
            <c:strRef>
              <c:f>'Profit and Loss Statement'!$K$14</c:f>
              <c:strCache>
                <c:ptCount val="1"/>
                <c:pt idx="0">
                  <c:v>OpCosts</c:v>
                </c:pt>
              </c:strCache>
            </c:strRef>
          </c:tx>
          <c:spPr>
            <a:ln w="28575" cap="rnd">
              <a:solidFill>
                <a:schemeClr val="accent6"/>
              </a:solidFill>
              <a:round/>
            </a:ln>
            <a:effectLst/>
          </c:spPr>
          <c:marker>
            <c:symbol val="none"/>
          </c:marker>
          <c:dLbls>
            <c:dLbl>
              <c:idx val="0"/>
              <c:layout>
                <c:manualLayout>
                  <c:x val="0"/>
                  <c:y val="-3.78250550782158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B7FD-44C7-A619-B424107D24FF}"/>
                </c:ext>
              </c:extLst>
            </c:dLbl>
            <c:dLbl>
              <c:idx val="1"/>
              <c:layout>
                <c:manualLayout>
                  <c:x val="0"/>
                  <c:y val="-8.10536894533194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B7FD-44C7-A619-B424107D24FF}"/>
                </c:ext>
              </c:extLst>
            </c:dLbl>
            <c:dLbl>
              <c:idx val="2"/>
              <c:layout>
                <c:manualLayout>
                  <c:x val="-1.6280016280017474E-3"/>
                  <c:y val="-8.645726875020742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B7FD-44C7-A619-B424107D24FF}"/>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'Profit and Loss Statement'!$L$14:$N$14</c:f>
              <c:numCache>
                <c:formatCode>"$"#,##0</c:formatCode>
                <c:ptCount val="3"/>
                <c:pt idx="0">
                  <c:v>460190.64780000004</c:v>
                </c:pt>
                <c:pt idx="1">
                  <c:v>480335.22736000002</c:v>
                </c:pt>
                <c:pt idx="2">
                  <c:v>500919.37746399996</c:v>
                </c:pt>
              </c:numCache>
            </c:numRef>
          </c:val>
          <c:smooth val="0"/>
          <c:extLst>
            <c:ext xmlns:c16="http://schemas.microsoft.com/office/drawing/2014/chart" uri="{C3380CC4-5D6E-409C-BE32-E72D297353CC}">
              <c16:uniqueId val="{00000010-B7FD-44C7-A619-B424107D24FF}"/>
            </c:ext>
          </c:extLst>
        </c:ser>
        <c:dLbls>
          <c:showLegendKey val="0"/>
          <c:showVal val="0"/>
          <c:showCatName val="0"/>
          <c:showSerName val="0"/>
          <c:showPercent val="0"/>
          <c:showBubbleSize val="0"/>
        </c:dLbls>
        <c:marker val="1"/>
        <c:smooth val="0"/>
        <c:axId val="255453264"/>
        <c:axId val="255451344"/>
      </c:lineChart>
      <c:catAx>
        <c:axId val="255453264"/>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255451344"/>
        <c:crosses val="autoZero"/>
        <c:auto val="1"/>
        <c:lblAlgn val="ctr"/>
        <c:lblOffset val="100"/>
        <c:noMultiLvlLbl val="0"/>
      </c:catAx>
      <c:valAx>
        <c:axId val="255451344"/>
        <c:scaling>
          <c:orientation val="minMax"/>
        </c:scaling>
        <c:delete val="0"/>
        <c:axPos val="l"/>
        <c:numFmt formatCode="&quot;$&quot;#,##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255453264"/>
        <c:crosses val="autoZero"/>
        <c:crossBetween val="between"/>
      </c:valAx>
      <c:spPr>
        <a:noFill/>
        <a:ln>
          <a:noFill/>
        </a:ln>
        <a:effectLst/>
      </c:spPr>
    </c:plotArea>
    <c:legend>
      <c:legendPos val="b"/>
      <c:legendEntry>
        <c:idx val="3"/>
        <c:delete val="1"/>
      </c:legendEntry>
      <c:legendEntry>
        <c:idx val="4"/>
        <c:delete val="1"/>
      </c:legendEntry>
      <c:legendEntry>
        <c:idx val="5"/>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chemeClr val="tx1"/>
          </a:solidFill>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US"/>
              <a:t>Cash Flow Analysis</a:t>
            </a:r>
          </a:p>
        </c:rich>
      </c:tx>
      <c:layout>
        <c:manualLayout>
          <c:xMode val="edge"/>
          <c:yMode val="edge"/>
          <c:x val="0.37834201603814244"/>
          <c:y val="2.1136043341310862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plotArea>
      <c:layout/>
      <c:areaChart>
        <c:grouping val="standard"/>
        <c:varyColors val="0"/>
        <c:ser>
          <c:idx val="3"/>
          <c:order val="2"/>
          <c:tx>
            <c:strRef>
              <c:f>'Cash Flow Analysis'!$D$28</c:f>
              <c:strCache>
                <c:ptCount val="1"/>
                <c:pt idx="0">
                  <c:v>CFO</c:v>
                </c:pt>
              </c:strCache>
            </c:strRef>
          </c:tx>
          <c:spPr>
            <a:gradFill>
              <a:gsLst>
                <a:gs pos="0">
                  <a:schemeClr val="bg1"/>
                </a:gs>
                <a:gs pos="100000">
                  <a:schemeClr val="accent5">
                    <a:lumMod val="50000"/>
                  </a:schemeClr>
                </a:gs>
              </a:gsLst>
              <a:lin ang="2700000" scaled="0"/>
            </a:gradFill>
            <a:ln>
              <a:noFill/>
            </a:ln>
            <a:effectLst/>
          </c:spPr>
          <c:cat>
            <c:strLit>
              <c:ptCount val="3"/>
              <c:pt idx="0">
                <c:v>1</c:v>
              </c:pt>
              <c:pt idx="1">
                <c:v>2</c:v>
              </c:pt>
              <c:pt idx="2">
                <c:v>3</c:v>
              </c:pt>
              <c:extLst>
                <c:ext xmlns:c15="http://schemas.microsoft.com/office/drawing/2012/chart" uri="{02D57815-91ED-43cb-92C2-25804820EDAC}">
                  <c15:autoCat val="1"/>
                </c:ext>
              </c:extLst>
            </c:strLit>
          </c:cat>
          <c:val>
            <c:numRef>
              <c:f>'Cash Flow Analysis'!$E$28:$G$28</c:f>
              <c:numCache>
                <c:formatCode>"$"#,##0</c:formatCode>
                <c:ptCount val="3"/>
                <c:pt idx="0">
                  <c:v>75816.140675830495</c:v>
                </c:pt>
                <c:pt idx="1">
                  <c:v>142876.39727604005</c:v>
                </c:pt>
                <c:pt idx="2">
                  <c:v>201636.19083289756</c:v>
                </c:pt>
              </c:numCache>
              <c:extLst/>
            </c:numRef>
          </c:val>
          <c:extLst>
            <c:ext xmlns:c16="http://schemas.microsoft.com/office/drawing/2014/chart" uri="{C3380CC4-5D6E-409C-BE32-E72D297353CC}">
              <c16:uniqueId val="{00000000-2FA1-4F10-96D6-924811C1867B}"/>
            </c:ext>
          </c:extLst>
        </c:ser>
        <c:ser>
          <c:idx val="4"/>
          <c:order val="3"/>
          <c:tx>
            <c:strRef>
              <c:f>'Cash Flow Analysis'!$D$29</c:f>
              <c:strCache>
                <c:ptCount val="1"/>
                <c:pt idx="0">
                  <c:v>Prince</c:v>
                </c:pt>
              </c:strCache>
            </c:strRef>
          </c:tx>
          <c:spPr>
            <a:gradFill>
              <a:gsLst>
                <a:gs pos="0">
                  <a:schemeClr val="bg1"/>
                </a:gs>
                <a:gs pos="100000">
                  <a:schemeClr val="accent5">
                    <a:lumMod val="50000"/>
                  </a:schemeClr>
                </a:gs>
              </a:gsLst>
              <a:lin ang="2700000" scaled="0"/>
            </a:gradFill>
            <a:ln>
              <a:noFill/>
            </a:ln>
            <a:effectLst/>
          </c:spPr>
          <c:cat>
            <c:strLit>
              <c:ptCount val="3"/>
              <c:pt idx="0">
                <c:v>1</c:v>
              </c:pt>
              <c:pt idx="1">
                <c:v>2</c:v>
              </c:pt>
              <c:pt idx="2">
                <c:v>3</c:v>
              </c:pt>
              <c:extLst>
                <c:ext xmlns:c15="http://schemas.microsoft.com/office/drawing/2012/chart" uri="{02D57815-91ED-43cb-92C2-25804820EDAC}">
                  <c15:autoCat val="1"/>
                </c:ext>
              </c:extLst>
            </c:strLit>
          </c:cat>
          <c:val>
            <c:numRef>
              <c:f>'Cash Flow Analysis'!$E$29:$G$29</c:f>
              <c:numCache>
                <c:formatCode>"$"#,##0</c:formatCode>
                <c:ptCount val="3"/>
                <c:pt idx="0">
                  <c:v>9695.0880405170501</c:v>
                </c:pt>
                <c:pt idx="1">
                  <c:v>10604.554172245003</c:v>
                </c:pt>
                <c:pt idx="2">
                  <c:v>11599.334500327186</c:v>
                </c:pt>
              </c:numCache>
              <c:extLst/>
            </c:numRef>
          </c:val>
          <c:extLst>
            <c:ext xmlns:c16="http://schemas.microsoft.com/office/drawing/2014/chart" uri="{C3380CC4-5D6E-409C-BE32-E72D297353CC}">
              <c16:uniqueId val="{00000001-2FA1-4F10-96D6-924811C1867B}"/>
            </c:ext>
          </c:extLst>
        </c:ser>
        <c:ser>
          <c:idx val="5"/>
          <c:order val="4"/>
          <c:tx>
            <c:strRef>
              <c:f>'Cash Flow Analysis'!$D$30</c:f>
              <c:strCache>
                <c:ptCount val="1"/>
                <c:pt idx="0">
                  <c:v>Div</c:v>
                </c:pt>
              </c:strCache>
            </c:strRef>
          </c:tx>
          <c:spPr>
            <a:gradFill>
              <a:gsLst>
                <a:gs pos="0">
                  <a:schemeClr val="bg1"/>
                </a:gs>
                <a:gs pos="100000">
                  <a:schemeClr val="accent6">
                    <a:lumMod val="75000"/>
                  </a:schemeClr>
                </a:gs>
              </a:gsLst>
              <a:lin ang="2700000" scaled="0"/>
            </a:gradFill>
            <a:ln>
              <a:noFill/>
            </a:ln>
            <a:effectLst/>
          </c:spPr>
          <c:cat>
            <c:strLit>
              <c:ptCount val="3"/>
              <c:pt idx="0">
                <c:v>1</c:v>
              </c:pt>
              <c:pt idx="1">
                <c:v>2</c:v>
              </c:pt>
              <c:pt idx="2">
                <c:v>3</c:v>
              </c:pt>
              <c:extLst>
                <c:ext xmlns:c15="http://schemas.microsoft.com/office/drawing/2012/chart" uri="{02D57815-91ED-43cb-92C2-25804820EDAC}">
                  <c15:autoCat val="1"/>
                </c:ext>
              </c:extLst>
            </c:strLit>
          </c:cat>
          <c:val>
            <c:numRef>
              <c:f>'Cash Flow Analysis'!$E$30:$G$30</c:f>
              <c:numCache>
                <c:formatCode>"$"#,##0</c:formatCode>
                <c:ptCount val="3"/>
                <c:pt idx="0">
                  <c:v>53071.29847308134</c:v>
                </c:pt>
                <c:pt idx="1">
                  <c:v>100013.47809322803</c:v>
                </c:pt>
                <c:pt idx="2">
                  <c:v>141145.33358302829</c:v>
                </c:pt>
              </c:numCache>
              <c:extLst/>
            </c:numRef>
          </c:val>
          <c:extLst>
            <c:ext xmlns:c16="http://schemas.microsoft.com/office/drawing/2014/chart" uri="{C3380CC4-5D6E-409C-BE32-E72D297353CC}">
              <c16:uniqueId val="{00000002-2FA1-4F10-96D6-924811C1867B}"/>
            </c:ext>
          </c:extLst>
        </c:ser>
        <c:dLbls>
          <c:showLegendKey val="0"/>
          <c:showVal val="0"/>
          <c:showCatName val="0"/>
          <c:showSerName val="0"/>
          <c:showPercent val="0"/>
          <c:showBubbleSize val="0"/>
        </c:dLbls>
        <c:axId val="2056525247"/>
        <c:axId val="2056523327"/>
      </c:areaChart>
      <c:lineChart>
        <c:grouping val="standard"/>
        <c:varyColors val="0"/>
        <c:ser>
          <c:idx val="0"/>
          <c:order val="0"/>
          <c:tx>
            <c:strRef>
              <c:f>'Cash Flow Analysis'!$D$6</c:f>
              <c:strCache>
                <c:ptCount val="1"/>
                <c:pt idx="0">
                  <c:v>Cash from Operations</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0"/>
              <c:layout>
                <c:manualLayout>
                  <c:x val="0"/>
                  <c:y val="-9.023722860228590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2FA1-4F10-96D6-924811C1867B}"/>
                </c:ext>
              </c:extLst>
            </c:dLbl>
            <c:dLbl>
              <c:idx val="1"/>
              <c:layout>
                <c:manualLayout>
                  <c:x val="0"/>
                  <c:y val="-7.467908573982276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FA1-4F10-96D6-924811C1867B}"/>
                </c:ext>
              </c:extLst>
            </c:dLbl>
            <c:dLbl>
              <c:idx val="2"/>
              <c:layout>
                <c:manualLayout>
                  <c:x val="0"/>
                  <c:y val="-7.156745716733015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FA1-4F10-96D6-924811C1867B}"/>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Lit>
              <c:ptCount val="3"/>
              <c:pt idx="0">
                <c:v>1</c:v>
              </c:pt>
              <c:pt idx="1">
                <c:v>2</c:v>
              </c:pt>
              <c:pt idx="2">
                <c:v>3</c:v>
              </c:pt>
              <c:extLst>
                <c:ext xmlns:c15="http://schemas.microsoft.com/office/drawing/2012/chart" uri="{02D57815-91ED-43cb-92C2-25804820EDAC}">
                  <c15:autoCat val="1"/>
                </c:ext>
              </c:extLst>
            </c:strLit>
          </c:cat>
          <c:val>
            <c:numRef>
              <c:f>'Cash Flow Analysis'!$E$6:$G$6</c:f>
              <c:numCache>
                <c:formatCode>"$"#,##0</c:formatCode>
                <c:ptCount val="3"/>
                <c:pt idx="0">
                  <c:v>75816.140675830495</c:v>
                </c:pt>
                <c:pt idx="1">
                  <c:v>142876.39727604005</c:v>
                </c:pt>
                <c:pt idx="2">
                  <c:v>201636.19083289756</c:v>
                </c:pt>
              </c:numCache>
              <c:extLst/>
            </c:numRef>
          </c:val>
          <c:smooth val="0"/>
          <c:extLst>
            <c:ext xmlns:c16="http://schemas.microsoft.com/office/drawing/2014/chart" uri="{C3380CC4-5D6E-409C-BE32-E72D297353CC}">
              <c16:uniqueId val="{00000006-2FA1-4F10-96D6-924811C1867B}"/>
            </c:ext>
          </c:extLst>
        </c:ser>
        <c:ser>
          <c:idx val="2"/>
          <c:order val="1"/>
          <c:tx>
            <c:strRef>
              <c:f>'Cash Flow Analysis'!$D$21</c:f>
              <c:strCache>
                <c:ptCount val="1"/>
                <c:pt idx="0">
                  <c:v>Dividends</c:v>
                </c:pt>
              </c:strCache>
            </c:strRef>
          </c:tx>
          <c:spPr>
            <a:ln w="28575" cap="rnd">
              <a:solidFill>
                <a:schemeClr val="accent6">
                  <a:lumMod val="50000"/>
                </a:schemeClr>
              </a:solidFill>
              <a:round/>
            </a:ln>
            <a:effectLst/>
          </c:spPr>
          <c:marker>
            <c:symbol val="circle"/>
            <c:size val="5"/>
            <c:spPr>
              <a:solidFill>
                <a:schemeClr val="accent3"/>
              </a:solidFill>
              <a:ln w="9525">
                <a:solidFill>
                  <a:schemeClr val="accent3"/>
                </a:solidFill>
              </a:ln>
              <a:effectLst/>
            </c:spPr>
          </c:marker>
          <c:dLbls>
            <c:dLbl>
              <c:idx val="1"/>
              <c:layout>
                <c:manualLayout>
                  <c:x val="-2.1164017637125753E-3"/>
                  <c:y val="4.127965634523574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2FA1-4F10-96D6-924811C1867B}"/>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Lit>
              <c:ptCount val="3"/>
              <c:pt idx="0">
                <c:v>1</c:v>
              </c:pt>
              <c:pt idx="1">
                <c:v>2</c:v>
              </c:pt>
              <c:pt idx="2">
                <c:v>3</c:v>
              </c:pt>
              <c:extLst>
                <c:ext xmlns:c15="http://schemas.microsoft.com/office/drawing/2012/chart" uri="{02D57815-91ED-43cb-92C2-25804820EDAC}">
                  <c15:autoCat val="1"/>
                </c:ext>
              </c:extLst>
            </c:strLit>
          </c:cat>
          <c:val>
            <c:numRef>
              <c:f>'Cash Flow Analysis'!$E$21:$G$21</c:f>
              <c:numCache>
                <c:formatCode>"$"#,##0</c:formatCode>
                <c:ptCount val="3"/>
                <c:pt idx="0">
                  <c:v>53071.29847308134</c:v>
                </c:pt>
                <c:pt idx="1">
                  <c:v>100013.47809322803</c:v>
                </c:pt>
                <c:pt idx="2">
                  <c:v>141145.33358302829</c:v>
                </c:pt>
              </c:numCache>
              <c:extLst/>
            </c:numRef>
          </c:val>
          <c:smooth val="0"/>
          <c:extLst>
            <c:ext xmlns:c16="http://schemas.microsoft.com/office/drawing/2014/chart" uri="{C3380CC4-5D6E-409C-BE32-E72D297353CC}">
              <c16:uniqueId val="{00000008-2FA1-4F10-96D6-924811C1867B}"/>
            </c:ext>
          </c:extLst>
        </c:ser>
        <c:dLbls>
          <c:showLegendKey val="0"/>
          <c:showVal val="0"/>
          <c:showCatName val="0"/>
          <c:showSerName val="0"/>
          <c:showPercent val="0"/>
          <c:showBubbleSize val="0"/>
        </c:dLbls>
        <c:marker val="1"/>
        <c:smooth val="0"/>
        <c:axId val="2056525247"/>
        <c:axId val="2056523327"/>
      </c:lineChart>
      <c:catAx>
        <c:axId val="205652524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2056523327"/>
        <c:crosses val="autoZero"/>
        <c:auto val="1"/>
        <c:lblAlgn val="ctr"/>
        <c:lblOffset val="100"/>
        <c:noMultiLvlLbl val="0"/>
      </c:catAx>
      <c:valAx>
        <c:axId val="2056523327"/>
        <c:scaling>
          <c:orientation val="minMax"/>
        </c:scaling>
        <c:delete val="0"/>
        <c:axPos val="l"/>
        <c:numFmt formatCode="&quot;$&quot;#,##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2056525247"/>
        <c:crosses val="autoZero"/>
        <c:crossBetween val="between"/>
      </c:valAx>
      <c:spPr>
        <a:noFill/>
        <a:ln>
          <a:noFill/>
        </a:ln>
        <a:effectLst/>
      </c:spPr>
    </c:plotArea>
    <c:legend>
      <c:legendPos val="b"/>
      <c:legendEntry>
        <c:idx val="0"/>
        <c:delete val="1"/>
      </c:legendEntry>
      <c:legendEntry>
        <c:idx val="1"/>
        <c:delete val="1"/>
      </c:legendEntry>
      <c:legendEntry>
        <c:idx val="2"/>
        <c:delete val="1"/>
      </c:legendEntry>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defRPr>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US"/>
              <a:t>Balance Sheet</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0.13615048118985126"/>
          <c:y val="0.16245370370370371"/>
          <c:w val="0.83329396325459315"/>
          <c:h val="0.61498432487605714"/>
        </c:manualLayout>
      </c:layout>
      <c:barChart>
        <c:barDir val="col"/>
        <c:grouping val="clustered"/>
        <c:varyColors val="0"/>
        <c:ser>
          <c:idx val="0"/>
          <c:order val="0"/>
          <c:tx>
            <c:strRef>
              <c:f>'Balance Sheet'!$D$10</c:f>
              <c:strCache>
                <c:ptCount val="1"/>
                <c:pt idx="0">
                  <c:v>Total Assets</c:v>
                </c:pt>
              </c:strCache>
            </c:strRef>
          </c:tx>
          <c:spPr>
            <a:gradFill>
              <a:gsLst>
                <a:gs pos="0">
                  <a:schemeClr val="accent1">
                    <a:lumMod val="5000"/>
                    <a:lumOff val="95000"/>
                  </a:schemeClr>
                </a:gs>
                <a:gs pos="70000">
                  <a:schemeClr val="accent6">
                    <a:lumMod val="50000"/>
                  </a:schemeClr>
                </a:gs>
              </a:gsLst>
              <a:lin ang="16200000" scaled="0"/>
            </a:gradFill>
            <a:ln>
              <a:noFill/>
            </a:ln>
            <a:effectLst/>
          </c:spPr>
          <c:invertIfNegative val="0"/>
          <c:val>
            <c:numRef>
              <c:f>'Balance Sheet'!$E$10:$G$10</c:f>
              <c:numCache>
                <c:formatCode>"$"#,##0</c:formatCode>
                <c:ptCount val="3"/>
                <c:pt idx="0">
                  <c:v>176049.7541622321</c:v>
                </c:pt>
                <c:pt idx="1">
                  <c:v>196368.11917279911</c:v>
                </c:pt>
                <c:pt idx="2">
                  <c:v>233380.84192234121</c:v>
                </c:pt>
              </c:numCache>
            </c:numRef>
          </c:val>
          <c:extLst>
            <c:ext xmlns:c16="http://schemas.microsoft.com/office/drawing/2014/chart" uri="{C3380CC4-5D6E-409C-BE32-E72D297353CC}">
              <c16:uniqueId val="{00000000-AD0E-4738-A9D7-B304AF673186}"/>
            </c:ext>
          </c:extLst>
        </c:ser>
        <c:ser>
          <c:idx val="1"/>
          <c:order val="1"/>
          <c:tx>
            <c:strRef>
              <c:f>'Balance Sheet'!$D$15</c:f>
              <c:strCache>
                <c:ptCount val="1"/>
                <c:pt idx="0">
                  <c:v>Total Liabilities</c:v>
                </c:pt>
              </c:strCache>
            </c:strRef>
          </c:tx>
          <c:spPr>
            <a:gradFill>
              <a:gsLst>
                <a:gs pos="0">
                  <a:schemeClr val="accent1">
                    <a:lumMod val="5000"/>
                    <a:lumOff val="95000"/>
                  </a:schemeClr>
                </a:gs>
                <a:gs pos="70000">
                  <a:schemeClr val="accent2">
                    <a:lumMod val="75000"/>
                  </a:schemeClr>
                </a:gs>
              </a:gsLst>
              <a:lin ang="16200000" scaled="0"/>
            </a:gradFill>
            <a:ln>
              <a:noFill/>
            </a:ln>
            <a:effectLst/>
          </c:spPr>
          <c:invertIfNegative val="0"/>
          <c:val>
            <c:numRef>
              <c:f>'Balance Sheet'!$E$15:$G$15</c:f>
              <c:numCache>
                <c:formatCode>"$"#,##0</c:formatCode>
                <c:ptCount val="3"/>
                <c:pt idx="0">
                  <c:v>143304.911959483</c:v>
                </c:pt>
                <c:pt idx="1">
                  <c:v>135760.35778723797</c:v>
                </c:pt>
                <c:pt idx="2">
                  <c:v>127282.2232869108</c:v>
                </c:pt>
              </c:numCache>
            </c:numRef>
          </c:val>
          <c:extLst>
            <c:ext xmlns:c16="http://schemas.microsoft.com/office/drawing/2014/chart" uri="{C3380CC4-5D6E-409C-BE32-E72D297353CC}">
              <c16:uniqueId val="{00000001-AD0E-4738-A9D7-B304AF673186}"/>
            </c:ext>
          </c:extLst>
        </c:ser>
        <c:ser>
          <c:idx val="2"/>
          <c:order val="2"/>
          <c:tx>
            <c:strRef>
              <c:f>'Balance Sheet'!$D$17</c:f>
              <c:strCache>
                <c:ptCount val="1"/>
                <c:pt idx="0">
                  <c:v>Equity</c:v>
                </c:pt>
              </c:strCache>
            </c:strRef>
          </c:tx>
          <c:spPr>
            <a:gradFill>
              <a:gsLst>
                <a:gs pos="0">
                  <a:schemeClr val="accent1">
                    <a:lumMod val="5000"/>
                    <a:lumOff val="95000"/>
                  </a:schemeClr>
                </a:gs>
                <a:gs pos="70000">
                  <a:srgbClr val="7030A0"/>
                </a:gs>
              </a:gsLst>
              <a:lin ang="16200000" scaled="0"/>
            </a:gradFill>
            <a:ln>
              <a:noFill/>
            </a:ln>
            <a:effectLst/>
          </c:spPr>
          <c:invertIfNegative val="0"/>
          <c:val>
            <c:numRef>
              <c:f>'Balance Sheet'!$E$17:$G$17</c:f>
              <c:numCache>
                <c:formatCode>"$"#,##0</c:formatCode>
                <c:ptCount val="3"/>
                <c:pt idx="0">
                  <c:v>32744.842202749103</c:v>
                </c:pt>
                <c:pt idx="1">
                  <c:v>60607.761385561142</c:v>
                </c:pt>
                <c:pt idx="2">
                  <c:v>106098.61863543041</c:v>
                </c:pt>
              </c:numCache>
            </c:numRef>
          </c:val>
          <c:extLst>
            <c:ext xmlns:c16="http://schemas.microsoft.com/office/drawing/2014/chart" uri="{C3380CC4-5D6E-409C-BE32-E72D297353CC}">
              <c16:uniqueId val="{00000002-AD0E-4738-A9D7-B304AF673186}"/>
            </c:ext>
          </c:extLst>
        </c:ser>
        <c:dLbls>
          <c:showLegendKey val="0"/>
          <c:showVal val="0"/>
          <c:showCatName val="0"/>
          <c:showSerName val="0"/>
          <c:showPercent val="0"/>
          <c:showBubbleSize val="0"/>
        </c:dLbls>
        <c:gapWidth val="219"/>
        <c:overlap val="-27"/>
        <c:axId val="2135763983"/>
        <c:axId val="2124851855"/>
      </c:barChart>
      <c:catAx>
        <c:axId val="213576398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2124851855"/>
        <c:crosses val="autoZero"/>
        <c:auto val="1"/>
        <c:lblAlgn val="ctr"/>
        <c:lblOffset val="100"/>
        <c:noMultiLvlLbl val="0"/>
      </c:catAx>
      <c:valAx>
        <c:axId val="2124851855"/>
        <c:scaling>
          <c:orientation val="minMax"/>
        </c:scaling>
        <c:delete val="0"/>
        <c:axPos val="l"/>
        <c:majorGridlines>
          <c:spPr>
            <a:ln w="9525" cap="flat" cmpd="sng" algn="ctr">
              <a:solidFill>
                <a:schemeClr val="tx1">
                  <a:lumMod val="15000"/>
                  <a:lumOff val="85000"/>
                </a:schemeClr>
              </a:solidFill>
              <a:round/>
            </a:ln>
            <a:effectLst/>
          </c:spPr>
        </c:majorGridlines>
        <c:numFmt formatCode="&quot;$&quot;#,##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213576398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a:solidFill>
            <a:sysClr val="windowText" lastClr="000000"/>
          </a:solidFill>
        </a:defRPr>
      </a:pPr>
      <a:endParaRPr lang="en-US"/>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US"/>
              <a:t>Breakeven Analysis</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en-US"/>
        </a:p>
      </c:txPr>
    </c:title>
    <c:autoTitleDeleted val="0"/>
    <c:plotArea>
      <c:layout/>
      <c:areaChart>
        <c:grouping val="standard"/>
        <c:varyColors val="0"/>
        <c:ser>
          <c:idx val="1"/>
          <c:order val="1"/>
          <c:tx>
            <c:strRef>
              <c:f>'Breakeven Analysis'!$F$11</c:f>
              <c:strCache>
                <c:ptCount val="1"/>
                <c:pt idx="0">
                  <c:v>YBE</c:v>
                </c:pt>
              </c:strCache>
            </c:strRef>
          </c:tx>
          <c:spPr>
            <a:gradFill>
              <a:gsLst>
                <a:gs pos="0">
                  <a:schemeClr val="bg1"/>
                </a:gs>
                <a:gs pos="100000">
                  <a:schemeClr val="accent5">
                    <a:lumMod val="50000"/>
                  </a:schemeClr>
                </a:gs>
              </a:gsLst>
              <a:lin ang="2700000" scaled="0"/>
            </a:gradFill>
            <a:ln>
              <a:noFill/>
            </a:ln>
            <a:effectLst/>
          </c:spPr>
          <c:cat>
            <c:strLit>
              <c:ptCount val="3"/>
              <c:pt idx="0">
                <c:v>1</c:v>
              </c:pt>
              <c:pt idx="1">
                <c:v>2</c:v>
              </c:pt>
              <c:pt idx="2">
                <c:v>3</c:v>
              </c:pt>
              <c:extLst>
                <c:ext xmlns:c15="http://schemas.microsoft.com/office/drawing/2012/chart" uri="{02D57815-91ED-43cb-92C2-25804820EDAC}">
                  <c15:autoCat val="1"/>
                </c:ext>
              </c:extLst>
            </c:strLit>
          </c:cat>
          <c:val>
            <c:numRef>
              <c:f>'Breakeven Analysis'!$G$11:$I$11</c:f>
              <c:numCache>
                <c:formatCode>"$"#,##0</c:formatCode>
                <c:ptCount val="3"/>
                <c:pt idx="0">
                  <c:v>519880.64814225945</c:v>
                </c:pt>
                <c:pt idx="1">
                  <c:v>542638.12295899587</c:v>
                </c:pt>
                <c:pt idx="2">
                  <c:v>565892.18374594138</c:v>
                </c:pt>
              </c:numCache>
              <c:extLst/>
            </c:numRef>
          </c:val>
          <c:extLst>
            <c:ext xmlns:c16="http://schemas.microsoft.com/office/drawing/2014/chart" uri="{C3380CC4-5D6E-409C-BE32-E72D297353CC}">
              <c16:uniqueId val="{00000000-6295-449D-A27C-BCECD516D4DB}"/>
            </c:ext>
          </c:extLst>
        </c:ser>
        <c:dLbls>
          <c:showLegendKey val="0"/>
          <c:showVal val="0"/>
          <c:showCatName val="0"/>
          <c:showSerName val="0"/>
          <c:showPercent val="0"/>
          <c:showBubbleSize val="0"/>
        </c:dLbls>
        <c:axId val="1924832479"/>
        <c:axId val="1924832959"/>
      </c:areaChart>
      <c:lineChart>
        <c:grouping val="standard"/>
        <c:varyColors val="0"/>
        <c:ser>
          <c:idx val="0"/>
          <c:order val="0"/>
          <c:tx>
            <c:strRef>
              <c:f>'Breakeven Analysis'!$F$7</c:f>
              <c:strCache>
                <c:ptCount val="1"/>
                <c:pt idx="0">
                  <c:v>Yearly Breakeven</c:v>
                </c:pt>
              </c:strCache>
            </c:strRef>
          </c:tx>
          <c:spPr>
            <a:ln w="28575" cap="rnd">
              <a:gradFill>
                <a:gsLst>
                  <a:gs pos="0">
                    <a:schemeClr val="accent1">
                      <a:lumMod val="5000"/>
                      <a:lumOff val="95000"/>
                    </a:schemeClr>
                  </a:gs>
                  <a:gs pos="100000">
                    <a:srgbClr val="002060"/>
                  </a:gs>
                </a:gsLst>
                <a:lin ang="2700000" scaled="0"/>
              </a:gra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Lit>
              <c:ptCount val="3"/>
              <c:pt idx="0">
                <c:v>1</c:v>
              </c:pt>
              <c:pt idx="1">
                <c:v>2</c:v>
              </c:pt>
              <c:pt idx="2">
                <c:v>3</c:v>
              </c:pt>
              <c:extLst>
                <c:ext xmlns:c15="http://schemas.microsoft.com/office/drawing/2012/chart" uri="{02D57815-91ED-43cb-92C2-25804820EDAC}">
                  <c15:autoCat val="1"/>
                </c:ext>
              </c:extLst>
            </c:strLit>
          </c:cat>
          <c:val>
            <c:numRef>
              <c:f>'Breakeven Analysis'!$G$7:$I$7</c:f>
              <c:numCache>
                <c:formatCode>"$"#,##0</c:formatCode>
                <c:ptCount val="3"/>
                <c:pt idx="0">
                  <c:v>519880.64814225945</c:v>
                </c:pt>
                <c:pt idx="1">
                  <c:v>542638.12295899587</c:v>
                </c:pt>
                <c:pt idx="2">
                  <c:v>565892.18374594138</c:v>
                </c:pt>
              </c:numCache>
              <c:extLst/>
            </c:numRef>
          </c:val>
          <c:smooth val="0"/>
          <c:extLst>
            <c:ext xmlns:c16="http://schemas.microsoft.com/office/drawing/2014/chart" uri="{C3380CC4-5D6E-409C-BE32-E72D297353CC}">
              <c16:uniqueId val="{00000001-6295-449D-A27C-BCECD516D4DB}"/>
            </c:ext>
          </c:extLst>
        </c:ser>
        <c:dLbls>
          <c:showLegendKey val="0"/>
          <c:showVal val="0"/>
          <c:showCatName val="0"/>
          <c:showSerName val="0"/>
          <c:showPercent val="0"/>
          <c:showBubbleSize val="0"/>
        </c:dLbls>
        <c:marker val="1"/>
        <c:smooth val="0"/>
        <c:axId val="1924832479"/>
        <c:axId val="1924832959"/>
      </c:lineChart>
      <c:catAx>
        <c:axId val="1924832479"/>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924832959"/>
        <c:crosses val="autoZero"/>
        <c:auto val="1"/>
        <c:lblAlgn val="ctr"/>
        <c:lblOffset val="100"/>
        <c:noMultiLvlLbl val="0"/>
      </c:catAx>
      <c:valAx>
        <c:axId val="1924832959"/>
        <c:scaling>
          <c:orientation val="minMax"/>
        </c:scaling>
        <c:delete val="0"/>
        <c:axPos val="l"/>
        <c:numFmt formatCode="&quot;$&quot;#,##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924832479"/>
        <c:crosses val="autoZero"/>
        <c:crossBetween val="between"/>
      </c:valAx>
      <c:spPr>
        <a:noFill/>
        <a:ln w="25400">
          <a:noFill/>
        </a:ln>
        <a:effectLst/>
      </c:spPr>
    </c:plotArea>
    <c:legend>
      <c:legendPos val="b"/>
      <c:legendEntry>
        <c:idx val="0"/>
        <c:delete val="1"/>
      </c:legendEntry>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solidFill>
            <a:sysClr val="windowText" lastClr="000000"/>
          </a:solidFill>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B42A1DD-D5DF-417D-83FA-2F8BF4044370}" type="doc">
      <dgm:prSet loTypeId="urn:microsoft.com/office/officeart/2005/8/layout/orgChart1" loCatId="hierarchy" qsTypeId="urn:microsoft.com/office/officeart/2005/8/quickstyle/simple1" qsCatId="simple" csTypeId="urn:microsoft.com/office/officeart/2005/8/colors/accent1_2" csCatId="accent1" phldr="1"/>
      <dgm:spPr/>
    </dgm:pt>
    <dgm:pt modelId="{632E69E7-8B37-4FD9-A89D-ECEA78856641}">
      <dgm:prSet/>
      <dgm:spPr>
        <a:solidFill>
          <a:schemeClr val="tx2">
            <a:lumMod val="75000"/>
            <a:lumOff val="25000"/>
          </a:schemeClr>
        </a:solidFill>
      </dgm:spPr>
      <dgm:t>
        <a:bodyPr/>
        <a:lstStyle/>
        <a:p>
          <a:pPr marR="0" algn="ctr" rtl="0"/>
          <a:r>
            <a:rPr lang="en-US" b="1" i="0" u="none" strike="noStrike" kern="100" baseline="0">
              <a:latin typeface="Calibri" panose="020F0502020204030204" pitchFamily="34" charset="0"/>
            </a:rPr>
            <a:t>Owner</a:t>
          </a:r>
          <a:endParaRPr lang="en-US"/>
        </a:p>
      </dgm:t>
    </dgm:pt>
    <dgm:pt modelId="{26CD9670-8918-4336-96B6-D002B4888868}" type="parTrans" cxnId="{9E165E5D-4EB1-45D9-BAF6-0B134758630D}">
      <dgm:prSet/>
      <dgm:spPr/>
      <dgm:t>
        <a:bodyPr/>
        <a:lstStyle/>
        <a:p>
          <a:endParaRPr lang="en-US"/>
        </a:p>
      </dgm:t>
    </dgm:pt>
    <dgm:pt modelId="{E648E762-CD5F-4CBF-AC06-738278E875A5}" type="sibTrans" cxnId="{9E165E5D-4EB1-45D9-BAF6-0B134758630D}">
      <dgm:prSet/>
      <dgm:spPr/>
      <dgm:t>
        <a:bodyPr/>
        <a:lstStyle/>
        <a:p>
          <a:endParaRPr lang="en-US"/>
        </a:p>
      </dgm:t>
    </dgm:pt>
    <dgm:pt modelId="{E43FC87E-BF53-40A1-8ED9-EEB582A9B258}">
      <dgm:prSet/>
      <dgm:spPr>
        <a:solidFill>
          <a:schemeClr val="tx2">
            <a:lumMod val="75000"/>
            <a:lumOff val="25000"/>
          </a:schemeClr>
        </a:solidFill>
      </dgm:spPr>
      <dgm:t>
        <a:bodyPr/>
        <a:lstStyle/>
        <a:p>
          <a:pPr marR="0" algn="ctr" rtl="0"/>
          <a:r>
            <a:rPr lang="en-US" b="1" i="0" u="none" strike="noStrike" kern="100" baseline="0">
              <a:latin typeface="Calibri" panose="020F0502020204030204" pitchFamily="34" charset="0"/>
            </a:rPr>
            <a:t>Operations Manager</a:t>
          </a:r>
          <a:endParaRPr lang="en-US"/>
        </a:p>
      </dgm:t>
    </dgm:pt>
    <dgm:pt modelId="{FCF8D2CD-B34B-4C20-A5F8-A3DFCBAD6848}" type="parTrans" cxnId="{D76A8CF1-363F-4DA9-81A1-F63EACA4822B}">
      <dgm:prSet/>
      <dgm:spPr/>
      <dgm:t>
        <a:bodyPr/>
        <a:lstStyle/>
        <a:p>
          <a:endParaRPr lang="en-US"/>
        </a:p>
      </dgm:t>
    </dgm:pt>
    <dgm:pt modelId="{03E48BAC-61F8-4B31-AC74-95BA36D66F96}" type="sibTrans" cxnId="{D76A8CF1-363F-4DA9-81A1-F63EACA4822B}">
      <dgm:prSet/>
      <dgm:spPr/>
      <dgm:t>
        <a:bodyPr/>
        <a:lstStyle/>
        <a:p>
          <a:endParaRPr lang="en-US"/>
        </a:p>
      </dgm:t>
    </dgm:pt>
    <dgm:pt modelId="{D0D20898-E5B3-407F-8034-D4AE0BF4E505}">
      <dgm:prSet/>
      <dgm:spPr>
        <a:solidFill>
          <a:schemeClr val="tx2">
            <a:lumMod val="75000"/>
            <a:lumOff val="25000"/>
          </a:schemeClr>
        </a:solidFill>
      </dgm:spPr>
      <dgm:t>
        <a:bodyPr/>
        <a:lstStyle/>
        <a:p>
          <a:pPr marR="0" algn="ctr" rtl="0"/>
          <a:r>
            <a:rPr lang="en-US" b="0" i="0" u="none" strike="noStrike" kern="100" baseline="0">
              <a:latin typeface="Calibri" panose="020F0502020204030204" pitchFamily="34" charset="0"/>
            </a:rPr>
            <a:t>Instructors</a:t>
          </a:r>
          <a:endParaRPr lang="en-US"/>
        </a:p>
      </dgm:t>
    </dgm:pt>
    <dgm:pt modelId="{C07A4D3E-4316-4DF5-9DF0-7A49B438FC59}" type="parTrans" cxnId="{98E2FB1E-D8A2-43B3-A4B9-E24642E0B940}">
      <dgm:prSet/>
      <dgm:spPr/>
      <dgm:t>
        <a:bodyPr/>
        <a:lstStyle/>
        <a:p>
          <a:endParaRPr lang="en-US"/>
        </a:p>
      </dgm:t>
    </dgm:pt>
    <dgm:pt modelId="{C92E3E4B-95CD-453D-8BF7-218C861E9A58}" type="sibTrans" cxnId="{98E2FB1E-D8A2-43B3-A4B9-E24642E0B940}">
      <dgm:prSet/>
      <dgm:spPr/>
      <dgm:t>
        <a:bodyPr/>
        <a:lstStyle/>
        <a:p>
          <a:endParaRPr lang="en-US"/>
        </a:p>
      </dgm:t>
    </dgm:pt>
    <dgm:pt modelId="{9ADD15F4-AE57-41DE-9AD1-469097D2DBAB}">
      <dgm:prSet/>
      <dgm:spPr>
        <a:solidFill>
          <a:schemeClr val="tx2">
            <a:lumMod val="75000"/>
            <a:lumOff val="25000"/>
          </a:schemeClr>
        </a:solidFill>
      </dgm:spPr>
      <dgm:t>
        <a:bodyPr/>
        <a:lstStyle/>
        <a:p>
          <a:pPr marR="0" algn="ctr" rtl="0"/>
          <a:r>
            <a:rPr lang="en-US" b="1" i="0" u="none" strike="noStrike" kern="100" baseline="0">
              <a:latin typeface="Calibri" panose="020F0502020204030204" pitchFamily="34" charset="0"/>
            </a:rPr>
            <a:t>Administrative Staff</a:t>
          </a:r>
        </a:p>
      </dgm:t>
    </dgm:pt>
    <dgm:pt modelId="{173A9BA9-8DFC-41D4-AF1A-EBFC755CABAC}" type="parTrans" cxnId="{400966CF-3D0F-47EB-B645-7C2246BBC900}">
      <dgm:prSet/>
      <dgm:spPr/>
      <dgm:t>
        <a:bodyPr/>
        <a:lstStyle/>
        <a:p>
          <a:endParaRPr lang="en-US"/>
        </a:p>
      </dgm:t>
    </dgm:pt>
    <dgm:pt modelId="{80C13347-F17F-4392-BC5D-B6FB67015A6B}" type="sibTrans" cxnId="{400966CF-3D0F-47EB-B645-7C2246BBC900}">
      <dgm:prSet/>
      <dgm:spPr/>
      <dgm:t>
        <a:bodyPr/>
        <a:lstStyle/>
        <a:p>
          <a:endParaRPr lang="en-US"/>
        </a:p>
      </dgm:t>
    </dgm:pt>
    <dgm:pt modelId="{9DAE28AD-7A49-4E42-843F-A46A170CA597}">
      <dgm:prSet/>
      <dgm:spPr>
        <a:solidFill>
          <a:schemeClr val="tx2">
            <a:lumMod val="75000"/>
            <a:lumOff val="25000"/>
          </a:schemeClr>
        </a:solidFill>
      </dgm:spPr>
      <dgm:t>
        <a:bodyPr/>
        <a:lstStyle/>
        <a:p>
          <a:pPr marR="0" algn="ctr" rtl="0"/>
          <a:r>
            <a:rPr lang="en-US" b="0" i="0" u="none" strike="noStrike" kern="100" baseline="0">
              <a:latin typeface="Calibri" panose="020F0502020204030204" pitchFamily="34" charset="0"/>
            </a:rPr>
            <a:t>Accountant	</a:t>
          </a:r>
          <a:endParaRPr lang="en-US"/>
        </a:p>
      </dgm:t>
    </dgm:pt>
    <dgm:pt modelId="{2039BC81-D3DA-408D-A558-130023BC263B}" type="parTrans" cxnId="{FE5A860B-D7F0-470F-986E-300005FF6308}">
      <dgm:prSet/>
      <dgm:spPr/>
      <dgm:t>
        <a:bodyPr/>
        <a:lstStyle/>
        <a:p>
          <a:endParaRPr lang="en-US"/>
        </a:p>
      </dgm:t>
    </dgm:pt>
    <dgm:pt modelId="{01C19F15-3C11-4A38-8607-F29B052DDD41}" type="sibTrans" cxnId="{FE5A860B-D7F0-470F-986E-300005FF6308}">
      <dgm:prSet/>
      <dgm:spPr/>
      <dgm:t>
        <a:bodyPr/>
        <a:lstStyle/>
        <a:p>
          <a:endParaRPr lang="en-US"/>
        </a:p>
      </dgm:t>
    </dgm:pt>
    <dgm:pt modelId="{394C6D60-A343-410C-BE5A-51920C708461}" type="pres">
      <dgm:prSet presAssocID="{9B42A1DD-D5DF-417D-83FA-2F8BF4044370}" presName="hierChild1" presStyleCnt="0">
        <dgm:presLayoutVars>
          <dgm:orgChart val="1"/>
          <dgm:chPref val="1"/>
          <dgm:dir/>
          <dgm:animOne val="branch"/>
          <dgm:animLvl val="lvl"/>
          <dgm:resizeHandles/>
        </dgm:presLayoutVars>
      </dgm:prSet>
      <dgm:spPr/>
    </dgm:pt>
    <dgm:pt modelId="{EFFECD10-031E-4970-82FF-B5A92DCB2A79}" type="pres">
      <dgm:prSet presAssocID="{632E69E7-8B37-4FD9-A89D-ECEA78856641}" presName="hierRoot1" presStyleCnt="0">
        <dgm:presLayoutVars>
          <dgm:hierBranch/>
        </dgm:presLayoutVars>
      </dgm:prSet>
      <dgm:spPr/>
    </dgm:pt>
    <dgm:pt modelId="{DF5A4E20-E483-4DF9-950B-67E59398FFEF}" type="pres">
      <dgm:prSet presAssocID="{632E69E7-8B37-4FD9-A89D-ECEA78856641}" presName="rootComposite1" presStyleCnt="0"/>
      <dgm:spPr/>
    </dgm:pt>
    <dgm:pt modelId="{2D095245-6E35-4279-B630-24DC92467712}" type="pres">
      <dgm:prSet presAssocID="{632E69E7-8B37-4FD9-A89D-ECEA78856641}" presName="rootText1" presStyleLbl="node0" presStyleIdx="0" presStyleCnt="1">
        <dgm:presLayoutVars>
          <dgm:chPref val="3"/>
        </dgm:presLayoutVars>
      </dgm:prSet>
      <dgm:spPr/>
    </dgm:pt>
    <dgm:pt modelId="{AB67CE72-AA13-4E12-926B-E5A15AD6CB52}" type="pres">
      <dgm:prSet presAssocID="{632E69E7-8B37-4FD9-A89D-ECEA78856641}" presName="rootConnector1" presStyleLbl="node1" presStyleIdx="0" presStyleCnt="0"/>
      <dgm:spPr/>
    </dgm:pt>
    <dgm:pt modelId="{0A8B8F35-5D67-40D2-8E1F-845926B6CC00}" type="pres">
      <dgm:prSet presAssocID="{632E69E7-8B37-4FD9-A89D-ECEA78856641}" presName="hierChild2" presStyleCnt="0"/>
      <dgm:spPr/>
    </dgm:pt>
    <dgm:pt modelId="{DC2C1D6F-4CD6-4ADD-8399-FA916AFAAC75}" type="pres">
      <dgm:prSet presAssocID="{FCF8D2CD-B34B-4C20-A5F8-A3DFCBAD6848}" presName="Name35" presStyleLbl="parChTrans1D2" presStyleIdx="0" presStyleCnt="2"/>
      <dgm:spPr/>
    </dgm:pt>
    <dgm:pt modelId="{E90F110D-116B-4234-A2AB-92B76621F16A}" type="pres">
      <dgm:prSet presAssocID="{E43FC87E-BF53-40A1-8ED9-EEB582A9B258}" presName="hierRoot2" presStyleCnt="0">
        <dgm:presLayoutVars>
          <dgm:hierBranch val="r"/>
        </dgm:presLayoutVars>
      </dgm:prSet>
      <dgm:spPr/>
    </dgm:pt>
    <dgm:pt modelId="{364D0DCE-ED9C-4CAA-9F7D-5DCD5905920D}" type="pres">
      <dgm:prSet presAssocID="{E43FC87E-BF53-40A1-8ED9-EEB582A9B258}" presName="rootComposite" presStyleCnt="0"/>
      <dgm:spPr/>
    </dgm:pt>
    <dgm:pt modelId="{3F997256-6473-4107-B309-7D13A6D504E1}" type="pres">
      <dgm:prSet presAssocID="{E43FC87E-BF53-40A1-8ED9-EEB582A9B258}" presName="rootText" presStyleLbl="node2" presStyleIdx="0" presStyleCnt="2">
        <dgm:presLayoutVars>
          <dgm:chPref val="3"/>
        </dgm:presLayoutVars>
      </dgm:prSet>
      <dgm:spPr/>
    </dgm:pt>
    <dgm:pt modelId="{14BC1467-592D-4432-8C5E-2128C8F61E81}" type="pres">
      <dgm:prSet presAssocID="{E43FC87E-BF53-40A1-8ED9-EEB582A9B258}" presName="rootConnector" presStyleLbl="node2" presStyleIdx="0" presStyleCnt="2"/>
      <dgm:spPr/>
    </dgm:pt>
    <dgm:pt modelId="{716F8FA4-ED9B-4032-BFCA-39F17362780F}" type="pres">
      <dgm:prSet presAssocID="{E43FC87E-BF53-40A1-8ED9-EEB582A9B258}" presName="hierChild4" presStyleCnt="0"/>
      <dgm:spPr/>
    </dgm:pt>
    <dgm:pt modelId="{C224B68F-9BEA-4AE9-B65E-659290D9A5D2}" type="pres">
      <dgm:prSet presAssocID="{C07A4D3E-4316-4DF5-9DF0-7A49B438FC59}" presName="Name50" presStyleLbl="parChTrans1D3" presStyleIdx="0" presStyleCnt="2"/>
      <dgm:spPr/>
    </dgm:pt>
    <dgm:pt modelId="{5122B62B-E0EF-4B70-80BB-3BB1EDF8128D}" type="pres">
      <dgm:prSet presAssocID="{D0D20898-E5B3-407F-8034-D4AE0BF4E505}" presName="hierRoot2" presStyleCnt="0">
        <dgm:presLayoutVars>
          <dgm:hierBranch val="r"/>
        </dgm:presLayoutVars>
      </dgm:prSet>
      <dgm:spPr/>
    </dgm:pt>
    <dgm:pt modelId="{00DA0931-74C8-4DE2-9AE2-634DC141325D}" type="pres">
      <dgm:prSet presAssocID="{D0D20898-E5B3-407F-8034-D4AE0BF4E505}" presName="rootComposite" presStyleCnt="0"/>
      <dgm:spPr/>
    </dgm:pt>
    <dgm:pt modelId="{BB971BB5-4603-4C23-8005-3FE8DD9C4EEF}" type="pres">
      <dgm:prSet presAssocID="{D0D20898-E5B3-407F-8034-D4AE0BF4E505}" presName="rootText" presStyleLbl="node3" presStyleIdx="0" presStyleCnt="2">
        <dgm:presLayoutVars>
          <dgm:chPref val="3"/>
        </dgm:presLayoutVars>
      </dgm:prSet>
      <dgm:spPr/>
    </dgm:pt>
    <dgm:pt modelId="{737DFEA9-1F31-476F-A65F-6D60284CC406}" type="pres">
      <dgm:prSet presAssocID="{D0D20898-E5B3-407F-8034-D4AE0BF4E505}" presName="rootConnector" presStyleLbl="node3" presStyleIdx="0" presStyleCnt="2"/>
      <dgm:spPr/>
    </dgm:pt>
    <dgm:pt modelId="{C32DE5C6-F10E-4021-96FF-5C064EEA3FBD}" type="pres">
      <dgm:prSet presAssocID="{D0D20898-E5B3-407F-8034-D4AE0BF4E505}" presName="hierChild4" presStyleCnt="0"/>
      <dgm:spPr/>
    </dgm:pt>
    <dgm:pt modelId="{54ED268E-9801-414B-B07F-E87235C937DA}" type="pres">
      <dgm:prSet presAssocID="{D0D20898-E5B3-407F-8034-D4AE0BF4E505}" presName="hierChild5" presStyleCnt="0"/>
      <dgm:spPr/>
    </dgm:pt>
    <dgm:pt modelId="{BC341C32-C071-4A62-A651-42A9A39490B0}" type="pres">
      <dgm:prSet presAssocID="{E43FC87E-BF53-40A1-8ED9-EEB582A9B258}" presName="hierChild5" presStyleCnt="0"/>
      <dgm:spPr/>
    </dgm:pt>
    <dgm:pt modelId="{440047E3-7683-47E1-93BC-970FADB58149}" type="pres">
      <dgm:prSet presAssocID="{173A9BA9-8DFC-41D4-AF1A-EBFC755CABAC}" presName="Name35" presStyleLbl="parChTrans1D2" presStyleIdx="1" presStyleCnt="2"/>
      <dgm:spPr/>
    </dgm:pt>
    <dgm:pt modelId="{BA5C641E-B663-4AF0-BE26-F2BA95AA45F0}" type="pres">
      <dgm:prSet presAssocID="{9ADD15F4-AE57-41DE-9AD1-469097D2DBAB}" presName="hierRoot2" presStyleCnt="0">
        <dgm:presLayoutVars>
          <dgm:hierBranch val="r"/>
        </dgm:presLayoutVars>
      </dgm:prSet>
      <dgm:spPr/>
    </dgm:pt>
    <dgm:pt modelId="{4ED818DF-2CE1-4893-B078-AC4B8D338AD5}" type="pres">
      <dgm:prSet presAssocID="{9ADD15F4-AE57-41DE-9AD1-469097D2DBAB}" presName="rootComposite" presStyleCnt="0"/>
      <dgm:spPr/>
    </dgm:pt>
    <dgm:pt modelId="{17559F2C-80B1-4429-91C3-1AEBFF1ED0C7}" type="pres">
      <dgm:prSet presAssocID="{9ADD15F4-AE57-41DE-9AD1-469097D2DBAB}" presName="rootText" presStyleLbl="node2" presStyleIdx="1" presStyleCnt="2">
        <dgm:presLayoutVars>
          <dgm:chPref val="3"/>
        </dgm:presLayoutVars>
      </dgm:prSet>
      <dgm:spPr/>
    </dgm:pt>
    <dgm:pt modelId="{ED5ABE4D-4708-437F-9C26-4BB875E28B2F}" type="pres">
      <dgm:prSet presAssocID="{9ADD15F4-AE57-41DE-9AD1-469097D2DBAB}" presName="rootConnector" presStyleLbl="node2" presStyleIdx="1" presStyleCnt="2"/>
      <dgm:spPr/>
    </dgm:pt>
    <dgm:pt modelId="{E14BAE38-C80D-4293-AD9B-53B3481F27A2}" type="pres">
      <dgm:prSet presAssocID="{9ADD15F4-AE57-41DE-9AD1-469097D2DBAB}" presName="hierChild4" presStyleCnt="0"/>
      <dgm:spPr/>
    </dgm:pt>
    <dgm:pt modelId="{D1C641AE-0DEF-4CFA-B3CD-2FD5FE8FCD6C}" type="pres">
      <dgm:prSet presAssocID="{2039BC81-D3DA-408D-A558-130023BC263B}" presName="Name50" presStyleLbl="parChTrans1D3" presStyleIdx="1" presStyleCnt="2"/>
      <dgm:spPr/>
    </dgm:pt>
    <dgm:pt modelId="{15ECF20F-5138-4A14-A997-E19E2E6F32ED}" type="pres">
      <dgm:prSet presAssocID="{9DAE28AD-7A49-4E42-843F-A46A170CA597}" presName="hierRoot2" presStyleCnt="0">
        <dgm:presLayoutVars>
          <dgm:hierBranch val="r"/>
        </dgm:presLayoutVars>
      </dgm:prSet>
      <dgm:spPr/>
    </dgm:pt>
    <dgm:pt modelId="{64125876-C18A-4EEE-9740-E586AD463698}" type="pres">
      <dgm:prSet presAssocID="{9DAE28AD-7A49-4E42-843F-A46A170CA597}" presName="rootComposite" presStyleCnt="0"/>
      <dgm:spPr/>
    </dgm:pt>
    <dgm:pt modelId="{9D508FF3-C9AF-42C1-8B49-C8BD59D303BD}" type="pres">
      <dgm:prSet presAssocID="{9DAE28AD-7A49-4E42-843F-A46A170CA597}" presName="rootText" presStyleLbl="node3" presStyleIdx="1" presStyleCnt="2">
        <dgm:presLayoutVars>
          <dgm:chPref val="3"/>
        </dgm:presLayoutVars>
      </dgm:prSet>
      <dgm:spPr/>
    </dgm:pt>
    <dgm:pt modelId="{08D9F498-E972-4EBB-9796-1B90044FE164}" type="pres">
      <dgm:prSet presAssocID="{9DAE28AD-7A49-4E42-843F-A46A170CA597}" presName="rootConnector" presStyleLbl="node3" presStyleIdx="1" presStyleCnt="2"/>
      <dgm:spPr/>
    </dgm:pt>
    <dgm:pt modelId="{3A305025-3BE3-485C-86C1-15327323515B}" type="pres">
      <dgm:prSet presAssocID="{9DAE28AD-7A49-4E42-843F-A46A170CA597}" presName="hierChild4" presStyleCnt="0"/>
      <dgm:spPr/>
    </dgm:pt>
    <dgm:pt modelId="{F1C22D72-87CE-45D1-B68C-2E1B9C04B4C6}" type="pres">
      <dgm:prSet presAssocID="{9DAE28AD-7A49-4E42-843F-A46A170CA597}" presName="hierChild5" presStyleCnt="0"/>
      <dgm:spPr/>
    </dgm:pt>
    <dgm:pt modelId="{3A244AD8-CE9D-4061-AC9F-094B02389F28}" type="pres">
      <dgm:prSet presAssocID="{9ADD15F4-AE57-41DE-9AD1-469097D2DBAB}" presName="hierChild5" presStyleCnt="0"/>
      <dgm:spPr/>
    </dgm:pt>
    <dgm:pt modelId="{8E7C70FA-F11C-43A5-9BB4-D147F7007E55}" type="pres">
      <dgm:prSet presAssocID="{632E69E7-8B37-4FD9-A89D-ECEA78856641}" presName="hierChild3" presStyleCnt="0"/>
      <dgm:spPr/>
    </dgm:pt>
  </dgm:ptLst>
  <dgm:cxnLst>
    <dgm:cxn modelId="{FE5A860B-D7F0-470F-986E-300005FF6308}" srcId="{9ADD15F4-AE57-41DE-9AD1-469097D2DBAB}" destId="{9DAE28AD-7A49-4E42-843F-A46A170CA597}" srcOrd="0" destOrd="0" parTransId="{2039BC81-D3DA-408D-A558-130023BC263B}" sibTransId="{01C19F15-3C11-4A38-8607-F29B052DDD41}"/>
    <dgm:cxn modelId="{F0FD0212-3C3C-4C76-AFD4-6560C6F506FB}" type="presOf" srcId="{9B42A1DD-D5DF-417D-83FA-2F8BF4044370}" destId="{394C6D60-A343-410C-BE5A-51920C708461}" srcOrd="0" destOrd="0" presId="urn:microsoft.com/office/officeart/2005/8/layout/orgChart1"/>
    <dgm:cxn modelId="{98E2FB1E-D8A2-43B3-A4B9-E24642E0B940}" srcId="{E43FC87E-BF53-40A1-8ED9-EEB582A9B258}" destId="{D0D20898-E5B3-407F-8034-D4AE0BF4E505}" srcOrd="0" destOrd="0" parTransId="{C07A4D3E-4316-4DF5-9DF0-7A49B438FC59}" sibTransId="{C92E3E4B-95CD-453D-8BF7-218C861E9A58}"/>
    <dgm:cxn modelId="{84F3DB2E-1C0E-4003-97F2-C8740B659280}" type="presOf" srcId="{D0D20898-E5B3-407F-8034-D4AE0BF4E505}" destId="{BB971BB5-4603-4C23-8005-3FE8DD9C4EEF}" srcOrd="0" destOrd="0" presId="urn:microsoft.com/office/officeart/2005/8/layout/orgChart1"/>
    <dgm:cxn modelId="{9E165E5D-4EB1-45D9-BAF6-0B134758630D}" srcId="{9B42A1DD-D5DF-417D-83FA-2F8BF4044370}" destId="{632E69E7-8B37-4FD9-A89D-ECEA78856641}" srcOrd="0" destOrd="0" parTransId="{26CD9670-8918-4336-96B6-D002B4888868}" sibTransId="{E648E762-CD5F-4CBF-AC06-738278E875A5}"/>
    <dgm:cxn modelId="{04993C49-FD02-4EDD-B203-8263E2BE216C}" type="presOf" srcId="{2039BC81-D3DA-408D-A558-130023BC263B}" destId="{D1C641AE-0DEF-4CFA-B3CD-2FD5FE8FCD6C}" srcOrd="0" destOrd="0" presId="urn:microsoft.com/office/officeart/2005/8/layout/orgChart1"/>
    <dgm:cxn modelId="{4B2BDE51-0611-4D97-B6CA-5BD1444540A7}" type="presOf" srcId="{E43FC87E-BF53-40A1-8ED9-EEB582A9B258}" destId="{3F997256-6473-4107-B309-7D13A6D504E1}" srcOrd="0" destOrd="0" presId="urn:microsoft.com/office/officeart/2005/8/layout/orgChart1"/>
    <dgm:cxn modelId="{4435C591-CDAA-49D1-9A65-4D3FA4834B79}" type="presOf" srcId="{9DAE28AD-7A49-4E42-843F-A46A170CA597}" destId="{9D508FF3-C9AF-42C1-8B49-C8BD59D303BD}" srcOrd="0" destOrd="0" presId="urn:microsoft.com/office/officeart/2005/8/layout/orgChart1"/>
    <dgm:cxn modelId="{68E13F96-CED7-43F5-8A3C-4A236A34951B}" type="presOf" srcId="{632E69E7-8B37-4FD9-A89D-ECEA78856641}" destId="{2D095245-6E35-4279-B630-24DC92467712}" srcOrd="0" destOrd="0" presId="urn:microsoft.com/office/officeart/2005/8/layout/orgChart1"/>
    <dgm:cxn modelId="{E83DA397-A0BB-4602-B742-AAF60A666D44}" type="presOf" srcId="{C07A4D3E-4316-4DF5-9DF0-7A49B438FC59}" destId="{C224B68F-9BEA-4AE9-B65E-659290D9A5D2}" srcOrd="0" destOrd="0" presId="urn:microsoft.com/office/officeart/2005/8/layout/orgChart1"/>
    <dgm:cxn modelId="{5FAA5AA5-1FE5-4B59-897B-0EDA2AAA65F2}" type="presOf" srcId="{FCF8D2CD-B34B-4C20-A5F8-A3DFCBAD6848}" destId="{DC2C1D6F-4CD6-4ADD-8399-FA916AFAAC75}" srcOrd="0" destOrd="0" presId="urn:microsoft.com/office/officeart/2005/8/layout/orgChart1"/>
    <dgm:cxn modelId="{CF7C2DB2-8870-49BB-8BC2-C889D0A557E9}" type="presOf" srcId="{173A9BA9-8DFC-41D4-AF1A-EBFC755CABAC}" destId="{440047E3-7683-47E1-93BC-970FADB58149}" srcOrd="0" destOrd="0" presId="urn:microsoft.com/office/officeart/2005/8/layout/orgChart1"/>
    <dgm:cxn modelId="{718DB9BE-A981-47DD-BA4A-FDAED0278318}" type="presOf" srcId="{9ADD15F4-AE57-41DE-9AD1-469097D2DBAB}" destId="{ED5ABE4D-4708-437F-9C26-4BB875E28B2F}" srcOrd="1" destOrd="0" presId="urn:microsoft.com/office/officeart/2005/8/layout/orgChart1"/>
    <dgm:cxn modelId="{FEEB99C0-1FAC-4C5B-B1DE-334CF795D75D}" type="presOf" srcId="{D0D20898-E5B3-407F-8034-D4AE0BF4E505}" destId="{737DFEA9-1F31-476F-A65F-6D60284CC406}" srcOrd="1" destOrd="0" presId="urn:microsoft.com/office/officeart/2005/8/layout/orgChart1"/>
    <dgm:cxn modelId="{52190BC1-DA52-4413-8940-76D3213A8137}" type="presOf" srcId="{632E69E7-8B37-4FD9-A89D-ECEA78856641}" destId="{AB67CE72-AA13-4E12-926B-E5A15AD6CB52}" srcOrd="1" destOrd="0" presId="urn:microsoft.com/office/officeart/2005/8/layout/orgChart1"/>
    <dgm:cxn modelId="{87FC3FC4-0FAD-4BDE-AC74-9CD0B5656E68}" type="presOf" srcId="{E43FC87E-BF53-40A1-8ED9-EEB582A9B258}" destId="{14BC1467-592D-4432-8C5E-2128C8F61E81}" srcOrd="1" destOrd="0" presId="urn:microsoft.com/office/officeart/2005/8/layout/orgChart1"/>
    <dgm:cxn modelId="{400966CF-3D0F-47EB-B645-7C2246BBC900}" srcId="{632E69E7-8B37-4FD9-A89D-ECEA78856641}" destId="{9ADD15F4-AE57-41DE-9AD1-469097D2DBAB}" srcOrd="1" destOrd="0" parTransId="{173A9BA9-8DFC-41D4-AF1A-EBFC755CABAC}" sibTransId="{80C13347-F17F-4392-BC5D-B6FB67015A6B}"/>
    <dgm:cxn modelId="{B66108D1-681E-407A-B8B4-8B69B2303DD4}" type="presOf" srcId="{9ADD15F4-AE57-41DE-9AD1-469097D2DBAB}" destId="{17559F2C-80B1-4429-91C3-1AEBFF1ED0C7}" srcOrd="0" destOrd="0" presId="urn:microsoft.com/office/officeart/2005/8/layout/orgChart1"/>
    <dgm:cxn modelId="{33D644D1-6C57-41B8-8061-CE117A2E34FB}" type="presOf" srcId="{9DAE28AD-7A49-4E42-843F-A46A170CA597}" destId="{08D9F498-E972-4EBB-9796-1B90044FE164}" srcOrd="1" destOrd="0" presId="urn:microsoft.com/office/officeart/2005/8/layout/orgChart1"/>
    <dgm:cxn modelId="{D76A8CF1-363F-4DA9-81A1-F63EACA4822B}" srcId="{632E69E7-8B37-4FD9-A89D-ECEA78856641}" destId="{E43FC87E-BF53-40A1-8ED9-EEB582A9B258}" srcOrd="0" destOrd="0" parTransId="{FCF8D2CD-B34B-4C20-A5F8-A3DFCBAD6848}" sibTransId="{03E48BAC-61F8-4B31-AC74-95BA36D66F96}"/>
    <dgm:cxn modelId="{40E1EC0C-3565-45D3-BE9B-47AD8A5FBD9E}" type="presParOf" srcId="{394C6D60-A343-410C-BE5A-51920C708461}" destId="{EFFECD10-031E-4970-82FF-B5A92DCB2A79}" srcOrd="0" destOrd="0" presId="urn:microsoft.com/office/officeart/2005/8/layout/orgChart1"/>
    <dgm:cxn modelId="{E60180CE-7FF7-4FB8-91D8-F9FEE78D9F37}" type="presParOf" srcId="{EFFECD10-031E-4970-82FF-B5A92DCB2A79}" destId="{DF5A4E20-E483-4DF9-950B-67E59398FFEF}" srcOrd="0" destOrd="0" presId="urn:microsoft.com/office/officeart/2005/8/layout/orgChart1"/>
    <dgm:cxn modelId="{1DCFC2AD-B336-4457-8A7D-4A29993408C2}" type="presParOf" srcId="{DF5A4E20-E483-4DF9-950B-67E59398FFEF}" destId="{2D095245-6E35-4279-B630-24DC92467712}" srcOrd="0" destOrd="0" presId="urn:microsoft.com/office/officeart/2005/8/layout/orgChart1"/>
    <dgm:cxn modelId="{2DAD0BF7-6425-499B-9DB8-0935FD534783}" type="presParOf" srcId="{DF5A4E20-E483-4DF9-950B-67E59398FFEF}" destId="{AB67CE72-AA13-4E12-926B-E5A15AD6CB52}" srcOrd="1" destOrd="0" presId="urn:microsoft.com/office/officeart/2005/8/layout/orgChart1"/>
    <dgm:cxn modelId="{922F8D2E-4871-4961-A206-BDED6F4FFF05}" type="presParOf" srcId="{EFFECD10-031E-4970-82FF-B5A92DCB2A79}" destId="{0A8B8F35-5D67-40D2-8E1F-845926B6CC00}" srcOrd="1" destOrd="0" presId="urn:microsoft.com/office/officeart/2005/8/layout/orgChart1"/>
    <dgm:cxn modelId="{B18B6563-ADB9-467E-8156-84206F3D72EF}" type="presParOf" srcId="{0A8B8F35-5D67-40D2-8E1F-845926B6CC00}" destId="{DC2C1D6F-4CD6-4ADD-8399-FA916AFAAC75}" srcOrd="0" destOrd="0" presId="urn:microsoft.com/office/officeart/2005/8/layout/orgChart1"/>
    <dgm:cxn modelId="{3161C063-E3E1-47E1-844B-62D33FA4FF8D}" type="presParOf" srcId="{0A8B8F35-5D67-40D2-8E1F-845926B6CC00}" destId="{E90F110D-116B-4234-A2AB-92B76621F16A}" srcOrd="1" destOrd="0" presId="urn:microsoft.com/office/officeart/2005/8/layout/orgChart1"/>
    <dgm:cxn modelId="{F7F9D92D-5894-444B-9D8E-109DF02563E5}" type="presParOf" srcId="{E90F110D-116B-4234-A2AB-92B76621F16A}" destId="{364D0DCE-ED9C-4CAA-9F7D-5DCD5905920D}" srcOrd="0" destOrd="0" presId="urn:microsoft.com/office/officeart/2005/8/layout/orgChart1"/>
    <dgm:cxn modelId="{6E43B79E-F749-44F2-90B8-E8D9D245F808}" type="presParOf" srcId="{364D0DCE-ED9C-4CAA-9F7D-5DCD5905920D}" destId="{3F997256-6473-4107-B309-7D13A6D504E1}" srcOrd="0" destOrd="0" presId="urn:microsoft.com/office/officeart/2005/8/layout/orgChart1"/>
    <dgm:cxn modelId="{DC73370A-58C3-4F88-9352-3AD86D907472}" type="presParOf" srcId="{364D0DCE-ED9C-4CAA-9F7D-5DCD5905920D}" destId="{14BC1467-592D-4432-8C5E-2128C8F61E81}" srcOrd="1" destOrd="0" presId="urn:microsoft.com/office/officeart/2005/8/layout/orgChart1"/>
    <dgm:cxn modelId="{86197078-CBD3-447F-95CD-C36DE433204B}" type="presParOf" srcId="{E90F110D-116B-4234-A2AB-92B76621F16A}" destId="{716F8FA4-ED9B-4032-BFCA-39F17362780F}" srcOrd="1" destOrd="0" presId="urn:microsoft.com/office/officeart/2005/8/layout/orgChart1"/>
    <dgm:cxn modelId="{E0FF16C9-C68F-481F-AF6F-3655844DEDC2}" type="presParOf" srcId="{716F8FA4-ED9B-4032-BFCA-39F17362780F}" destId="{C224B68F-9BEA-4AE9-B65E-659290D9A5D2}" srcOrd="0" destOrd="0" presId="urn:microsoft.com/office/officeart/2005/8/layout/orgChart1"/>
    <dgm:cxn modelId="{586500D0-EB4D-48F6-A494-B6E3A34818C7}" type="presParOf" srcId="{716F8FA4-ED9B-4032-BFCA-39F17362780F}" destId="{5122B62B-E0EF-4B70-80BB-3BB1EDF8128D}" srcOrd="1" destOrd="0" presId="urn:microsoft.com/office/officeart/2005/8/layout/orgChart1"/>
    <dgm:cxn modelId="{21E33463-C95B-4B5F-A16C-1FF35D3632E0}" type="presParOf" srcId="{5122B62B-E0EF-4B70-80BB-3BB1EDF8128D}" destId="{00DA0931-74C8-4DE2-9AE2-634DC141325D}" srcOrd="0" destOrd="0" presId="urn:microsoft.com/office/officeart/2005/8/layout/orgChart1"/>
    <dgm:cxn modelId="{85012D23-137E-4540-9A92-18BBFFFF4F59}" type="presParOf" srcId="{00DA0931-74C8-4DE2-9AE2-634DC141325D}" destId="{BB971BB5-4603-4C23-8005-3FE8DD9C4EEF}" srcOrd="0" destOrd="0" presId="urn:microsoft.com/office/officeart/2005/8/layout/orgChart1"/>
    <dgm:cxn modelId="{FA1CDB0D-E49A-46DB-8C4A-082863420A92}" type="presParOf" srcId="{00DA0931-74C8-4DE2-9AE2-634DC141325D}" destId="{737DFEA9-1F31-476F-A65F-6D60284CC406}" srcOrd="1" destOrd="0" presId="urn:microsoft.com/office/officeart/2005/8/layout/orgChart1"/>
    <dgm:cxn modelId="{7306D4E1-6B79-441A-80FF-2FD71265F0CB}" type="presParOf" srcId="{5122B62B-E0EF-4B70-80BB-3BB1EDF8128D}" destId="{C32DE5C6-F10E-4021-96FF-5C064EEA3FBD}" srcOrd="1" destOrd="0" presId="urn:microsoft.com/office/officeart/2005/8/layout/orgChart1"/>
    <dgm:cxn modelId="{AD178A90-62BC-47D2-B73C-57551BB4DD30}" type="presParOf" srcId="{5122B62B-E0EF-4B70-80BB-3BB1EDF8128D}" destId="{54ED268E-9801-414B-B07F-E87235C937DA}" srcOrd="2" destOrd="0" presId="urn:microsoft.com/office/officeart/2005/8/layout/orgChart1"/>
    <dgm:cxn modelId="{237C8FED-F641-487D-8A9B-EC7292CD26CA}" type="presParOf" srcId="{E90F110D-116B-4234-A2AB-92B76621F16A}" destId="{BC341C32-C071-4A62-A651-42A9A39490B0}" srcOrd="2" destOrd="0" presId="urn:microsoft.com/office/officeart/2005/8/layout/orgChart1"/>
    <dgm:cxn modelId="{6E5D94AA-CDDA-4554-8ECA-2E17D5D03EA1}" type="presParOf" srcId="{0A8B8F35-5D67-40D2-8E1F-845926B6CC00}" destId="{440047E3-7683-47E1-93BC-970FADB58149}" srcOrd="2" destOrd="0" presId="urn:microsoft.com/office/officeart/2005/8/layout/orgChart1"/>
    <dgm:cxn modelId="{98123284-CAB4-4747-A199-DC3C0286296D}" type="presParOf" srcId="{0A8B8F35-5D67-40D2-8E1F-845926B6CC00}" destId="{BA5C641E-B663-4AF0-BE26-F2BA95AA45F0}" srcOrd="3" destOrd="0" presId="urn:microsoft.com/office/officeart/2005/8/layout/orgChart1"/>
    <dgm:cxn modelId="{4975D92B-1B60-49E8-8720-49A225A9861F}" type="presParOf" srcId="{BA5C641E-B663-4AF0-BE26-F2BA95AA45F0}" destId="{4ED818DF-2CE1-4893-B078-AC4B8D338AD5}" srcOrd="0" destOrd="0" presId="urn:microsoft.com/office/officeart/2005/8/layout/orgChart1"/>
    <dgm:cxn modelId="{B31786A0-E929-4DC7-8A4A-560274663B31}" type="presParOf" srcId="{4ED818DF-2CE1-4893-B078-AC4B8D338AD5}" destId="{17559F2C-80B1-4429-91C3-1AEBFF1ED0C7}" srcOrd="0" destOrd="0" presId="urn:microsoft.com/office/officeart/2005/8/layout/orgChart1"/>
    <dgm:cxn modelId="{EC02E501-61E6-4939-A01B-175FB5D6938A}" type="presParOf" srcId="{4ED818DF-2CE1-4893-B078-AC4B8D338AD5}" destId="{ED5ABE4D-4708-437F-9C26-4BB875E28B2F}" srcOrd="1" destOrd="0" presId="urn:microsoft.com/office/officeart/2005/8/layout/orgChart1"/>
    <dgm:cxn modelId="{EE090E54-F93D-4573-9FD5-BF43699F41FD}" type="presParOf" srcId="{BA5C641E-B663-4AF0-BE26-F2BA95AA45F0}" destId="{E14BAE38-C80D-4293-AD9B-53B3481F27A2}" srcOrd="1" destOrd="0" presId="urn:microsoft.com/office/officeart/2005/8/layout/orgChart1"/>
    <dgm:cxn modelId="{5ED3AE9E-2A7E-40D9-8A5B-F8AB22E1EEB0}" type="presParOf" srcId="{E14BAE38-C80D-4293-AD9B-53B3481F27A2}" destId="{D1C641AE-0DEF-4CFA-B3CD-2FD5FE8FCD6C}" srcOrd="0" destOrd="0" presId="urn:microsoft.com/office/officeart/2005/8/layout/orgChart1"/>
    <dgm:cxn modelId="{C6DAAF5C-59FA-43E4-9F2E-9B944B1C64E4}" type="presParOf" srcId="{E14BAE38-C80D-4293-AD9B-53B3481F27A2}" destId="{15ECF20F-5138-4A14-A997-E19E2E6F32ED}" srcOrd="1" destOrd="0" presId="urn:microsoft.com/office/officeart/2005/8/layout/orgChart1"/>
    <dgm:cxn modelId="{24B7F8C5-F420-423E-B09A-FF56197EEF45}" type="presParOf" srcId="{15ECF20F-5138-4A14-A997-E19E2E6F32ED}" destId="{64125876-C18A-4EEE-9740-E586AD463698}" srcOrd="0" destOrd="0" presId="urn:microsoft.com/office/officeart/2005/8/layout/orgChart1"/>
    <dgm:cxn modelId="{9DB78EA2-C3CF-4425-ADB4-34FC3014C9DF}" type="presParOf" srcId="{64125876-C18A-4EEE-9740-E586AD463698}" destId="{9D508FF3-C9AF-42C1-8B49-C8BD59D303BD}" srcOrd="0" destOrd="0" presId="urn:microsoft.com/office/officeart/2005/8/layout/orgChart1"/>
    <dgm:cxn modelId="{12E470BE-5626-4BF4-96F9-7897037B6512}" type="presParOf" srcId="{64125876-C18A-4EEE-9740-E586AD463698}" destId="{08D9F498-E972-4EBB-9796-1B90044FE164}" srcOrd="1" destOrd="0" presId="urn:microsoft.com/office/officeart/2005/8/layout/orgChart1"/>
    <dgm:cxn modelId="{AB2D85AE-67BF-4A84-9E1B-9AD8F935C0C4}" type="presParOf" srcId="{15ECF20F-5138-4A14-A997-E19E2E6F32ED}" destId="{3A305025-3BE3-485C-86C1-15327323515B}" srcOrd="1" destOrd="0" presId="urn:microsoft.com/office/officeart/2005/8/layout/orgChart1"/>
    <dgm:cxn modelId="{A1CF41E1-25F7-43A3-9A67-821648C0C7A5}" type="presParOf" srcId="{15ECF20F-5138-4A14-A997-E19E2E6F32ED}" destId="{F1C22D72-87CE-45D1-B68C-2E1B9C04B4C6}" srcOrd="2" destOrd="0" presId="urn:microsoft.com/office/officeart/2005/8/layout/orgChart1"/>
    <dgm:cxn modelId="{B884DB89-1749-4F82-B873-C2EE04B2C42D}" type="presParOf" srcId="{BA5C641E-B663-4AF0-BE26-F2BA95AA45F0}" destId="{3A244AD8-CE9D-4061-AC9F-094B02389F28}" srcOrd="2" destOrd="0" presId="urn:microsoft.com/office/officeart/2005/8/layout/orgChart1"/>
    <dgm:cxn modelId="{1B7D187A-1B6A-42E1-B203-36D798ECC159}" type="presParOf" srcId="{EFFECD10-031E-4970-82FF-B5A92DCB2A79}" destId="{8E7C70FA-F11C-43A5-9BB4-D147F7007E55}" srcOrd="2" destOrd="0" presId="urn:microsoft.com/office/officeart/2005/8/layout/orgChart1"/>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1C641AE-0DEF-4CFA-B3CD-2FD5FE8FCD6C}">
      <dsp:nvSpPr>
        <dsp:cNvPr id="0" name=""/>
        <dsp:cNvSpPr/>
      </dsp:nvSpPr>
      <dsp:spPr>
        <a:xfrm>
          <a:off x="2872859" y="1962522"/>
          <a:ext cx="243110" cy="745539"/>
        </a:xfrm>
        <a:custGeom>
          <a:avLst/>
          <a:gdLst/>
          <a:ahLst/>
          <a:cxnLst/>
          <a:rect l="0" t="0" r="0" b="0"/>
          <a:pathLst>
            <a:path>
              <a:moveTo>
                <a:pt x="0" y="0"/>
              </a:moveTo>
              <a:lnTo>
                <a:pt x="0" y="745539"/>
              </a:lnTo>
              <a:lnTo>
                <a:pt x="243110" y="74553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40047E3-7683-47E1-93BC-970FADB58149}">
      <dsp:nvSpPr>
        <dsp:cNvPr id="0" name=""/>
        <dsp:cNvSpPr/>
      </dsp:nvSpPr>
      <dsp:spPr>
        <a:xfrm>
          <a:off x="2540607" y="811797"/>
          <a:ext cx="980546" cy="340355"/>
        </a:xfrm>
        <a:custGeom>
          <a:avLst/>
          <a:gdLst/>
          <a:ahLst/>
          <a:cxnLst/>
          <a:rect l="0" t="0" r="0" b="0"/>
          <a:pathLst>
            <a:path>
              <a:moveTo>
                <a:pt x="0" y="0"/>
              </a:moveTo>
              <a:lnTo>
                <a:pt x="0" y="170177"/>
              </a:lnTo>
              <a:lnTo>
                <a:pt x="980546" y="170177"/>
              </a:lnTo>
              <a:lnTo>
                <a:pt x="980546" y="34035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224B68F-9BEA-4AE9-B65E-659290D9A5D2}">
      <dsp:nvSpPr>
        <dsp:cNvPr id="0" name=""/>
        <dsp:cNvSpPr/>
      </dsp:nvSpPr>
      <dsp:spPr>
        <a:xfrm>
          <a:off x="911765" y="1962522"/>
          <a:ext cx="243110" cy="745539"/>
        </a:xfrm>
        <a:custGeom>
          <a:avLst/>
          <a:gdLst/>
          <a:ahLst/>
          <a:cxnLst/>
          <a:rect l="0" t="0" r="0" b="0"/>
          <a:pathLst>
            <a:path>
              <a:moveTo>
                <a:pt x="0" y="0"/>
              </a:moveTo>
              <a:lnTo>
                <a:pt x="0" y="745539"/>
              </a:lnTo>
              <a:lnTo>
                <a:pt x="243110" y="74553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C2C1D6F-4CD6-4ADD-8399-FA916AFAAC75}">
      <dsp:nvSpPr>
        <dsp:cNvPr id="0" name=""/>
        <dsp:cNvSpPr/>
      </dsp:nvSpPr>
      <dsp:spPr>
        <a:xfrm>
          <a:off x="1560061" y="811797"/>
          <a:ext cx="980546" cy="340355"/>
        </a:xfrm>
        <a:custGeom>
          <a:avLst/>
          <a:gdLst/>
          <a:ahLst/>
          <a:cxnLst/>
          <a:rect l="0" t="0" r="0" b="0"/>
          <a:pathLst>
            <a:path>
              <a:moveTo>
                <a:pt x="980546" y="0"/>
              </a:moveTo>
              <a:lnTo>
                <a:pt x="980546" y="170177"/>
              </a:lnTo>
              <a:lnTo>
                <a:pt x="0" y="170177"/>
              </a:lnTo>
              <a:lnTo>
                <a:pt x="0" y="34035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D095245-6E35-4279-B630-24DC92467712}">
      <dsp:nvSpPr>
        <dsp:cNvPr id="0" name=""/>
        <dsp:cNvSpPr/>
      </dsp:nvSpPr>
      <dsp:spPr>
        <a:xfrm>
          <a:off x="1730238" y="1428"/>
          <a:ext cx="1620738" cy="810369"/>
        </a:xfrm>
        <a:prstGeom prst="rect">
          <a:avLst/>
        </a:prstGeom>
        <a:solidFill>
          <a:schemeClr val="tx2">
            <a:lumMod val="75000"/>
            <a:lumOff val="2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marR="0" lvl="0" indent="0" algn="ctr" defTabSz="889000" rtl="0">
            <a:lnSpc>
              <a:spcPct val="90000"/>
            </a:lnSpc>
            <a:spcBef>
              <a:spcPct val="0"/>
            </a:spcBef>
            <a:spcAft>
              <a:spcPct val="35000"/>
            </a:spcAft>
            <a:buNone/>
          </a:pPr>
          <a:r>
            <a:rPr lang="en-US" sz="2000" b="1" i="0" u="none" strike="noStrike" kern="100" baseline="0">
              <a:latin typeface="Calibri" panose="020F0502020204030204" pitchFamily="34" charset="0"/>
            </a:rPr>
            <a:t>Owner</a:t>
          </a:r>
          <a:endParaRPr lang="en-US" sz="2000"/>
        </a:p>
      </dsp:txBody>
      <dsp:txXfrm>
        <a:off x="1730238" y="1428"/>
        <a:ext cx="1620738" cy="810369"/>
      </dsp:txXfrm>
    </dsp:sp>
    <dsp:sp modelId="{3F997256-6473-4107-B309-7D13A6D504E1}">
      <dsp:nvSpPr>
        <dsp:cNvPr id="0" name=""/>
        <dsp:cNvSpPr/>
      </dsp:nvSpPr>
      <dsp:spPr>
        <a:xfrm>
          <a:off x="749691" y="1152152"/>
          <a:ext cx="1620738" cy="810369"/>
        </a:xfrm>
        <a:prstGeom prst="rect">
          <a:avLst/>
        </a:prstGeom>
        <a:solidFill>
          <a:schemeClr val="tx2">
            <a:lumMod val="75000"/>
            <a:lumOff val="2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marR="0" lvl="0" indent="0" algn="ctr" defTabSz="889000" rtl="0">
            <a:lnSpc>
              <a:spcPct val="90000"/>
            </a:lnSpc>
            <a:spcBef>
              <a:spcPct val="0"/>
            </a:spcBef>
            <a:spcAft>
              <a:spcPct val="35000"/>
            </a:spcAft>
            <a:buNone/>
          </a:pPr>
          <a:r>
            <a:rPr lang="en-US" sz="2000" b="1" i="0" u="none" strike="noStrike" kern="100" baseline="0">
              <a:latin typeface="Calibri" panose="020F0502020204030204" pitchFamily="34" charset="0"/>
            </a:rPr>
            <a:t>Operations Manager</a:t>
          </a:r>
          <a:endParaRPr lang="en-US" sz="2000"/>
        </a:p>
      </dsp:txBody>
      <dsp:txXfrm>
        <a:off x="749691" y="1152152"/>
        <a:ext cx="1620738" cy="810369"/>
      </dsp:txXfrm>
    </dsp:sp>
    <dsp:sp modelId="{BB971BB5-4603-4C23-8005-3FE8DD9C4EEF}">
      <dsp:nvSpPr>
        <dsp:cNvPr id="0" name=""/>
        <dsp:cNvSpPr/>
      </dsp:nvSpPr>
      <dsp:spPr>
        <a:xfrm>
          <a:off x="1154876" y="2302877"/>
          <a:ext cx="1620738" cy="810369"/>
        </a:xfrm>
        <a:prstGeom prst="rect">
          <a:avLst/>
        </a:prstGeom>
        <a:solidFill>
          <a:schemeClr val="tx2">
            <a:lumMod val="75000"/>
            <a:lumOff val="2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marR="0" lvl="0" indent="0" algn="ctr" defTabSz="889000" rtl="0">
            <a:lnSpc>
              <a:spcPct val="90000"/>
            </a:lnSpc>
            <a:spcBef>
              <a:spcPct val="0"/>
            </a:spcBef>
            <a:spcAft>
              <a:spcPct val="35000"/>
            </a:spcAft>
            <a:buNone/>
          </a:pPr>
          <a:r>
            <a:rPr lang="en-US" sz="2000" b="0" i="0" u="none" strike="noStrike" kern="100" baseline="0">
              <a:latin typeface="Calibri" panose="020F0502020204030204" pitchFamily="34" charset="0"/>
            </a:rPr>
            <a:t>Instructors</a:t>
          </a:r>
          <a:endParaRPr lang="en-US" sz="2000"/>
        </a:p>
      </dsp:txBody>
      <dsp:txXfrm>
        <a:off x="1154876" y="2302877"/>
        <a:ext cx="1620738" cy="810369"/>
      </dsp:txXfrm>
    </dsp:sp>
    <dsp:sp modelId="{17559F2C-80B1-4429-91C3-1AEBFF1ED0C7}">
      <dsp:nvSpPr>
        <dsp:cNvPr id="0" name=""/>
        <dsp:cNvSpPr/>
      </dsp:nvSpPr>
      <dsp:spPr>
        <a:xfrm>
          <a:off x="2710785" y="1152152"/>
          <a:ext cx="1620738" cy="810369"/>
        </a:xfrm>
        <a:prstGeom prst="rect">
          <a:avLst/>
        </a:prstGeom>
        <a:solidFill>
          <a:schemeClr val="tx2">
            <a:lumMod val="75000"/>
            <a:lumOff val="2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marR="0" lvl="0" indent="0" algn="ctr" defTabSz="889000" rtl="0">
            <a:lnSpc>
              <a:spcPct val="90000"/>
            </a:lnSpc>
            <a:spcBef>
              <a:spcPct val="0"/>
            </a:spcBef>
            <a:spcAft>
              <a:spcPct val="35000"/>
            </a:spcAft>
            <a:buNone/>
          </a:pPr>
          <a:r>
            <a:rPr lang="en-US" sz="2000" b="1" i="0" u="none" strike="noStrike" kern="100" baseline="0">
              <a:latin typeface="Calibri" panose="020F0502020204030204" pitchFamily="34" charset="0"/>
            </a:rPr>
            <a:t>Administrative Staff</a:t>
          </a:r>
        </a:p>
      </dsp:txBody>
      <dsp:txXfrm>
        <a:off x="2710785" y="1152152"/>
        <a:ext cx="1620738" cy="810369"/>
      </dsp:txXfrm>
    </dsp:sp>
    <dsp:sp modelId="{9D508FF3-C9AF-42C1-8B49-C8BD59D303BD}">
      <dsp:nvSpPr>
        <dsp:cNvPr id="0" name=""/>
        <dsp:cNvSpPr/>
      </dsp:nvSpPr>
      <dsp:spPr>
        <a:xfrm>
          <a:off x="3115969" y="2302877"/>
          <a:ext cx="1620738" cy="810369"/>
        </a:xfrm>
        <a:prstGeom prst="rect">
          <a:avLst/>
        </a:prstGeom>
        <a:solidFill>
          <a:schemeClr val="tx2">
            <a:lumMod val="75000"/>
            <a:lumOff val="2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marR="0" lvl="0" indent="0" algn="ctr" defTabSz="889000" rtl="0">
            <a:lnSpc>
              <a:spcPct val="90000"/>
            </a:lnSpc>
            <a:spcBef>
              <a:spcPct val="0"/>
            </a:spcBef>
            <a:spcAft>
              <a:spcPct val="35000"/>
            </a:spcAft>
            <a:buNone/>
          </a:pPr>
          <a:r>
            <a:rPr lang="en-US" sz="2000" b="0" i="0" u="none" strike="noStrike" kern="100" baseline="0">
              <a:latin typeface="Calibri" panose="020F0502020204030204" pitchFamily="34" charset="0"/>
            </a:rPr>
            <a:t>Accountant	</a:t>
          </a:r>
          <a:endParaRPr lang="en-US" sz="2000"/>
        </a:p>
      </dsp:txBody>
      <dsp:txXfrm>
        <a:off x="3115969" y="2302877"/>
        <a:ext cx="1620738" cy="810369"/>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DDFC23-FD68-473D-A19F-B7DF8C3476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61</TotalTime>
  <Pages>18</Pages>
  <Words>2761</Words>
  <Characters>15741</Characters>
  <Application>Microsoft Office Word</Application>
  <DocSecurity>0</DocSecurity>
  <Lines>131</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18466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Matthew Deutsch</dc:creator>
  <cp:keywords/>
  <dc:description/>
  <cp:lastModifiedBy>Matthew Deutsch</cp:lastModifiedBy>
  <cp:revision>12</cp:revision>
  <cp:lastPrinted>2025-06-27T01:14:00Z</cp:lastPrinted>
  <dcterms:created xsi:type="dcterms:W3CDTF">2025-03-01T18:47:00Z</dcterms:created>
  <dcterms:modified xsi:type="dcterms:W3CDTF">2025-10-07T00:50:00Z</dcterms:modified>
</cp:coreProperties>
</file>